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A3785" w14:textId="2984ED20" w:rsidR="002A7B60" w:rsidRPr="00E00B41" w:rsidRDefault="002A7B60" w:rsidP="00EA74FD">
      <w:pPr>
        <w:spacing w:after="0" w:line="225" w:lineRule="auto"/>
        <w:ind w:left="650" w:hanging="402"/>
        <w:rPr>
          <w:rFonts w:ascii="Cambria Math" w:hAnsi="Cambria Math" w:cs="Cambria Math"/>
          <w:color w:val="E43E53"/>
          <w:sz w:val="32"/>
          <w:lang w:val="uk-UA"/>
        </w:rPr>
      </w:pPr>
      <w:commentRangeStart w:id="0"/>
      <w:commentRangeStart w:id="1"/>
      <w:r w:rsidRPr="003A3035">
        <w:rPr>
          <w:noProof/>
          <w:lang w:val="uk-UA"/>
        </w:rPr>
        <w:drawing>
          <wp:inline distT="0" distB="0" distL="0" distR="0" wp14:anchorId="6B89B851" wp14:editId="412F1885">
            <wp:extent cx="5928924" cy="714375"/>
            <wp:effectExtent l="0" t="0" r="0" b="0"/>
            <wp:docPr id="1120655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55388" name=""/>
                    <pic:cNvPicPr/>
                  </pic:nvPicPr>
                  <pic:blipFill rotWithShape="1">
                    <a:blip r:embed="rId8"/>
                    <a:srcRect l="19528" t="14680" r="38248" b="76276"/>
                    <a:stretch/>
                  </pic:blipFill>
                  <pic:spPr bwMode="auto">
                    <a:xfrm>
                      <a:off x="0" y="0"/>
                      <a:ext cx="5951741" cy="717124"/>
                    </a:xfrm>
                    <a:prstGeom prst="rect">
                      <a:avLst/>
                    </a:prstGeom>
                    <a:ln>
                      <a:noFill/>
                    </a:ln>
                    <a:extLst>
                      <a:ext uri="{53640926-AAD7-44D8-BBD7-CCE9431645EC}">
                        <a14:shadowObscured xmlns:a14="http://schemas.microsoft.com/office/drawing/2010/main"/>
                      </a:ext>
                    </a:extLst>
                  </pic:spPr>
                </pic:pic>
              </a:graphicData>
            </a:graphic>
          </wp:inline>
        </w:drawing>
      </w:r>
      <w:commentRangeEnd w:id="0"/>
      <w:r w:rsidR="00E00B41">
        <w:rPr>
          <w:rStyle w:val="aff"/>
          <w:rFonts w:ascii="Arial" w:eastAsia="Arial" w:hAnsi="Arial" w:cs="Arial"/>
          <w:color w:val="000000"/>
          <w:lang w:val="ru-RU" w:eastAsia="ru-RU"/>
        </w:rPr>
        <w:commentReference w:id="0"/>
      </w:r>
      <w:commentRangeEnd w:id="1"/>
      <w:r w:rsidR="00E00B41">
        <w:rPr>
          <w:rStyle w:val="aff"/>
          <w:rFonts w:ascii="Arial" w:eastAsia="Arial" w:hAnsi="Arial" w:cs="Arial"/>
          <w:color w:val="000000"/>
          <w:lang w:val="ru-RU" w:eastAsia="ru-RU"/>
        </w:rPr>
        <w:commentReference w:id="1"/>
      </w:r>
    </w:p>
    <w:p w14:paraId="4E78194B" w14:textId="44183318" w:rsidR="002A7B60" w:rsidRPr="003A3035" w:rsidRDefault="00C906B5" w:rsidP="00EA74FD">
      <w:pPr>
        <w:spacing w:after="0" w:line="225" w:lineRule="auto"/>
        <w:ind w:left="650" w:hanging="402"/>
        <w:rPr>
          <w:rFonts w:ascii="Tahoma" w:hAnsi="Tahoma" w:cs="Tahoma"/>
          <w:color w:val="004798"/>
          <w:szCs w:val="14"/>
          <w:lang w:val="uk-UA"/>
        </w:rPr>
      </w:pPr>
      <w:r w:rsidRPr="003A3035">
        <w:rPr>
          <w:rFonts w:ascii="Tahoma" w:hAnsi="Tahoma" w:cs="Tahoma"/>
          <w:color w:val="004798"/>
          <w:szCs w:val="14"/>
          <w:lang w:val="uk-UA"/>
        </w:rPr>
        <w:t>Міжнародна організація праці</w:t>
      </w:r>
      <w:r w:rsidRPr="003A3035">
        <w:rPr>
          <w:rFonts w:ascii="Tahoma" w:hAnsi="Tahoma" w:cs="Tahoma"/>
          <w:color w:val="004798"/>
          <w:szCs w:val="14"/>
          <w:lang w:val="uk-UA"/>
        </w:rPr>
        <w:tab/>
      </w:r>
      <w:r w:rsidR="00846CEB" w:rsidRPr="003A3035">
        <w:rPr>
          <w:rFonts w:ascii="Tahoma" w:hAnsi="Tahoma" w:cs="Tahoma"/>
          <w:color w:val="004798"/>
          <w:szCs w:val="14"/>
          <w:lang w:val="uk-UA"/>
        </w:rPr>
        <w:tab/>
      </w:r>
      <w:r w:rsidRPr="003A3035">
        <w:rPr>
          <w:rFonts w:ascii="Tahoma" w:hAnsi="Tahoma" w:cs="Tahoma"/>
          <w:color w:val="004798"/>
          <w:szCs w:val="14"/>
          <w:lang w:val="uk-UA"/>
        </w:rPr>
        <w:tab/>
        <w:t>Міністерство закордонних</w:t>
      </w:r>
      <w:r w:rsidR="00846CEB" w:rsidRPr="003A3035">
        <w:rPr>
          <w:rFonts w:ascii="Tahoma" w:hAnsi="Tahoma" w:cs="Tahoma"/>
          <w:color w:val="004798"/>
          <w:szCs w:val="14"/>
          <w:lang w:val="uk-UA"/>
        </w:rPr>
        <w:t xml:space="preserve"> </w:t>
      </w:r>
      <w:r w:rsidRPr="003A3035">
        <w:rPr>
          <w:rFonts w:ascii="Tahoma" w:hAnsi="Tahoma" w:cs="Tahoma"/>
          <w:color w:val="004798"/>
          <w:szCs w:val="14"/>
          <w:lang w:val="uk-UA"/>
        </w:rPr>
        <w:t>справ</w:t>
      </w:r>
      <w:r w:rsidR="00846CEB" w:rsidRPr="003A3035">
        <w:rPr>
          <w:rFonts w:ascii="Tahoma" w:hAnsi="Tahoma" w:cs="Tahoma"/>
          <w:color w:val="004798"/>
          <w:szCs w:val="14"/>
          <w:lang w:val="uk-UA"/>
        </w:rPr>
        <w:t xml:space="preserve"> </w:t>
      </w:r>
      <w:r w:rsidRPr="003A3035">
        <w:rPr>
          <w:rFonts w:ascii="Tahoma" w:hAnsi="Tahoma" w:cs="Tahoma"/>
          <w:color w:val="004798"/>
          <w:szCs w:val="14"/>
          <w:lang w:val="uk-UA"/>
        </w:rPr>
        <w:t>Данії</w:t>
      </w:r>
    </w:p>
    <w:p w14:paraId="00EEF1E3" w14:textId="620081CA" w:rsidR="00C906B5" w:rsidRPr="003A3035" w:rsidRDefault="00C906B5" w:rsidP="00EA74FD">
      <w:pPr>
        <w:spacing w:after="0" w:line="225" w:lineRule="auto"/>
        <w:ind w:left="650" w:hanging="402"/>
        <w:rPr>
          <w:rFonts w:ascii="Cambria Math" w:hAnsi="Cambria Math" w:cs="Cambria Math"/>
          <w:i/>
          <w:iCs/>
          <w:color w:val="E43E53"/>
          <w:sz w:val="24"/>
          <w:szCs w:val="14"/>
          <w:lang w:val="uk-UA"/>
        </w:rPr>
      </w:pPr>
      <w:r w:rsidRPr="003A3035">
        <w:rPr>
          <w:rFonts w:ascii="Tahoma" w:hAnsi="Tahoma" w:cs="Tahoma"/>
          <w:i/>
          <w:iCs/>
          <w:color w:val="004798"/>
          <w:szCs w:val="14"/>
          <w:lang w:val="uk-UA"/>
        </w:rPr>
        <w:tab/>
      </w:r>
      <w:r w:rsidRPr="003A3035">
        <w:rPr>
          <w:rFonts w:ascii="Tahoma" w:hAnsi="Tahoma" w:cs="Tahoma"/>
          <w:i/>
          <w:iCs/>
          <w:color w:val="004798"/>
          <w:szCs w:val="14"/>
          <w:lang w:val="uk-UA"/>
        </w:rPr>
        <w:tab/>
      </w:r>
      <w:r w:rsidRPr="003A3035">
        <w:rPr>
          <w:rFonts w:ascii="Tahoma" w:hAnsi="Tahoma" w:cs="Tahoma"/>
          <w:i/>
          <w:iCs/>
          <w:color w:val="004798"/>
          <w:szCs w:val="14"/>
          <w:lang w:val="uk-UA"/>
        </w:rPr>
        <w:tab/>
      </w:r>
      <w:r w:rsidRPr="003A3035">
        <w:rPr>
          <w:rFonts w:ascii="Tahoma" w:hAnsi="Tahoma" w:cs="Tahoma"/>
          <w:i/>
          <w:iCs/>
          <w:color w:val="004798"/>
          <w:szCs w:val="14"/>
          <w:lang w:val="uk-UA"/>
        </w:rPr>
        <w:tab/>
      </w:r>
      <w:r w:rsidRPr="003A3035">
        <w:rPr>
          <w:rFonts w:ascii="Tahoma" w:hAnsi="Tahoma" w:cs="Tahoma"/>
          <w:i/>
          <w:iCs/>
          <w:color w:val="004798"/>
          <w:szCs w:val="14"/>
          <w:lang w:val="uk-UA"/>
        </w:rPr>
        <w:tab/>
      </w:r>
      <w:r w:rsidRPr="003A3035">
        <w:rPr>
          <w:rFonts w:ascii="Tahoma" w:hAnsi="Tahoma" w:cs="Tahoma"/>
          <w:i/>
          <w:iCs/>
          <w:color w:val="004798"/>
          <w:szCs w:val="14"/>
          <w:lang w:val="uk-UA"/>
        </w:rPr>
        <w:tab/>
      </w:r>
      <w:r w:rsidRPr="003A3035">
        <w:rPr>
          <w:rFonts w:ascii="Tahoma" w:hAnsi="Tahoma" w:cs="Tahoma"/>
          <w:i/>
          <w:iCs/>
          <w:color w:val="004798"/>
          <w:szCs w:val="14"/>
          <w:lang w:val="uk-UA"/>
        </w:rPr>
        <w:tab/>
      </w:r>
      <w:r w:rsidRPr="003A3035">
        <w:rPr>
          <w:rFonts w:ascii="Tahoma" w:hAnsi="Tahoma" w:cs="Tahoma"/>
          <w:i/>
          <w:iCs/>
          <w:color w:val="004798"/>
          <w:szCs w:val="14"/>
          <w:lang w:val="uk-UA"/>
        </w:rPr>
        <w:tab/>
      </w:r>
    </w:p>
    <w:p w14:paraId="73B5E7B6" w14:textId="77777777" w:rsidR="00EA74FD" w:rsidRPr="003A3035" w:rsidRDefault="00EA74FD" w:rsidP="00EA74FD">
      <w:pPr>
        <w:spacing w:after="0" w:line="225" w:lineRule="auto"/>
        <w:ind w:left="650" w:hanging="402"/>
        <w:rPr>
          <w:rFonts w:ascii="Cambria Math" w:hAnsi="Cambria Math" w:cs="Cambria Math"/>
          <w:color w:val="E43E53"/>
          <w:sz w:val="32"/>
          <w:lang w:val="uk-UA"/>
        </w:rPr>
      </w:pPr>
    </w:p>
    <w:p w14:paraId="00E38EFE" w14:textId="1E17B290" w:rsidR="002A7B60" w:rsidRPr="003A3035" w:rsidRDefault="002A7B60" w:rsidP="00EA74FD">
      <w:pPr>
        <w:spacing w:after="0" w:line="225" w:lineRule="auto"/>
        <w:ind w:left="650" w:hanging="402"/>
        <w:rPr>
          <w:rFonts w:ascii="Tahoma" w:hAnsi="Tahoma" w:cs="Tahoma"/>
          <w:b/>
          <w:color w:val="004798"/>
          <w:sz w:val="60"/>
          <w:lang w:val="uk-UA"/>
        </w:rPr>
      </w:pPr>
      <w:r w:rsidRPr="003A3035">
        <w:rPr>
          <w:rFonts w:ascii="Cambria Math" w:hAnsi="Cambria Math" w:cs="Cambria Math"/>
          <w:color w:val="E43E53"/>
          <w:sz w:val="32"/>
          <w:lang w:val="uk-UA"/>
        </w:rPr>
        <w:t>▶</w:t>
      </w:r>
      <w:r w:rsidR="000F2F10" w:rsidRPr="003A3035">
        <w:rPr>
          <w:rFonts w:ascii="Tahoma" w:hAnsi="Tahoma" w:cs="Tahoma"/>
          <w:b/>
          <w:color w:val="004798"/>
          <w:sz w:val="60"/>
          <w:lang w:val="uk-UA"/>
        </w:rPr>
        <w:t xml:space="preserve"> </w:t>
      </w:r>
      <w:r w:rsidR="000F2F10" w:rsidRPr="003A3035">
        <w:rPr>
          <w:rFonts w:ascii="Tahoma" w:hAnsi="Tahoma" w:cs="Tahoma"/>
          <w:b/>
          <w:color w:val="004798"/>
          <w:sz w:val="58"/>
          <w:szCs w:val="20"/>
          <w:lang w:val="uk-UA"/>
        </w:rPr>
        <w:t xml:space="preserve">На шляху до ефективного, впливового та інклюзивного соціального діалогу в Україні: </w:t>
      </w:r>
      <w:r w:rsidR="00C906B5" w:rsidRPr="003A3035">
        <w:rPr>
          <w:rFonts w:ascii="Tahoma" w:hAnsi="Tahoma" w:cs="Tahoma"/>
          <w:b/>
          <w:color w:val="004798"/>
          <w:sz w:val="58"/>
          <w:szCs w:val="20"/>
          <w:lang w:val="uk-UA"/>
        </w:rPr>
        <w:t>курс на відновлення та відбудову</w:t>
      </w:r>
    </w:p>
    <w:p w14:paraId="6EEC8605" w14:textId="77777777" w:rsidR="00EA74FD" w:rsidRPr="003A3035" w:rsidRDefault="00EA74FD" w:rsidP="00EA74FD">
      <w:pPr>
        <w:shd w:val="clear" w:color="auto" w:fill="FFFFFF"/>
        <w:spacing w:after="0" w:line="240" w:lineRule="auto"/>
        <w:ind w:right="450" w:firstLine="567"/>
        <w:rPr>
          <w:rFonts w:ascii="Tahoma" w:hAnsi="Tahoma" w:cs="Tahoma"/>
          <w:color w:val="004798"/>
          <w:sz w:val="30"/>
          <w:lang w:val="uk-UA"/>
        </w:rPr>
      </w:pPr>
    </w:p>
    <w:p w14:paraId="5C525B11" w14:textId="3756532F" w:rsidR="002A7B60" w:rsidRPr="00A5744C" w:rsidRDefault="00E32094" w:rsidP="00E00B41">
      <w:pPr>
        <w:shd w:val="clear" w:color="auto" w:fill="FFFFFF"/>
        <w:spacing w:after="0" w:line="240" w:lineRule="auto"/>
        <w:ind w:left="709" w:right="450"/>
        <w:rPr>
          <w:rFonts w:ascii="Tahoma" w:eastAsia="Times New Roman" w:hAnsi="Tahoma" w:cs="Tahoma"/>
          <w:b/>
          <w:sz w:val="28"/>
          <w:szCs w:val="28"/>
          <w:lang w:val="uk-UA"/>
        </w:rPr>
      </w:pPr>
      <w:r w:rsidRPr="003A3035">
        <w:rPr>
          <w:rFonts w:ascii="Tahoma" w:hAnsi="Tahoma" w:cs="Tahoma"/>
          <w:color w:val="004798"/>
          <w:sz w:val="30"/>
          <w:lang w:val="uk-UA"/>
        </w:rPr>
        <w:t>Зелена книга 2019 року – оновлена редакція 2024 року</w:t>
      </w:r>
      <w:r w:rsidR="00E00B41">
        <w:rPr>
          <w:rFonts w:ascii="Tahoma" w:hAnsi="Tahoma" w:cs="Tahoma"/>
          <w:color w:val="004798"/>
          <w:sz w:val="30"/>
          <w:lang w:val="uk-UA"/>
        </w:rPr>
        <w:t xml:space="preserve"> </w:t>
      </w:r>
      <w:r w:rsidR="00E00B41" w:rsidRPr="00A5744C">
        <w:rPr>
          <w:rFonts w:ascii="Tahoma" w:hAnsi="Tahoma" w:cs="Tahoma"/>
          <w:i/>
          <w:iCs/>
          <w:color w:val="004798"/>
          <w:sz w:val="24"/>
          <w:szCs w:val="18"/>
          <w:lang w:val="uk-UA"/>
        </w:rPr>
        <w:t>(проєкт до обговорення)</w:t>
      </w:r>
    </w:p>
    <w:p w14:paraId="6BDD9B5E" w14:textId="4EDB878B" w:rsidR="002A7B60" w:rsidRPr="003A3035" w:rsidRDefault="002A7B60" w:rsidP="00EA74FD">
      <w:pPr>
        <w:shd w:val="clear" w:color="auto" w:fill="FFFFFF"/>
        <w:spacing w:after="0" w:line="240" w:lineRule="auto"/>
        <w:ind w:right="450" w:firstLine="567"/>
        <w:jc w:val="center"/>
        <w:rPr>
          <w:rFonts w:ascii="Tahoma" w:eastAsia="Times New Roman" w:hAnsi="Tahoma" w:cs="Tahoma"/>
          <w:b/>
          <w:sz w:val="32"/>
          <w:szCs w:val="32"/>
          <w:lang w:val="uk-UA"/>
        </w:rPr>
      </w:pPr>
      <w:r w:rsidRPr="003A3035">
        <w:rPr>
          <w:noProof/>
          <w:lang w:val="uk-UA"/>
        </w:rPr>
        <w:drawing>
          <wp:anchor distT="0" distB="0" distL="0" distR="0" simplePos="0" relativeHeight="251659264" behindDoc="1" locked="0" layoutInCell="1" allowOverlap="1" wp14:anchorId="4858D8EF" wp14:editId="49D9503B">
            <wp:simplePos x="0" y="0"/>
            <wp:positionH relativeFrom="page">
              <wp:posOffset>1580083</wp:posOffset>
            </wp:positionH>
            <wp:positionV relativeFrom="paragraph">
              <wp:posOffset>264642</wp:posOffset>
            </wp:positionV>
            <wp:extent cx="4746625" cy="366649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4746625" cy="3666490"/>
                    </a:xfrm>
                    <a:prstGeom prst="rect">
                      <a:avLst/>
                    </a:prstGeom>
                  </pic:spPr>
                </pic:pic>
              </a:graphicData>
            </a:graphic>
            <wp14:sizeRelH relativeFrom="margin">
              <wp14:pctWidth>0</wp14:pctWidth>
            </wp14:sizeRelH>
            <wp14:sizeRelV relativeFrom="margin">
              <wp14:pctHeight>0</wp14:pctHeight>
            </wp14:sizeRelV>
          </wp:anchor>
        </w:drawing>
      </w:r>
      <w:r w:rsidR="003008EA" w:rsidRPr="003A3035">
        <w:rPr>
          <w:noProof/>
          <w:lang w:val="uk-UA"/>
        </w:rPr>
        <w:t xml:space="preserve"> </w:t>
      </w:r>
      <w:r w:rsidR="003008EA" w:rsidRPr="003A3035">
        <w:rPr>
          <w:noProof/>
          <w:lang w:val="uk-UA"/>
        </w:rPr>
        <w:tab/>
      </w:r>
      <w:r w:rsidR="003008EA" w:rsidRPr="003A3035">
        <w:rPr>
          <w:noProof/>
          <w:lang w:val="uk-UA"/>
        </w:rPr>
        <w:tab/>
        <w:t xml:space="preserve">  </w:t>
      </w:r>
      <w:r w:rsidR="003008EA" w:rsidRPr="003A3035">
        <w:rPr>
          <w:rFonts w:ascii="Tahoma" w:eastAsia="Times New Roman" w:hAnsi="Tahoma" w:cs="Tahoma"/>
          <w:b/>
          <w:sz w:val="32"/>
          <w:szCs w:val="32"/>
          <w:lang w:val="uk-UA"/>
        </w:rPr>
        <w:t xml:space="preserve">   </w:t>
      </w:r>
    </w:p>
    <w:p w14:paraId="34341AB2" w14:textId="77777777" w:rsidR="002A7B60" w:rsidRPr="003A3035" w:rsidRDefault="002A7B60" w:rsidP="00EA74FD">
      <w:pPr>
        <w:shd w:val="clear" w:color="auto" w:fill="FFFFFF"/>
        <w:spacing w:after="0" w:line="240" w:lineRule="auto"/>
        <w:ind w:right="450" w:firstLine="567"/>
        <w:jc w:val="center"/>
        <w:rPr>
          <w:rFonts w:ascii="Tahoma" w:eastAsia="Times New Roman" w:hAnsi="Tahoma" w:cs="Tahoma"/>
          <w:b/>
          <w:sz w:val="32"/>
          <w:szCs w:val="32"/>
          <w:lang w:val="uk-UA"/>
        </w:rPr>
      </w:pPr>
    </w:p>
    <w:p w14:paraId="4455696B" w14:textId="6EF0DC91" w:rsidR="002849D2" w:rsidRPr="003A3035" w:rsidRDefault="002849D2" w:rsidP="002849D2">
      <w:pPr>
        <w:spacing w:after="0" w:line="240" w:lineRule="auto"/>
        <w:ind w:left="672"/>
        <w:rPr>
          <w:sz w:val="28"/>
          <w:szCs w:val="20"/>
          <w:lang w:val="uk-UA"/>
        </w:rPr>
      </w:pPr>
      <w:r w:rsidRPr="003A3035">
        <w:rPr>
          <w:rFonts w:ascii="Arial"/>
          <w:b/>
          <w:color w:val="004798"/>
          <w:sz w:val="28"/>
          <w:szCs w:val="20"/>
          <w:lang w:val="uk-UA"/>
        </w:rPr>
        <w:t>Проєкт</w:t>
      </w:r>
      <w:r w:rsidRPr="003A3035">
        <w:rPr>
          <w:rFonts w:ascii="Arial"/>
          <w:b/>
          <w:color w:val="004798"/>
          <w:sz w:val="28"/>
          <w:szCs w:val="20"/>
          <w:lang w:val="uk-UA"/>
        </w:rPr>
        <w:t xml:space="preserve"> </w:t>
      </w:r>
      <w:r w:rsidRPr="003A3035">
        <w:rPr>
          <w:rFonts w:ascii="Arial"/>
          <w:b/>
          <w:color w:val="004798"/>
          <w:sz w:val="28"/>
          <w:szCs w:val="20"/>
          <w:lang w:val="uk-UA"/>
        </w:rPr>
        <w:t>МОП</w:t>
      </w:r>
      <w:r w:rsidRPr="003A3035">
        <w:rPr>
          <w:rFonts w:ascii="Arial"/>
          <w:b/>
          <w:color w:val="004798"/>
          <w:sz w:val="28"/>
          <w:szCs w:val="20"/>
          <w:lang w:val="uk-UA"/>
        </w:rPr>
        <w:t xml:space="preserve">: </w:t>
      </w:r>
      <w:r w:rsidRPr="003A3035">
        <w:rPr>
          <w:color w:val="004798"/>
          <w:sz w:val="28"/>
          <w:szCs w:val="20"/>
          <w:lang w:val="uk-UA"/>
        </w:rPr>
        <w:t>«Інклюзивн</w:t>
      </w:r>
      <w:r w:rsidR="00712326" w:rsidRPr="003A3035">
        <w:rPr>
          <w:color w:val="004798"/>
          <w:sz w:val="28"/>
          <w:szCs w:val="20"/>
          <w:lang w:val="uk-UA"/>
        </w:rPr>
        <w:t>ий</w:t>
      </w:r>
      <w:r w:rsidRPr="003A3035">
        <w:rPr>
          <w:color w:val="004798"/>
          <w:sz w:val="28"/>
          <w:szCs w:val="20"/>
          <w:lang w:val="uk-UA"/>
        </w:rPr>
        <w:t xml:space="preserve"> рин</w:t>
      </w:r>
      <w:r w:rsidR="00712326" w:rsidRPr="003A3035">
        <w:rPr>
          <w:color w:val="004798"/>
          <w:sz w:val="28"/>
          <w:szCs w:val="20"/>
          <w:lang w:val="uk-UA"/>
        </w:rPr>
        <w:t>о</w:t>
      </w:r>
      <w:r w:rsidRPr="003A3035">
        <w:rPr>
          <w:color w:val="004798"/>
          <w:sz w:val="28"/>
          <w:szCs w:val="20"/>
          <w:lang w:val="uk-UA"/>
        </w:rPr>
        <w:t>к праці для створення робочих місць в Україні»</w:t>
      </w:r>
    </w:p>
    <w:p w14:paraId="0FC23D2B" w14:textId="1434FAF4" w:rsidR="003008EA" w:rsidRPr="003A3035" w:rsidRDefault="002E7A6F" w:rsidP="002849D2">
      <w:pPr>
        <w:spacing w:after="0"/>
        <w:ind w:left="660"/>
        <w:rPr>
          <w:rFonts w:ascii="Trebuchet MS"/>
          <w:i/>
          <w:sz w:val="30"/>
          <w:lang w:val="uk-UA"/>
        </w:rPr>
      </w:pPr>
      <w:r w:rsidRPr="003A3035">
        <w:rPr>
          <w:rFonts w:ascii="Trebuchet MS"/>
          <w:i/>
          <w:color w:val="004798"/>
          <w:sz w:val="26"/>
          <w:szCs w:val="18"/>
          <w:lang w:val="uk-UA"/>
        </w:rPr>
        <w:t>За</w:t>
      </w:r>
      <w:r w:rsidRPr="003A3035">
        <w:rPr>
          <w:rFonts w:ascii="Trebuchet MS"/>
          <w:i/>
          <w:color w:val="004798"/>
          <w:sz w:val="26"/>
          <w:szCs w:val="18"/>
          <w:lang w:val="uk-UA"/>
        </w:rPr>
        <w:t xml:space="preserve"> </w:t>
      </w:r>
      <w:r w:rsidRPr="003A3035">
        <w:rPr>
          <w:rFonts w:ascii="Trebuchet MS"/>
          <w:i/>
          <w:color w:val="004798"/>
          <w:sz w:val="26"/>
          <w:szCs w:val="18"/>
          <w:lang w:val="uk-UA"/>
        </w:rPr>
        <w:t>фінансування</w:t>
      </w:r>
      <w:r w:rsidRPr="003A3035">
        <w:rPr>
          <w:rFonts w:ascii="Trebuchet MS"/>
          <w:i/>
          <w:color w:val="004798"/>
          <w:sz w:val="26"/>
          <w:szCs w:val="18"/>
          <w:lang w:val="uk-UA"/>
        </w:rPr>
        <w:t xml:space="preserve"> </w:t>
      </w:r>
      <w:r w:rsidRPr="003A3035">
        <w:rPr>
          <w:rFonts w:ascii="Trebuchet MS"/>
          <w:i/>
          <w:color w:val="004798"/>
          <w:sz w:val="26"/>
          <w:szCs w:val="18"/>
          <w:lang w:val="uk-UA"/>
        </w:rPr>
        <w:t>Уряду</w:t>
      </w:r>
      <w:r w:rsidRPr="003A3035">
        <w:rPr>
          <w:rFonts w:ascii="Trebuchet MS"/>
          <w:i/>
          <w:color w:val="004798"/>
          <w:sz w:val="26"/>
          <w:szCs w:val="18"/>
          <w:lang w:val="uk-UA"/>
        </w:rPr>
        <w:t xml:space="preserve"> </w:t>
      </w:r>
      <w:r w:rsidRPr="003A3035">
        <w:rPr>
          <w:rFonts w:ascii="Trebuchet MS"/>
          <w:i/>
          <w:color w:val="004798"/>
          <w:sz w:val="26"/>
          <w:szCs w:val="18"/>
          <w:lang w:val="uk-UA"/>
        </w:rPr>
        <w:t>Данії</w:t>
      </w:r>
    </w:p>
    <w:p w14:paraId="4D521126" w14:textId="77777777" w:rsidR="002A7B60" w:rsidRPr="003A3035" w:rsidRDefault="002A7B60" w:rsidP="00EA74FD">
      <w:pPr>
        <w:shd w:val="clear" w:color="auto" w:fill="FFFFFF"/>
        <w:spacing w:after="0" w:line="240" w:lineRule="auto"/>
        <w:ind w:right="450" w:firstLine="567"/>
        <w:jc w:val="center"/>
        <w:rPr>
          <w:rFonts w:ascii="Times New Roman" w:eastAsia="Times New Roman" w:hAnsi="Times New Roman" w:cs="Times New Roman"/>
          <w:b/>
          <w:sz w:val="32"/>
          <w:szCs w:val="32"/>
          <w:lang w:val="uk-UA"/>
        </w:rPr>
      </w:pPr>
    </w:p>
    <w:p w14:paraId="283E3E03" w14:textId="77777777" w:rsidR="00EA74FD" w:rsidRPr="003A3035" w:rsidRDefault="00EA74FD" w:rsidP="00EA74FD">
      <w:pPr>
        <w:shd w:val="clear" w:color="auto" w:fill="FFFFFF"/>
        <w:spacing w:after="0" w:line="240" w:lineRule="auto"/>
        <w:ind w:right="450" w:firstLine="567"/>
        <w:jc w:val="center"/>
        <w:rPr>
          <w:rFonts w:ascii="Times New Roman" w:eastAsia="Times New Roman" w:hAnsi="Times New Roman" w:cs="Times New Roman"/>
          <w:b/>
          <w:sz w:val="32"/>
          <w:szCs w:val="32"/>
          <w:lang w:val="uk-UA"/>
        </w:rPr>
      </w:pPr>
    </w:p>
    <w:p w14:paraId="36A26408" w14:textId="1512869F" w:rsidR="00712326" w:rsidRPr="003A3035" w:rsidRDefault="00712326" w:rsidP="008E3A17">
      <w:pPr>
        <w:spacing w:after="0" w:line="240" w:lineRule="auto"/>
        <w:ind w:left="477"/>
        <w:rPr>
          <w:rFonts w:ascii="Times New Roman" w:hAnsi="Times New Roman" w:cs="Times New Roman"/>
          <w:sz w:val="20"/>
          <w:szCs w:val="20"/>
          <w:lang w:val="uk-UA"/>
        </w:rPr>
      </w:pPr>
      <w:r w:rsidRPr="003A3035">
        <w:rPr>
          <w:rFonts w:ascii="Times New Roman" w:hAnsi="Times New Roman" w:cs="Times New Roman"/>
          <w:sz w:val="20"/>
          <w:szCs w:val="20"/>
          <w:lang w:val="uk-UA"/>
        </w:rPr>
        <w:t>Copyright © Міжнародна організація праці, 2024</w:t>
      </w:r>
    </w:p>
    <w:p w14:paraId="19C3A9F5" w14:textId="417324CA" w:rsidR="00712326" w:rsidRPr="003A3035" w:rsidRDefault="00712326" w:rsidP="008E3A17">
      <w:pPr>
        <w:spacing w:after="0" w:line="240" w:lineRule="auto"/>
        <w:ind w:left="477"/>
        <w:rPr>
          <w:rFonts w:ascii="Times New Roman" w:hAnsi="Times New Roman" w:cs="Times New Roman"/>
          <w:color w:val="12120D"/>
          <w:sz w:val="20"/>
          <w:szCs w:val="20"/>
          <w:lang w:val="uk-UA"/>
        </w:rPr>
      </w:pPr>
      <w:r w:rsidRPr="003A3035">
        <w:rPr>
          <w:rFonts w:ascii="Times New Roman" w:hAnsi="Times New Roman" w:cs="Times New Roman"/>
          <w:sz w:val="20"/>
          <w:szCs w:val="20"/>
          <w:lang w:val="uk-UA"/>
        </w:rPr>
        <w:t>Вперше опубліковано у 2020 р.</w:t>
      </w:r>
    </w:p>
    <w:p w14:paraId="1A8E19F2" w14:textId="77777777" w:rsidR="003008EA" w:rsidRPr="003A3035" w:rsidRDefault="003008EA" w:rsidP="008E3A17">
      <w:pPr>
        <w:pStyle w:val="aff6"/>
        <w:rPr>
          <w:rFonts w:ascii="Times New Roman" w:hAnsi="Times New Roman" w:cs="Times New Roman"/>
          <w:sz w:val="20"/>
          <w:szCs w:val="20"/>
          <w:lang w:val="uk-UA"/>
        </w:rPr>
      </w:pPr>
    </w:p>
    <w:p w14:paraId="5AC11ABB" w14:textId="77777777" w:rsidR="00712326" w:rsidRPr="003A3035" w:rsidRDefault="00712326" w:rsidP="008E3A17">
      <w:pPr>
        <w:spacing w:after="0" w:line="240" w:lineRule="auto"/>
        <w:ind w:left="477"/>
        <w:rPr>
          <w:rFonts w:ascii="Times New Roman" w:hAnsi="Times New Roman" w:cs="Times New Roman"/>
          <w:sz w:val="20"/>
          <w:szCs w:val="20"/>
          <w:lang w:val="uk-UA"/>
        </w:rPr>
      </w:pPr>
      <w:r w:rsidRPr="003A3035">
        <w:rPr>
          <w:rFonts w:ascii="Times New Roman" w:hAnsi="Times New Roman" w:cs="Times New Roman"/>
          <w:sz w:val="20"/>
          <w:szCs w:val="20"/>
          <w:lang w:val="uk-UA"/>
        </w:rPr>
        <w:t xml:space="preserve">На видання Міжнародного бюро праці поширюється видавниче право згідно з Протоколом 2 Загальної конвенції про авторське право. Однак короткі витяги з них можуть передруковуватися без спеціального дозволу за умови зазначення джерела. </w:t>
      </w:r>
    </w:p>
    <w:p w14:paraId="43F81E87" w14:textId="77777777" w:rsidR="00712326" w:rsidRPr="003A3035" w:rsidRDefault="00712326" w:rsidP="008E3A17">
      <w:pPr>
        <w:spacing w:after="0" w:line="240" w:lineRule="auto"/>
        <w:ind w:left="477"/>
        <w:rPr>
          <w:rFonts w:ascii="Times New Roman" w:hAnsi="Times New Roman" w:cs="Times New Roman"/>
          <w:sz w:val="20"/>
          <w:szCs w:val="20"/>
          <w:lang w:val="uk-UA"/>
        </w:rPr>
      </w:pPr>
    </w:p>
    <w:p w14:paraId="4E70D2A4" w14:textId="77777777" w:rsidR="00712326" w:rsidRPr="003A3035" w:rsidRDefault="00712326" w:rsidP="008E3A17">
      <w:pPr>
        <w:spacing w:after="0" w:line="240" w:lineRule="auto"/>
        <w:ind w:left="477"/>
        <w:rPr>
          <w:rFonts w:ascii="Times New Roman" w:hAnsi="Times New Roman" w:cs="Times New Roman"/>
          <w:sz w:val="20"/>
          <w:szCs w:val="20"/>
          <w:lang w:val="uk-UA"/>
        </w:rPr>
      </w:pPr>
      <w:r w:rsidRPr="003A3035">
        <w:rPr>
          <w:rFonts w:ascii="Times New Roman" w:hAnsi="Times New Roman" w:cs="Times New Roman"/>
          <w:sz w:val="20"/>
          <w:szCs w:val="20"/>
          <w:lang w:val="uk-UA"/>
        </w:rPr>
        <w:t xml:space="preserve">Звернення щодо передруку або перекладу потрібно надсилати до Відділу публікацій МОП (видавничі права та дозволи) на адресу: International Labour Office, CH-1211 Geneva 22, Switzerland або електронну пошту: </w:t>
      </w:r>
      <w:hyperlink r:id="rId14" w:history="1">
        <w:r w:rsidRPr="003A3035">
          <w:rPr>
            <w:rStyle w:val="aff8"/>
            <w:rFonts w:ascii="Times New Roman" w:hAnsi="Times New Roman" w:cs="Times New Roman"/>
            <w:color w:val="auto"/>
            <w:sz w:val="20"/>
            <w:szCs w:val="20"/>
            <w:u w:val="none"/>
            <w:lang w:val="uk-UA"/>
          </w:rPr>
          <w:t>rights@ilo.org</w:t>
        </w:r>
      </w:hyperlink>
      <w:r w:rsidRPr="003A3035">
        <w:rPr>
          <w:rFonts w:ascii="Times New Roman" w:hAnsi="Times New Roman" w:cs="Times New Roman"/>
          <w:sz w:val="20"/>
          <w:szCs w:val="20"/>
          <w:lang w:val="uk-UA"/>
        </w:rPr>
        <w:t xml:space="preserve">. </w:t>
      </w:r>
    </w:p>
    <w:p w14:paraId="17EC59BE" w14:textId="77777777" w:rsidR="00712326" w:rsidRPr="003A3035" w:rsidRDefault="00712326" w:rsidP="008E3A17">
      <w:pPr>
        <w:spacing w:after="0" w:line="240" w:lineRule="auto"/>
        <w:ind w:left="477"/>
        <w:rPr>
          <w:rFonts w:ascii="Times New Roman" w:hAnsi="Times New Roman" w:cs="Times New Roman"/>
          <w:sz w:val="20"/>
          <w:szCs w:val="20"/>
          <w:lang w:val="uk-UA"/>
        </w:rPr>
      </w:pPr>
    </w:p>
    <w:p w14:paraId="669AB4AB" w14:textId="594DC787" w:rsidR="00712326" w:rsidRPr="003A3035" w:rsidRDefault="00712326" w:rsidP="008E3A17">
      <w:pPr>
        <w:spacing w:after="0" w:line="240" w:lineRule="auto"/>
        <w:ind w:left="477"/>
        <w:rPr>
          <w:rFonts w:ascii="Times New Roman" w:hAnsi="Times New Roman" w:cs="Times New Roman"/>
          <w:sz w:val="20"/>
          <w:szCs w:val="20"/>
          <w:lang w:val="uk-UA"/>
        </w:rPr>
      </w:pPr>
      <w:r w:rsidRPr="003A3035">
        <w:rPr>
          <w:rFonts w:ascii="Times New Roman" w:hAnsi="Times New Roman" w:cs="Times New Roman"/>
          <w:sz w:val="20"/>
          <w:szCs w:val="20"/>
          <w:lang w:val="uk-UA"/>
        </w:rPr>
        <w:t>Міжнародне бюро праці вітає такі звернення.</w:t>
      </w:r>
    </w:p>
    <w:p w14:paraId="38EECF28" w14:textId="77777777" w:rsidR="003008EA" w:rsidRPr="003A3035" w:rsidRDefault="003008EA" w:rsidP="008E3A17">
      <w:pPr>
        <w:pStyle w:val="aff6"/>
        <w:rPr>
          <w:rFonts w:ascii="Times New Roman" w:hAnsi="Times New Roman" w:cs="Times New Roman"/>
          <w:sz w:val="20"/>
          <w:szCs w:val="20"/>
          <w:lang w:val="uk-UA"/>
        </w:rPr>
      </w:pPr>
    </w:p>
    <w:p w14:paraId="7FDA7E6B" w14:textId="7C30DC68" w:rsidR="00712326" w:rsidRPr="003A3035" w:rsidRDefault="00712326" w:rsidP="008E3A17">
      <w:pPr>
        <w:spacing w:after="0" w:line="240" w:lineRule="auto"/>
        <w:ind w:left="477"/>
        <w:rPr>
          <w:rFonts w:ascii="Times New Roman" w:hAnsi="Times New Roman" w:cs="Times New Roman"/>
          <w:sz w:val="20"/>
          <w:szCs w:val="20"/>
          <w:lang w:val="uk-UA"/>
        </w:rPr>
      </w:pPr>
      <w:r w:rsidRPr="003A3035">
        <w:rPr>
          <w:rFonts w:ascii="Times New Roman" w:hAnsi="Times New Roman" w:cs="Times New Roman"/>
          <w:sz w:val="20"/>
          <w:szCs w:val="20"/>
          <w:lang w:val="uk-UA"/>
        </w:rPr>
        <w:t>Робити копії цієї публікації можуть бібліотеки, інститути та інші користувачі відповідно до виданих їм ліцензій для цієї мети. Інформацію про організацію інтелектуальної власності у вашій країні розміщено на сайті</w:t>
      </w:r>
      <w:r w:rsidRPr="003A3035">
        <w:rPr>
          <w:rFonts w:ascii="Times New Roman" w:hAnsi="Times New Roman" w:cs="Times New Roman"/>
          <w:sz w:val="20"/>
          <w:szCs w:val="20"/>
          <w:lang w:val="uk-UA" w:eastAsia="en-GB"/>
        </w:rPr>
        <w:t xml:space="preserve"> </w:t>
      </w:r>
      <w:hyperlink r:id="rId15" w:history="1">
        <w:r w:rsidRPr="003A3035">
          <w:rPr>
            <w:rStyle w:val="aff8"/>
            <w:rFonts w:ascii="Times New Roman" w:hAnsi="Times New Roman" w:cs="Times New Roman"/>
            <w:color w:val="auto"/>
            <w:sz w:val="20"/>
            <w:szCs w:val="20"/>
            <w:u w:val="none"/>
            <w:lang w:val="uk-UA" w:eastAsia="en-GB"/>
          </w:rPr>
          <w:t>www.ifrro.org</w:t>
        </w:r>
      </w:hyperlink>
      <w:r w:rsidRPr="003A3035">
        <w:rPr>
          <w:rFonts w:ascii="Times New Roman" w:hAnsi="Times New Roman" w:cs="Times New Roman"/>
          <w:sz w:val="20"/>
          <w:szCs w:val="20"/>
          <w:lang w:val="uk-UA"/>
        </w:rPr>
        <w:t>.</w:t>
      </w:r>
    </w:p>
    <w:p w14:paraId="2FD892E0" w14:textId="77777777" w:rsidR="003008EA" w:rsidRPr="003A3035" w:rsidRDefault="003008EA" w:rsidP="008E3A17">
      <w:pPr>
        <w:pStyle w:val="aff6"/>
        <w:rPr>
          <w:rFonts w:ascii="Times New Roman" w:hAnsi="Times New Roman" w:cs="Times New Roman"/>
          <w:sz w:val="20"/>
          <w:szCs w:val="20"/>
          <w:lang w:val="uk-UA"/>
        </w:rPr>
      </w:pPr>
      <w:r w:rsidRPr="003A3035">
        <w:rPr>
          <w:rFonts w:ascii="Times New Roman" w:hAnsi="Times New Roman" w:cs="Times New Roman"/>
          <w:noProof/>
          <w:sz w:val="20"/>
          <w:szCs w:val="20"/>
          <w:lang w:val="uk-UA"/>
        </w:rPr>
        <mc:AlternateContent>
          <mc:Choice Requires="wps">
            <w:drawing>
              <wp:anchor distT="0" distB="0" distL="0" distR="0" simplePos="0" relativeHeight="251661312" behindDoc="1" locked="0" layoutInCell="1" allowOverlap="1" wp14:anchorId="074F88FC" wp14:editId="1146CDCB">
                <wp:simplePos x="0" y="0"/>
                <wp:positionH relativeFrom="page">
                  <wp:posOffset>647999</wp:posOffset>
                </wp:positionH>
                <wp:positionV relativeFrom="paragraph">
                  <wp:posOffset>225299</wp:posOffset>
                </wp:positionV>
                <wp:extent cx="637222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0" y="0"/>
                              </a:moveTo>
                              <a:lnTo>
                                <a:pt x="6371996" y="0"/>
                              </a:lnTo>
                            </a:path>
                          </a:pathLst>
                        </a:custGeom>
                        <a:ln w="3175">
                          <a:solidFill>
                            <a:srgbClr val="12120D"/>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65AC697" id="Graphic 7" o:spid="_x0000_s1026" style="position:absolute;margin-left:51pt;margin-top:17.75pt;width:501.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" path="m,l6371996,e" filled="f" strokecolor="#12120d" strokeweight=".25pt">
                <v:path arrowok="t"/>
                <w10:wrap type="topAndBottom" anchorx="page"/>
              </v:shape>
            </w:pict>
          </mc:Fallback>
        </mc:AlternateContent>
      </w:r>
    </w:p>
    <w:p w14:paraId="22876A47" w14:textId="77777777" w:rsidR="003008EA" w:rsidRPr="003A3035" w:rsidRDefault="003008EA" w:rsidP="008E3A17">
      <w:pPr>
        <w:pStyle w:val="aff6"/>
        <w:rPr>
          <w:rFonts w:ascii="Times New Roman" w:hAnsi="Times New Roman" w:cs="Times New Roman"/>
          <w:sz w:val="20"/>
          <w:szCs w:val="20"/>
          <w:lang w:val="uk-UA"/>
        </w:rPr>
      </w:pPr>
    </w:p>
    <w:p w14:paraId="4004E389" w14:textId="6BF387DB" w:rsidR="003008EA" w:rsidRPr="003A3035" w:rsidRDefault="003008EA" w:rsidP="008E3A17">
      <w:pPr>
        <w:spacing w:after="0" w:line="240" w:lineRule="auto"/>
        <w:ind w:left="1014" w:hanging="538"/>
        <w:rPr>
          <w:rFonts w:ascii="Times New Roman" w:hAnsi="Times New Roman" w:cs="Times New Roman"/>
          <w:sz w:val="20"/>
          <w:szCs w:val="20"/>
          <w:lang w:val="uk-UA"/>
        </w:rPr>
      </w:pPr>
      <w:r w:rsidRPr="003A3035">
        <w:rPr>
          <w:rFonts w:ascii="Times New Roman" w:hAnsi="Times New Roman" w:cs="Times New Roman"/>
          <w:color w:val="12120D"/>
          <w:sz w:val="20"/>
          <w:szCs w:val="20"/>
          <w:lang w:val="uk-UA"/>
        </w:rPr>
        <w:t>ISBN: 9789220316511 (</w:t>
      </w:r>
      <w:r w:rsidR="00712326" w:rsidRPr="003A3035">
        <w:rPr>
          <w:rFonts w:ascii="Times New Roman" w:hAnsi="Times New Roman" w:cs="Times New Roman"/>
          <w:color w:val="12120D"/>
          <w:sz w:val="20"/>
          <w:szCs w:val="20"/>
          <w:lang w:val="uk-UA"/>
        </w:rPr>
        <w:t>друкований варіант</w:t>
      </w:r>
      <w:r w:rsidRPr="003A3035">
        <w:rPr>
          <w:rFonts w:ascii="Times New Roman" w:hAnsi="Times New Roman" w:cs="Times New Roman"/>
          <w:color w:val="12120D"/>
          <w:sz w:val="20"/>
          <w:szCs w:val="20"/>
          <w:lang w:val="uk-UA"/>
        </w:rPr>
        <w:t>) 9789220316504 (</w:t>
      </w:r>
      <w:r w:rsidR="00712326" w:rsidRPr="003A3035">
        <w:rPr>
          <w:rFonts w:ascii="Times New Roman" w:hAnsi="Times New Roman" w:cs="Times New Roman"/>
          <w:color w:val="12120D"/>
          <w:sz w:val="20"/>
          <w:szCs w:val="20"/>
          <w:lang w:val="uk-UA"/>
        </w:rPr>
        <w:t>інтернет-варіант у форматі</w:t>
      </w:r>
      <w:r w:rsidRPr="003A3035">
        <w:rPr>
          <w:rFonts w:ascii="Times New Roman" w:hAnsi="Times New Roman" w:cs="Times New Roman"/>
          <w:color w:val="12120D"/>
          <w:sz w:val="20"/>
          <w:szCs w:val="20"/>
          <w:lang w:val="uk-UA"/>
        </w:rPr>
        <w:t xml:space="preserve"> pdf)</w:t>
      </w:r>
    </w:p>
    <w:p w14:paraId="1699CC06" w14:textId="77777777" w:rsidR="003008EA" w:rsidRPr="003A3035" w:rsidRDefault="003008EA" w:rsidP="008E3A17">
      <w:pPr>
        <w:pStyle w:val="aff6"/>
        <w:rPr>
          <w:rFonts w:ascii="Times New Roman" w:hAnsi="Times New Roman" w:cs="Times New Roman"/>
          <w:sz w:val="20"/>
          <w:szCs w:val="20"/>
          <w:lang w:val="uk-UA"/>
        </w:rPr>
      </w:pPr>
      <w:r w:rsidRPr="003A3035">
        <w:rPr>
          <w:rFonts w:ascii="Times New Roman" w:hAnsi="Times New Roman" w:cs="Times New Roman"/>
          <w:noProof/>
          <w:sz w:val="20"/>
          <w:szCs w:val="20"/>
          <w:lang w:val="uk-UA"/>
        </w:rPr>
        <mc:AlternateContent>
          <mc:Choice Requires="wps">
            <w:drawing>
              <wp:anchor distT="0" distB="0" distL="0" distR="0" simplePos="0" relativeHeight="251662336" behindDoc="1" locked="0" layoutInCell="1" allowOverlap="1" wp14:anchorId="64519898" wp14:editId="2957F3BC">
                <wp:simplePos x="0" y="0"/>
                <wp:positionH relativeFrom="page">
                  <wp:posOffset>647999</wp:posOffset>
                </wp:positionH>
                <wp:positionV relativeFrom="paragraph">
                  <wp:posOffset>174698</wp:posOffset>
                </wp:positionV>
                <wp:extent cx="637222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0" y="0"/>
                              </a:moveTo>
                              <a:lnTo>
                                <a:pt x="6371996" y="0"/>
                              </a:lnTo>
                            </a:path>
                          </a:pathLst>
                        </a:custGeom>
                        <a:ln w="3175">
                          <a:solidFill>
                            <a:srgbClr val="12120D"/>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ECEF489" id="Graphic 8" o:spid="_x0000_s1026" style="position:absolute;margin-left:51pt;margin-top:13.75pt;width:501.7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" path="m,l6371996,e" filled="f" strokecolor="#12120d" strokeweight=".25pt">
                <v:path arrowok="t"/>
                <w10:wrap type="topAndBottom" anchorx="page"/>
              </v:shape>
            </w:pict>
          </mc:Fallback>
        </mc:AlternateContent>
      </w:r>
    </w:p>
    <w:p w14:paraId="2534C013" w14:textId="77777777" w:rsidR="003008EA" w:rsidRPr="003A3035" w:rsidRDefault="003008EA" w:rsidP="008E3A17">
      <w:pPr>
        <w:pStyle w:val="aff6"/>
        <w:rPr>
          <w:rFonts w:ascii="Times New Roman" w:hAnsi="Times New Roman" w:cs="Times New Roman"/>
          <w:sz w:val="20"/>
          <w:szCs w:val="20"/>
          <w:lang w:val="uk-UA"/>
        </w:rPr>
      </w:pPr>
    </w:p>
    <w:p w14:paraId="73B94DB9" w14:textId="77777777" w:rsidR="003008EA" w:rsidRPr="003A3035" w:rsidRDefault="003008EA" w:rsidP="008E3A17">
      <w:pPr>
        <w:pStyle w:val="aff6"/>
        <w:rPr>
          <w:rFonts w:ascii="Times New Roman" w:hAnsi="Times New Roman" w:cs="Times New Roman"/>
          <w:sz w:val="20"/>
          <w:szCs w:val="20"/>
          <w:lang w:val="uk-UA"/>
        </w:rPr>
      </w:pPr>
    </w:p>
    <w:p w14:paraId="67B532A2" w14:textId="2D647148" w:rsidR="00712326" w:rsidRPr="003A3035" w:rsidRDefault="00712326" w:rsidP="008E3A17">
      <w:pPr>
        <w:spacing w:after="0" w:line="240" w:lineRule="auto"/>
        <w:ind w:left="477"/>
        <w:jc w:val="both"/>
        <w:rPr>
          <w:rFonts w:ascii="Times New Roman" w:hAnsi="Times New Roman" w:cs="Times New Roman"/>
          <w:sz w:val="20"/>
          <w:szCs w:val="20"/>
          <w:lang w:val="uk-UA"/>
        </w:rPr>
      </w:pPr>
      <w:r w:rsidRPr="003A3035">
        <w:rPr>
          <w:rFonts w:ascii="Times New Roman" w:hAnsi="Times New Roman" w:cs="Times New Roman"/>
          <w:sz w:val="20"/>
          <w:szCs w:val="20"/>
          <w:lang w:val="uk-UA"/>
        </w:rPr>
        <w:t>Найменування, які використовують у публікаціях МБП, відповідають практиці ООН, а подані в них матеріали не означають відображення будь-якої точки зору Міжнародного бюро праці на правовий статус країни, регіону чи території або їхньої влади, а також демаркації їхніх кордонів.</w:t>
      </w:r>
    </w:p>
    <w:p w14:paraId="018C40F0" w14:textId="77777777" w:rsidR="009459E4" w:rsidRPr="003A3035" w:rsidRDefault="009459E4" w:rsidP="008E3A17">
      <w:pPr>
        <w:spacing w:after="0" w:line="240" w:lineRule="auto"/>
        <w:ind w:left="477"/>
        <w:jc w:val="both"/>
        <w:rPr>
          <w:rFonts w:ascii="Times New Roman" w:hAnsi="Times New Roman" w:cs="Times New Roman"/>
          <w:sz w:val="20"/>
          <w:szCs w:val="20"/>
          <w:lang w:val="uk-UA"/>
        </w:rPr>
      </w:pPr>
    </w:p>
    <w:p w14:paraId="59A47C0F" w14:textId="163831F4" w:rsidR="00712326" w:rsidRPr="003A3035" w:rsidRDefault="00712326" w:rsidP="008E3A17">
      <w:pPr>
        <w:spacing w:after="0" w:line="240" w:lineRule="auto"/>
        <w:ind w:left="477"/>
        <w:rPr>
          <w:rFonts w:ascii="Times New Roman" w:hAnsi="Times New Roman" w:cs="Times New Roman"/>
          <w:sz w:val="20"/>
          <w:szCs w:val="20"/>
          <w:lang w:val="uk-UA"/>
        </w:rPr>
      </w:pPr>
      <w:r w:rsidRPr="003A3035">
        <w:rPr>
          <w:rFonts w:ascii="Times New Roman" w:hAnsi="Times New Roman" w:cs="Times New Roman"/>
          <w:sz w:val="20"/>
          <w:szCs w:val="20"/>
          <w:lang w:val="uk-UA"/>
        </w:rPr>
        <w:t>За погляди, відображені в опублікованих авторських статтях, дослідженнях та інших матеріалах, відповідають виключно їхні автори, а публікація не означає погодження з цими поглядами з боку Міжнародного бюро праці.</w:t>
      </w:r>
    </w:p>
    <w:p w14:paraId="51E85ECF" w14:textId="77777777" w:rsidR="009459E4" w:rsidRPr="003A3035" w:rsidRDefault="009459E4" w:rsidP="008E3A17">
      <w:pPr>
        <w:spacing w:after="0" w:line="240" w:lineRule="auto"/>
        <w:ind w:left="477"/>
        <w:rPr>
          <w:rFonts w:ascii="Times New Roman" w:hAnsi="Times New Roman" w:cs="Times New Roman"/>
          <w:sz w:val="20"/>
          <w:szCs w:val="20"/>
          <w:lang w:val="uk-UA"/>
        </w:rPr>
      </w:pPr>
    </w:p>
    <w:p w14:paraId="04286684" w14:textId="05ACD15C" w:rsidR="00712326" w:rsidRPr="003A3035" w:rsidRDefault="00712326" w:rsidP="008E3A17">
      <w:pPr>
        <w:spacing w:after="0" w:line="240" w:lineRule="auto"/>
        <w:ind w:left="477"/>
        <w:rPr>
          <w:rFonts w:ascii="Times New Roman" w:hAnsi="Times New Roman" w:cs="Times New Roman"/>
          <w:sz w:val="20"/>
          <w:szCs w:val="20"/>
          <w:lang w:val="uk-UA"/>
        </w:rPr>
      </w:pPr>
      <w:r w:rsidRPr="003A3035">
        <w:rPr>
          <w:rFonts w:ascii="Times New Roman" w:hAnsi="Times New Roman" w:cs="Times New Roman"/>
          <w:sz w:val="20"/>
          <w:szCs w:val="20"/>
          <w:lang w:val="uk-UA"/>
        </w:rPr>
        <w:t>Посилання на найменування фірм чи комерційних продуктів або процесів не означає їх схвалення з боку Міжнародного бюро праці, відсутність посилань на певну фірму, комерційний продукт чи процес не свідчить про їх несхвалення.</w:t>
      </w:r>
    </w:p>
    <w:p w14:paraId="7445D587" w14:textId="77777777" w:rsidR="003008EA" w:rsidRPr="003A3035" w:rsidRDefault="003008EA" w:rsidP="008E3A17">
      <w:pPr>
        <w:pStyle w:val="aff6"/>
        <w:rPr>
          <w:rFonts w:ascii="Times New Roman" w:hAnsi="Times New Roman" w:cs="Times New Roman"/>
          <w:sz w:val="20"/>
          <w:szCs w:val="20"/>
          <w:lang w:val="uk-UA"/>
        </w:rPr>
      </w:pPr>
    </w:p>
    <w:p w14:paraId="361D9B1F" w14:textId="77777777" w:rsidR="003008EA" w:rsidRPr="003A3035" w:rsidRDefault="003008EA" w:rsidP="008E3A17">
      <w:pPr>
        <w:pStyle w:val="aff6"/>
        <w:rPr>
          <w:rFonts w:ascii="Times New Roman" w:hAnsi="Times New Roman" w:cs="Times New Roman"/>
          <w:sz w:val="20"/>
          <w:szCs w:val="20"/>
          <w:lang w:val="uk-UA"/>
        </w:rPr>
      </w:pPr>
    </w:p>
    <w:p w14:paraId="74056D55" w14:textId="7B6348A3" w:rsidR="00712326" w:rsidRPr="003A3035" w:rsidRDefault="00712326" w:rsidP="008E3A17">
      <w:pPr>
        <w:spacing w:after="0" w:line="240" w:lineRule="auto"/>
        <w:ind w:left="477"/>
        <w:rPr>
          <w:rFonts w:ascii="Times New Roman" w:hAnsi="Times New Roman" w:cs="Times New Roman"/>
          <w:sz w:val="20"/>
          <w:szCs w:val="20"/>
          <w:lang w:val="uk-UA"/>
        </w:rPr>
      </w:pPr>
      <w:r w:rsidRPr="003A3035">
        <w:rPr>
          <w:rFonts w:ascii="Times New Roman" w:hAnsi="Times New Roman" w:cs="Times New Roman"/>
          <w:sz w:val="20"/>
          <w:szCs w:val="20"/>
          <w:lang w:val="uk-UA"/>
        </w:rPr>
        <w:t xml:space="preserve">Інформацію про публікації МОП та цифрові продукти можна знайти за посиланням </w:t>
      </w:r>
      <w:hyperlink r:id="rId16" w:history="1">
        <w:r w:rsidRPr="003A3035">
          <w:rPr>
            <w:rFonts w:ascii="Times New Roman" w:hAnsi="Times New Roman" w:cs="Times New Roman"/>
            <w:sz w:val="20"/>
            <w:szCs w:val="20"/>
            <w:lang w:val="uk-UA"/>
          </w:rPr>
          <w:t>www.ilo.org/publns</w:t>
        </w:r>
      </w:hyperlink>
      <w:r w:rsidRPr="003A3035">
        <w:rPr>
          <w:rFonts w:ascii="Times New Roman" w:hAnsi="Times New Roman" w:cs="Times New Roman"/>
          <w:sz w:val="20"/>
          <w:szCs w:val="20"/>
          <w:lang w:val="uk-UA"/>
        </w:rPr>
        <w:t>.</w:t>
      </w:r>
    </w:p>
    <w:p w14:paraId="6C71CADC" w14:textId="77777777" w:rsidR="009459E4" w:rsidRPr="003A3035" w:rsidRDefault="009459E4" w:rsidP="008E3A17">
      <w:pPr>
        <w:spacing w:after="0" w:line="240" w:lineRule="auto"/>
        <w:ind w:left="477"/>
        <w:rPr>
          <w:rFonts w:ascii="Times New Roman" w:hAnsi="Times New Roman" w:cs="Times New Roman"/>
          <w:sz w:val="20"/>
          <w:szCs w:val="20"/>
          <w:lang w:val="uk-UA"/>
        </w:rPr>
      </w:pPr>
    </w:p>
    <w:p w14:paraId="35F05673" w14:textId="77777777" w:rsidR="009459E4" w:rsidRPr="003A3035" w:rsidRDefault="009459E4" w:rsidP="008E3A17">
      <w:pPr>
        <w:spacing w:after="0" w:line="240" w:lineRule="auto"/>
        <w:ind w:left="477"/>
        <w:rPr>
          <w:rFonts w:ascii="Times New Roman" w:hAnsi="Times New Roman" w:cs="Times New Roman"/>
          <w:sz w:val="20"/>
          <w:szCs w:val="20"/>
          <w:lang w:val="uk-UA"/>
        </w:rPr>
      </w:pPr>
    </w:p>
    <w:p w14:paraId="20280CE6" w14:textId="5C12CB5C" w:rsidR="003008EA" w:rsidRPr="003A3035" w:rsidRDefault="009459E4" w:rsidP="009459E4">
      <w:pPr>
        <w:spacing w:after="0" w:line="240" w:lineRule="auto"/>
        <w:ind w:left="477"/>
        <w:rPr>
          <w:rFonts w:ascii="Times New Roman" w:eastAsia="Times New Roman" w:hAnsi="Times New Roman" w:cs="Times New Roman"/>
          <w:b/>
          <w:sz w:val="20"/>
          <w:szCs w:val="20"/>
          <w:lang w:val="uk-UA"/>
        </w:rPr>
      </w:pPr>
      <w:r w:rsidRPr="003A3035">
        <w:rPr>
          <w:rFonts w:ascii="Times New Roman" w:hAnsi="Times New Roman" w:cs="Times New Roman"/>
          <w:sz w:val="20"/>
          <w:szCs w:val="20"/>
          <w:lang w:val="uk-UA"/>
        </w:rPr>
        <w:t>Надруковано в Україні</w:t>
      </w:r>
    </w:p>
    <w:p w14:paraId="31C1EE64" w14:textId="77777777" w:rsidR="002A7B60" w:rsidRPr="003A3035" w:rsidRDefault="002A7B60" w:rsidP="008E3A17">
      <w:pPr>
        <w:shd w:val="clear" w:color="auto" w:fill="FFFFFF"/>
        <w:spacing w:after="0" w:line="240" w:lineRule="auto"/>
        <w:ind w:firstLine="567"/>
        <w:jc w:val="center"/>
        <w:rPr>
          <w:rFonts w:ascii="Tahoma" w:eastAsia="Times New Roman" w:hAnsi="Tahoma" w:cs="Tahoma"/>
          <w:b/>
          <w:sz w:val="34"/>
          <w:szCs w:val="34"/>
          <w:lang w:val="uk-UA"/>
        </w:rPr>
      </w:pPr>
    </w:p>
    <w:p w14:paraId="66721958" w14:textId="77777777" w:rsidR="002A7B60" w:rsidRPr="003A3035" w:rsidRDefault="002A7B60" w:rsidP="00EA74FD">
      <w:pPr>
        <w:shd w:val="clear" w:color="auto" w:fill="FFFFFF"/>
        <w:spacing w:after="0" w:line="240" w:lineRule="auto"/>
        <w:ind w:right="450" w:firstLine="567"/>
        <w:jc w:val="center"/>
        <w:rPr>
          <w:rFonts w:ascii="Tahoma" w:eastAsia="Times New Roman" w:hAnsi="Tahoma" w:cs="Tahoma"/>
          <w:b/>
          <w:sz w:val="34"/>
          <w:szCs w:val="34"/>
          <w:lang w:val="uk-UA"/>
        </w:rPr>
      </w:pPr>
    </w:p>
    <w:p w14:paraId="2446B9C5" w14:textId="77777777" w:rsidR="002A7B60" w:rsidRPr="003A3035" w:rsidRDefault="002A7B60" w:rsidP="00EA74FD">
      <w:pPr>
        <w:shd w:val="clear" w:color="auto" w:fill="FFFFFF"/>
        <w:spacing w:after="0" w:line="240" w:lineRule="auto"/>
        <w:ind w:right="450" w:firstLine="567"/>
        <w:jc w:val="center"/>
        <w:rPr>
          <w:rFonts w:ascii="Tahoma" w:eastAsia="Times New Roman" w:hAnsi="Tahoma" w:cs="Tahoma"/>
          <w:b/>
          <w:sz w:val="34"/>
          <w:szCs w:val="34"/>
          <w:lang w:val="uk-UA"/>
        </w:rPr>
      </w:pPr>
    </w:p>
    <w:p w14:paraId="76BCA8B6" w14:textId="77777777" w:rsidR="003008EA" w:rsidRPr="003A3035" w:rsidRDefault="003008EA" w:rsidP="00EA74FD">
      <w:pPr>
        <w:pStyle w:val="aff6"/>
        <w:rPr>
          <w:rFonts w:ascii="Georgia"/>
          <w:sz w:val="48"/>
          <w:lang w:val="uk-UA"/>
        </w:rPr>
      </w:pPr>
    </w:p>
    <w:p w14:paraId="39BDD63C" w14:textId="77777777" w:rsidR="003008EA" w:rsidRPr="003A3035" w:rsidRDefault="003008EA" w:rsidP="00EA74FD">
      <w:pPr>
        <w:pStyle w:val="aff6"/>
        <w:rPr>
          <w:rFonts w:ascii="Georgia"/>
          <w:sz w:val="48"/>
          <w:lang w:val="uk-UA"/>
        </w:rPr>
      </w:pPr>
    </w:p>
    <w:p w14:paraId="54B93A87" w14:textId="77777777" w:rsidR="003008EA" w:rsidRPr="003A3035" w:rsidRDefault="003008EA" w:rsidP="00EA74FD">
      <w:pPr>
        <w:pStyle w:val="aff6"/>
        <w:rPr>
          <w:rFonts w:ascii="Georgia"/>
          <w:sz w:val="48"/>
          <w:lang w:val="uk-UA"/>
        </w:rPr>
      </w:pPr>
    </w:p>
    <w:p w14:paraId="6B17F603" w14:textId="77777777" w:rsidR="003008EA" w:rsidRPr="003A3035" w:rsidRDefault="003008EA" w:rsidP="00EA74FD">
      <w:pPr>
        <w:pStyle w:val="aff6"/>
        <w:rPr>
          <w:rFonts w:ascii="Georgia"/>
          <w:sz w:val="48"/>
          <w:lang w:val="uk-UA"/>
        </w:rPr>
      </w:pPr>
    </w:p>
    <w:p w14:paraId="4E831B2A" w14:textId="77777777" w:rsidR="00EA74FD" w:rsidRPr="003A3035" w:rsidRDefault="00EA74FD" w:rsidP="00EA74FD">
      <w:pPr>
        <w:spacing w:after="0" w:line="242" w:lineRule="auto"/>
        <w:ind w:left="1254" w:right="1109" w:firstLine="765"/>
        <w:rPr>
          <w:rFonts w:ascii="Arial"/>
          <w:b/>
          <w:color w:val="004798"/>
          <w:sz w:val="48"/>
          <w:lang w:val="uk-UA"/>
        </w:rPr>
      </w:pPr>
    </w:p>
    <w:p w14:paraId="59C2C837" w14:textId="77777777" w:rsidR="00E32094" w:rsidRPr="003A3035" w:rsidRDefault="00E32094" w:rsidP="00E32094">
      <w:pPr>
        <w:spacing w:after="0" w:line="242" w:lineRule="auto"/>
        <w:ind w:left="1254" w:right="1109"/>
        <w:jc w:val="center"/>
        <w:rPr>
          <w:rFonts w:ascii="Arial"/>
          <w:b/>
          <w:color w:val="004798"/>
          <w:sz w:val="48"/>
          <w:lang w:val="uk-UA"/>
        </w:rPr>
      </w:pPr>
      <w:r w:rsidRPr="003A3035">
        <w:rPr>
          <w:rFonts w:ascii="Arial"/>
          <w:b/>
          <w:color w:val="004798"/>
          <w:sz w:val="48"/>
          <w:lang w:val="uk-UA"/>
        </w:rPr>
        <w:t>На</w:t>
      </w:r>
      <w:r w:rsidRPr="003A3035">
        <w:rPr>
          <w:rFonts w:ascii="Arial"/>
          <w:b/>
          <w:color w:val="004798"/>
          <w:sz w:val="48"/>
          <w:lang w:val="uk-UA"/>
        </w:rPr>
        <w:t xml:space="preserve"> </w:t>
      </w:r>
      <w:r w:rsidRPr="003A3035">
        <w:rPr>
          <w:rFonts w:ascii="Arial"/>
          <w:b/>
          <w:color w:val="004798"/>
          <w:sz w:val="48"/>
          <w:lang w:val="uk-UA"/>
        </w:rPr>
        <w:t>шляху</w:t>
      </w:r>
      <w:r w:rsidRPr="003A3035">
        <w:rPr>
          <w:rFonts w:ascii="Arial"/>
          <w:b/>
          <w:color w:val="004798"/>
          <w:sz w:val="48"/>
          <w:lang w:val="uk-UA"/>
        </w:rPr>
        <w:t xml:space="preserve"> </w:t>
      </w:r>
      <w:r w:rsidRPr="003A3035">
        <w:rPr>
          <w:rFonts w:ascii="Arial"/>
          <w:b/>
          <w:color w:val="004798"/>
          <w:sz w:val="48"/>
          <w:lang w:val="uk-UA"/>
        </w:rPr>
        <w:t>до</w:t>
      </w:r>
      <w:r w:rsidRPr="003A3035">
        <w:rPr>
          <w:rFonts w:ascii="Arial"/>
          <w:b/>
          <w:color w:val="004798"/>
          <w:sz w:val="48"/>
          <w:lang w:val="uk-UA"/>
        </w:rPr>
        <w:t xml:space="preserve"> </w:t>
      </w:r>
      <w:r w:rsidRPr="003A3035">
        <w:rPr>
          <w:rFonts w:ascii="Arial"/>
          <w:b/>
          <w:color w:val="004798"/>
          <w:sz w:val="48"/>
          <w:lang w:val="uk-UA"/>
        </w:rPr>
        <w:t>ефективного</w:t>
      </w:r>
      <w:r w:rsidRPr="003A3035">
        <w:rPr>
          <w:rFonts w:ascii="Arial"/>
          <w:b/>
          <w:color w:val="004798"/>
          <w:sz w:val="48"/>
          <w:lang w:val="uk-UA"/>
        </w:rPr>
        <w:t xml:space="preserve">, </w:t>
      </w:r>
      <w:r w:rsidRPr="003A3035">
        <w:rPr>
          <w:rFonts w:ascii="Arial"/>
          <w:b/>
          <w:color w:val="004798"/>
          <w:sz w:val="48"/>
          <w:lang w:val="uk-UA"/>
        </w:rPr>
        <w:t>впливового</w:t>
      </w:r>
      <w:r w:rsidRPr="003A3035">
        <w:rPr>
          <w:rFonts w:ascii="Arial"/>
          <w:b/>
          <w:color w:val="004798"/>
          <w:sz w:val="48"/>
          <w:lang w:val="uk-UA"/>
        </w:rPr>
        <w:t xml:space="preserve"> </w:t>
      </w:r>
      <w:r w:rsidRPr="003A3035">
        <w:rPr>
          <w:rFonts w:ascii="Arial"/>
          <w:b/>
          <w:color w:val="004798"/>
          <w:sz w:val="48"/>
          <w:lang w:val="uk-UA"/>
        </w:rPr>
        <w:t>та</w:t>
      </w:r>
      <w:r w:rsidRPr="003A3035">
        <w:rPr>
          <w:rFonts w:ascii="Arial"/>
          <w:b/>
          <w:color w:val="004798"/>
          <w:sz w:val="48"/>
          <w:lang w:val="uk-UA"/>
        </w:rPr>
        <w:t xml:space="preserve"> </w:t>
      </w:r>
      <w:r w:rsidRPr="003A3035">
        <w:rPr>
          <w:rFonts w:ascii="Arial"/>
          <w:b/>
          <w:color w:val="004798"/>
          <w:sz w:val="48"/>
          <w:lang w:val="uk-UA"/>
        </w:rPr>
        <w:t>інклюзивного</w:t>
      </w:r>
      <w:r w:rsidRPr="003A3035">
        <w:rPr>
          <w:rFonts w:ascii="Arial"/>
          <w:b/>
          <w:color w:val="004798"/>
          <w:sz w:val="48"/>
          <w:lang w:val="uk-UA"/>
        </w:rPr>
        <w:t xml:space="preserve"> </w:t>
      </w:r>
      <w:r w:rsidRPr="003A3035">
        <w:rPr>
          <w:rFonts w:ascii="Arial"/>
          <w:b/>
          <w:color w:val="004798"/>
          <w:sz w:val="48"/>
          <w:lang w:val="uk-UA"/>
        </w:rPr>
        <w:t>соціального</w:t>
      </w:r>
      <w:r w:rsidRPr="003A3035">
        <w:rPr>
          <w:rFonts w:ascii="Arial"/>
          <w:b/>
          <w:color w:val="004798"/>
          <w:sz w:val="48"/>
          <w:lang w:val="uk-UA"/>
        </w:rPr>
        <w:t xml:space="preserve"> </w:t>
      </w:r>
      <w:r w:rsidRPr="003A3035">
        <w:rPr>
          <w:rFonts w:ascii="Arial"/>
          <w:b/>
          <w:color w:val="004798"/>
          <w:sz w:val="48"/>
          <w:lang w:val="uk-UA"/>
        </w:rPr>
        <w:t>діалогу</w:t>
      </w:r>
      <w:r w:rsidRPr="003A3035">
        <w:rPr>
          <w:rFonts w:ascii="Arial"/>
          <w:b/>
          <w:color w:val="004798"/>
          <w:sz w:val="48"/>
          <w:lang w:val="uk-UA"/>
        </w:rPr>
        <w:t xml:space="preserve"> </w:t>
      </w:r>
      <w:r w:rsidRPr="003A3035">
        <w:rPr>
          <w:rFonts w:ascii="Arial"/>
          <w:b/>
          <w:color w:val="004798"/>
          <w:sz w:val="48"/>
          <w:lang w:val="uk-UA"/>
        </w:rPr>
        <w:t>в</w:t>
      </w:r>
      <w:r w:rsidRPr="003A3035">
        <w:rPr>
          <w:rFonts w:ascii="Arial"/>
          <w:b/>
          <w:color w:val="004798"/>
          <w:sz w:val="48"/>
          <w:lang w:val="uk-UA"/>
        </w:rPr>
        <w:t xml:space="preserve"> </w:t>
      </w:r>
      <w:r w:rsidRPr="003A3035">
        <w:rPr>
          <w:rFonts w:ascii="Arial"/>
          <w:b/>
          <w:color w:val="004798"/>
          <w:sz w:val="48"/>
          <w:lang w:val="uk-UA"/>
        </w:rPr>
        <w:t>Україні</w:t>
      </w:r>
      <w:r w:rsidRPr="003A3035">
        <w:rPr>
          <w:rFonts w:ascii="Arial"/>
          <w:b/>
          <w:color w:val="004798"/>
          <w:sz w:val="48"/>
          <w:lang w:val="uk-UA"/>
        </w:rPr>
        <w:t>:</w:t>
      </w:r>
    </w:p>
    <w:p w14:paraId="4ACB2E31" w14:textId="23E9C1F6" w:rsidR="003008EA" w:rsidRPr="003A3035" w:rsidRDefault="00E32094" w:rsidP="00E32094">
      <w:pPr>
        <w:spacing w:after="0" w:line="242" w:lineRule="auto"/>
        <w:ind w:left="1254" w:right="1109"/>
        <w:jc w:val="center"/>
        <w:rPr>
          <w:rFonts w:ascii="Arial"/>
          <w:b/>
          <w:sz w:val="40"/>
          <w:szCs w:val="40"/>
          <w:lang w:val="uk-UA"/>
        </w:rPr>
      </w:pPr>
      <w:r w:rsidRPr="003A3035">
        <w:rPr>
          <w:rFonts w:ascii="Arial"/>
          <w:b/>
          <w:color w:val="004798"/>
          <w:sz w:val="40"/>
          <w:szCs w:val="40"/>
          <w:lang w:val="uk-UA"/>
        </w:rPr>
        <w:t>Курс</w:t>
      </w:r>
      <w:r w:rsidRPr="003A3035">
        <w:rPr>
          <w:rFonts w:ascii="Arial"/>
          <w:b/>
          <w:color w:val="004798"/>
          <w:sz w:val="40"/>
          <w:szCs w:val="40"/>
          <w:lang w:val="uk-UA"/>
        </w:rPr>
        <w:t xml:space="preserve"> </w:t>
      </w:r>
      <w:r w:rsidRPr="003A3035">
        <w:rPr>
          <w:rFonts w:ascii="Arial"/>
          <w:b/>
          <w:color w:val="004798"/>
          <w:sz w:val="40"/>
          <w:szCs w:val="40"/>
          <w:lang w:val="uk-UA"/>
        </w:rPr>
        <w:t>на</w:t>
      </w:r>
      <w:r w:rsidRPr="003A3035">
        <w:rPr>
          <w:rFonts w:ascii="Arial"/>
          <w:b/>
          <w:color w:val="004798"/>
          <w:sz w:val="40"/>
          <w:szCs w:val="40"/>
          <w:lang w:val="uk-UA"/>
        </w:rPr>
        <w:t xml:space="preserve"> </w:t>
      </w:r>
      <w:r w:rsidRPr="003A3035">
        <w:rPr>
          <w:rFonts w:ascii="Arial"/>
          <w:b/>
          <w:color w:val="004798"/>
          <w:sz w:val="40"/>
          <w:szCs w:val="40"/>
          <w:lang w:val="uk-UA"/>
        </w:rPr>
        <w:t>відновлення</w:t>
      </w:r>
      <w:r w:rsidRPr="003A3035">
        <w:rPr>
          <w:rFonts w:ascii="Arial"/>
          <w:b/>
          <w:color w:val="004798"/>
          <w:sz w:val="40"/>
          <w:szCs w:val="40"/>
          <w:lang w:val="uk-UA"/>
        </w:rPr>
        <w:t xml:space="preserve"> </w:t>
      </w:r>
      <w:r w:rsidRPr="003A3035">
        <w:rPr>
          <w:rFonts w:ascii="Arial"/>
          <w:b/>
          <w:color w:val="004798"/>
          <w:sz w:val="40"/>
          <w:szCs w:val="40"/>
          <w:lang w:val="uk-UA"/>
        </w:rPr>
        <w:t>та</w:t>
      </w:r>
      <w:r w:rsidRPr="003A3035">
        <w:rPr>
          <w:rFonts w:ascii="Arial"/>
          <w:b/>
          <w:color w:val="004798"/>
          <w:sz w:val="40"/>
          <w:szCs w:val="40"/>
          <w:lang w:val="uk-UA"/>
        </w:rPr>
        <w:t xml:space="preserve"> </w:t>
      </w:r>
      <w:r w:rsidRPr="003A3035">
        <w:rPr>
          <w:rFonts w:ascii="Arial"/>
          <w:b/>
          <w:color w:val="004798"/>
          <w:sz w:val="40"/>
          <w:szCs w:val="40"/>
          <w:lang w:val="uk-UA"/>
        </w:rPr>
        <w:t>відбудову</w:t>
      </w:r>
    </w:p>
    <w:p w14:paraId="02B928FC" w14:textId="77777777" w:rsidR="00EA74FD" w:rsidRPr="003A3035" w:rsidRDefault="00EA74FD" w:rsidP="00EA74FD">
      <w:pPr>
        <w:spacing w:after="0"/>
        <w:ind w:left="1177" w:right="1183"/>
        <w:jc w:val="center"/>
        <w:rPr>
          <w:color w:val="004798"/>
          <w:sz w:val="30"/>
          <w:lang w:val="uk-UA"/>
        </w:rPr>
      </w:pPr>
    </w:p>
    <w:p w14:paraId="6FB7EB29" w14:textId="385C2222" w:rsidR="003008EA" w:rsidRPr="00A5744C" w:rsidRDefault="00E32094" w:rsidP="00A5744C">
      <w:pPr>
        <w:spacing w:after="0"/>
        <w:ind w:left="1177" w:right="379"/>
        <w:jc w:val="center"/>
        <w:rPr>
          <w:sz w:val="28"/>
          <w:szCs w:val="20"/>
          <w:lang w:val="uk-UA"/>
        </w:rPr>
      </w:pPr>
      <w:r w:rsidRPr="003A3035">
        <w:rPr>
          <w:rFonts w:ascii="Tahoma" w:hAnsi="Tahoma" w:cs="Tahoma"/>
          <w:color w:val="004798"/>
          <w:sz w:val="28"/>
          <w:szCs w:val="20"/>
          <w:lang w:val="uk-UA"/>
        </w:rPr>
        <w:t>Зелена книга 2019 року – оновлена редакція 2024 року</w:t>
      </w:r>
      <w:r w:rsidR="00A5744C" w:rsidRPr="00A5744C">
        <w:rPr>
          <w:rFonts w:ascii="Tahoma" w:hAnsi="Tahoma" w:cs="Tahoma"/>
          <w:color w:val="004798"/>
          <w:sz w:val="28"/>
          <w:szCs w:val="20"/>
          <w:lang w:val="ru-RU"/>
        </w:rPr>
        <w:t xml:space="preserve"> </w:t>
      </w:r>
      <w:r w:rsidR="00A5744C" w:rsidRPr="00A5744C">
        <w:rPr>
          <w:rFonts w:ascii="Tahoma" w:hAnsi="Tahoma" w:cs="Tahoma"/>
          <w:i/>
          <w:iCs/>
          <w:color w:val="004798"/>
          <w:sz w:val="24"/>
          <w:szCs w:val="18"/>
          <w:lang w:val="ru-RU"/>
        </w:rPr>
        <w:t>(</w:t>
      </w:r>
      <w:r w:rsidR="00A5744C" w:rsidRPr="00A5744C">
        <w:rPr>
          <w:rFonts w:ascii="Tahoma" w:hAnsi="Tahoma" w:cs="Tahoma"/>
          <w:i/>
          <w:iCs/>
          <w:color w:val="004798"/>
          <w:sz w:val="24"/>
          <w:szCs w:val="18"/>
          <w:lang w:val="uk-UA"/>
        </w:rPr>
        <w:t>проєкт до обговорення)</w:t>
      </w:r>
    </w:p>
    <w:p w14:paraId="7DC56A2B" w14:textId="77777777" w:rsidR="003008EA" w:rsidRPr="003A3035" w:rsidRDefault="003008EA" w:rsidP="00EA74FD">
      <w:pPr>
        <w:pStyle w:val="aff6"/>
        <w:rPr>
          <w:sz w:val="30"/>
          <w:lang w:val="uk-UA"/>
        </w:rPr>
      </w:pPr>
    </w:p>
    <w:p w14:paraId="1986F194" w14:textId="77777777" w:rsidR="003008EA" w:rsidRPr="003A3035" w:rsidRDefault="003008EA" w:rsidP="00EA74FD">
      <w:pPr>
        <w:pStyle w:val="aff6"/>
        <w:rPr>
          <w:sz w:val="30"/>
          <w:lang w:val="uk-UA"/>
        </w:rPr>
      </w:pPr>
    </w:p>
    <w:p w14:paraId="68EE7B47" w14:textId="78062D8A" w:rsidR="003008EA" w:rsidRPr="003A3035" w:rsidRDefault="00E32094" w:rsidP="00EA74FD">
      <w:pPr>
        <w:spacing w:after="0"/>
        <w:ind w:left="1177" w:right="1177"/>
        <w:jc w:val="center"/>
        <w:rPr>
          <w:sz w:val="28"/>
          <w:lang w:val="uk-UA"/>
        </w:rPr>
      </w:pPr>
      <w:r w:rsidRPr="003A3035">
        <w:rPr>
          <w:color w:val="004798"/>
          <w:sz w:val="28"/>
          <w:lang w:val="uk-UA"/>
        </w:rPr>
        <w:t>Під редакцією Лейо Сіббеля (2024 р.) і Кристини Міхес (2019 р.)</w:t>
      </w:r>
    </w:p>
    <w:p w14:paraId="1FFC3BB2" w14:textId="77777777" w:rsidR="003008EA" w:rsidRPr="003A3035" w:rsidRDefault="003008EA" w:rsidP="00EA74FD">
      <w:pPr>
        <w:pStyle w:val="aff6"/>
        <w:rPr>
          <w:sz w:val="28"/>
          <w:lang w:val="uk-UA"/>
        </w:rPr>
      </w:pPr>
    </w:p>
    <w:p w14:paraId="2A8ADA88" w14:textId="77777777" w:rsidR="003008EA" w:rsidRPr="003A3035" w:rsidRDefault="003008EA" w:rsidP="00EA74FD">
      <w:pPr>
        <w:pStyle w:val="aff6"/>
        <w:rPr>
          <w:sz w:val="28"/>
          <w:lang w:val="uk-UA"/>
        </w:rPr>
      </w:pPr>
    </w:p>
    <w:p w14:paraId="2BEE5618" w14:textId="77777777" w:rsidR="003008EA" w:rsidRPr="003A3035" w:rsidRDefault="003008EA" w:rsidP="00EA74FD">
      <w:pPr>
        <w:pStyle w:val="aff6"/>
        <w:rPr>
          <w:sz w:val="28"/>
          <w:lang w:val="uk-UA"/>
        </w:rPr>
      </w:pPr>
    </w:p>
    <w:p w14:paraId="7169A384" w14:textId="77777777" w:rsidR="003008EA" w:rsidRPr="003A3035" w:rsidRDefault="003008EA" w:rsidP="00EA74FD">
      <w:pPr>
        <w:pStyle w:val="aff6"/>
        <w:rPr>
          <w:sz w:val="28"/>
          <w:lang w:val="uk-UA"/>
        </w:rPr>
      </w:pPr>
    </w:p>
    <w:p w14:paraId="7CB3061F" w14:textId="77777777" w:rsidR="003008EA" w:rsidRPr="003A3035" w:rsidRDefault="003008EA" w:rsidP="00EA74FD">
      <w:pPr>
        <w:pStyle w:val="aff6"/>
        <w:rPr>
          <w:sz w:val="28"/>
          <w:lang w:val="uk-UA"/>
        </w:rPr>
      </w:pPr>
    </w:p>
    <w:p w14:paraId="7AFEC72C" w14:textId="77777777" w:rsidR="003008EA" w:rsidRPr="003A3035" w:rsidRDefault="003008EA" w:rsidP="00EA74FD">
      <w:pPr>
        <w:pStyle w:val="aff6"/>
        <w:rPr>
          <w:sz w:val="28"/>
          <w:lang w:val="uk-UA"/>
        </w:rPr>
      </w:pPr>
    </w:p>
    <w:p w14:paraId="1B2BE330" w14:textId="77777777" w:rsidR="003008EA" w:rsidRPr="003A3035" w:rsidRDefault="003008EA" w:rsidP="00EA74FD">
      <w:pPr>
        <w:pStyle w:val="aff6"/>
        <w:rPr>
          <w:sz w:val="28"/>
          <w:lang w:val="uk-UA"/>
        </w:rPr>
      </w:pPr>
    </w:p>
    <w:p w14:paraId="7DB77A2E" w14:textId="77777777" w:rsidR="003008EA" w:rsidRPr="003A3035" w:rsidRDefault="003008EA" w:rsidP="00EA74FD">
      <w:pPr>
        <w:pStyle w:val="aff6"/>
        <w:rPr>
          <w:sz w:val="28"/>
          <w:lang w:val="uk-UA"/>
        </w:rPr>
      </w:pPr>
    </w:p>
    <w:p w14:paraId="02D73D70" w14:textId="77777777" w:rsidR="003008EA" w:rsidRPr="003A3035" w:rsidRDefault="003008EA" w:rsidP="00EA74FD">
      <w:pPr>
        <w:pStyle w:val="aff6"/>
        <w:rPr>
          <w:sz w:val="28"/>
          <w:lang w:val="uk-UA"/>
        </w:rPr>
      </w:pPr>
    </w:p>
    <w:p w14:paraId="165C9595" w14:textId="77777777" w:rsidR="003008EA" w:rsidRPr="003A3035" w:rsidRDefault="003008EA" w:rsidP="00EA74FD">
      <w:pPr>
        <w:pStyle w:val="aff6"/>
        <w:rPr>
          <w:sz w:val="28"/>
          <w:lang w:val="uk-UA"/>
        </w:rPr>
      </w:pPr>
    </w:p>
    <w:p w14:paraId="78E328D4" w14:textId="77777777" w:rsidR="003008EA" w:rsidRPr="003A3035" w:rsidRDefault="003008EA" w:rsidP="00EA74FD">
      <w:pPr>
        <w:pStyle w:val="aff6"/>
        <w:rPr>
          <w:sz w:val="28"/>
          <w:lang w:val="uk-UA"/>
        </w:rPr>
      </w:pPr>
    </w:p>
    <w:p w14:paraId="3DA24A99" w14:textId="77777777" w:rsidR="003008EA" w:rsidRPr="003A3035" w:rsidRDefault="003008EA" w:rsidP="00EA74FD">
      <w:pPr>
        <w:pStyle w:val="aff6"/>
        <w:rPr>
          <w:sz w:val="28"/>
          <w:lang w:val="uk-UA"/>
        </w:rPr>
      </w:pPr>
    </w:p>
    <w:p w14:paraId="1614938B" w14:textId="77777777" w:rsidR="003008EA" w:rsidRPr="003A3035" w:rsidRDefault="003008EA" w:rsidP="00EA74FD">
      <w:pPr>
        <w:pStyle w:val="aff6"/>
        <w:rPr>
          <w:sz w:val="28"/>
          <w:lang w:val="uk-UA"/>
        </w:rPr>
      </w:pPr>
    </w:p>
    <w:p w14:paraId="2E6D0BAC" w14:textId="77777777" w:rsidR="003008EA" w:rsidRPr="003A3035" w:rsidRDefault="003008EA" w:rsidP="00EA74FD">
      <w:pPr>
        <w:pStyle w:val="aff6"/>
        <w:rPr>
          <w:sz w:val="28"/>
          <w:lang w:val="uk-UA"/>
        </w:rPr>
      </w:pPr>
    </w:p>
    <w:p w14:paraId="28658699" w14:textId="77777777" w:rsidR="003008EA" w:rsidRPr="003A3035" w:rsidRDefault="003008EA" w:rsidP="00EA74FD">
      <w:pPr>
        <w:pStyle w:val="aff6"/>
        <w:rPr>
          <w:sz w:val="28"/>
          <w:lang w:val="uk-UA"/>
        </w:rPr>
      </w:pPr>
    </w:p>
    <w:p w14:paraId="59E96F80" w14:textId="77777777" w:rsidR="003008EA" w:rsidRPr="003A3035" w:rsidRDefault="003008EA" w:rsidP="00EA74FD">
      <w:pPr>
        <w:pStyle w:val="aff6"/>
        <w:rPr>
          <w:sz w:val="28"/>
          <w:lang w:val="uk-UA"/>
        </w:rPr>
      </w:pPr>
    </w:p>
    <w:p w14:paraId="6B676C1F" w14:textId="77777777" w:rsidR="003008EA" w:rsidRPr="003A3035" w:rsidRDefault="003008EA" w:rsidP="00EA74FD">
      <w:pPr>
        <w:pStyle w:val="aff6"/>
        <w:rPr>
          <w:sz w:val="28"/>
          <w:lang w:val="uk-UA"/>
        </w:rPr>
      </w:pPr>
    </w:p>
    <w:p w14:paraId="79ABCD4E" w14:textId="77777777" w:rsidR="003008EA" w:rsidRPr="003A3035" w:rsidRDefault="003008EA" w:rsidP="00EA74FD">
      <w:pPr>
        <w:pStyle w:val="aff6"/>
        <w:rPr>
          <w:sz w:val="28"/>
          <w:lang w:val="uk-UA"/>
        </w:rPr>
      </w:pPr>
    </w:p>
    <w:p w14:paraId="4EF026D7" w14:textId="77777777" w:rsidR="003008EA" w:rsidRPr="003A3035" w:rsidRDefault="003008EA" w:rsidP="00EA74FD">
      <w:pPr>
        <w:pStyle w:val="aff6"/>
        <w:rPr>
          <w:sz w:val="28"/>
          <w:lang w:val="uk-UA"/>
        </w:rPr>
      </w:pPr>
    </w:p>
    <w:p w14:paraId="6E0EE988" w14:textId="77777777" w:rsidR="003008EA" w:rsidRPr="003A3035" w:rsidRDefault="003008EA" w:rsidP="00EA74FD">
      <w:pPr>
        <w:pStyle w:val="aff6"/>
        <w:rPr>
          <w:sz w:val="28"/>
          <w:lang w:val="uk-UA"/>
        </w:rPr>
      </w:pPr>
    </w:p>
    <w:p w14:paraId="4D220808" w14:textId="77777777" w:rsidR="003008EA" w:rsidRPr="003A3035" w:rsidRDefault="003008EA" w:rsidP="00EA74FD">
      <w:pPr>
        <w:pStyle w:val="aff6"/>
        <w:rPr>
          <w:sz w:val="28"/>
          <w:lang w:val="uk-UA"/>
        </w:rPr>
      </w:pPr>
    </w:p>
    <w:p w14:paraId="494853FD" w14:textId="58A3EF5E" w:rsidR="002849D2" w:rsidRPr="003A3035" w:rsidRDefault="002849D2" w:rsidP="002849D2">
      <w:pPr>
        <w:spacing w:after="0" w:line="240" w:lineRule="auto"/>
        <w:ind w:left="672"/>
        <w:jc w:val="center"/>
        <w:rPr>
          <w:bCs/>
          <w:sz w:val="28"/>
          <w:szCs w:val="20"/>
          <w:lang w:val="uk-UA"/>
        </w:rPr>
      </w:pPr>
      <w:r w:rsidRPr="003A3035">
        <w:rPr>
          <w:rFonts w:ascii="Arial"/>
          <w:bCs/>
          <w:color w:val="004798"/>
          <w:sz w:val="28"/>
          <w:szCs w:val="20"/>
          <w:lang w:val="uk-UA"/>
        </w:rPr>
        <w:t>Проєкт</w:t>
      </w:r>
      <w:r w:rsidRPr="003A3035">
        <w:rPr>
          <w:rFonts w:ascii="Arial"/>
          <w:bCs/>
          <w:color w:val="004798"/>
          <w:sz w:val="28"/>
          <w:szCs w:val="20"/>
          <w:lang w:val="uk-UA"/>
        </w:rPr>
        <w:t xml:space="preserve"> </w:t>
      </w:r>
      <w:r w:rsidRPr="003A3035">
        <w:rPr>
          <w:rFonts w:ascii="Arial"/>
          <w:bCs/>
          <w:color w:val="004798"/>
          <w:sz w:val="28"/>
          <w:szCs w:val="20"/>
          <w:lang w:val="uk-UA"/>
        </w:rPr>
        <w:t>МОП</w:t>
      </w:r>
      <w:r w:rsidRPr="003A3035">
        <w:rPr>
          <w:rFonts w:ascii="Arial"/>
          <w:bCs/>
          <w:color w:val="004798"/>
          <w:sz w:val="28"/>
          <w:szCs w:val="20"/>
          <w:lang w:val="uk-UA"/>
        </w:rPr>
        <w:t xml:space="preserve">: </w:t>
      </w:r>
      <w:r w:rsidRPr="003A3035">
        <w:rPr>
          <w:bCs/>
          <w:color w:val="004798"/>
          <w:sz w:val="28"/>
          <w:szCs w:val="20"/>
          <w:lang w:val="uk-UA"/>
        </w:rPr>
        <w:t>«Інклюзивн</w:t>
      </w:r>
      <w:r w:rsidR="00712326" w:rsidRPr="003A3035">
        <w:rPr>
          <w:bCs/>
          <w:color w:val="004798"/>
          <w:sz w:val="28"/>
          <w:szCs w:val="20"/>
          <w:lang w:val="uk-UA"/>
        </w:rPr>
        <w:t>ий</w:t>
      </w:r>
      <w:r w:rsidRPr="003A3035">
        <w:rPr>
          <w:bCs/>
          <w:color w:val="004798"/>
          <w:sz w:val="28"/>
          <w:szCs w:val="20"/>
          <w:lang w:val="uk-UA"/>
        </w:rPr>
        <w:t xml:space="preserve"> рин</w:t>
      </w:r>
      <w:r w:rsidR="00712326" w:rsidRPr="003A3035">
        <w:rPr>
          <w:bCs/>
          <w:color w:val="004798"/>
          <w:sz w:val="28"/>
          <w:szCs w:val="20"/>
          <w:lang w:val="uk-UA"/>
        </w:rPr>
        <w:t>ок</w:t>
      </w:r>
      <w:r w:rsidRPr="003A3035">
        <w:rPr>
          <w:bCs/>
          <w:color w:val="004798"/>
          <w:sz w:val="28"/>
          <w:szCs w:val="20"/>
          <w:lang w:val="uk-UA"/>
        </w:rPr>
        <w:t xml:space="preserve"> праці для створення робочих місць в Україні»</w:t>
      </w:r>
    </w:p>
    <w:p w14:paraId="7CD4DDCF" w14:textId="2D9AFFF0" w:rsidR="002849D2" w:rsidRPr="003A3035" w:rsidRDefault="002849D2" w:rsidP="002849D2">
      <w:pPr>
        <w:spacing w:after="0" w:line="268" w:lineRule="auto"/>
        <w:ind w:right="1175"/>
        <w:jc w:val="center"/>
        <w:rPr>
          <w:iCs/>
          <w:color w:val="004798"/>
          <w:sz w:val="28"/>
          <w:lang w:val="uk-UA"/>
        </w:rPr>
      </w:pPr>
      <w:r w:rsidRPr="003A3035">
        <w:rPr>
          <w:rFonts w:ascii="Trebuchet MS"/>
          <w:iCs/>
          <w:color w:val="004798"/>
          <w:sz w:val="26"/>
          <w:szCs w:val="18"/>
          <w:lang w:val="uk-UA"/>
        </w:rPr>
        <w:tab/>
      </w:r>
      <w:r w:rsidRPr="003A3035">
        <w:rPr>
          <w:rFonts w:ascii="Trebuchet MS"/>
          <w:iCs/>
          <w:color w:val="004798"/>
          <w:sz w:val="26"/>
          <w:szCs w:val="18"/>
          <w:lang w:val="uk-UA"/>
        </w:rPr>
        <w:tab/>
      </w:r>
      <w:r w:rsidRPr="003A3035">
        <w:rPr>
          <w:rFonts w:ascii="Trebuchet MS"/>
          <w:iCs/>
          <w:color w:val="004798"/>
          <w:sz w:val="26"/>
          <w:szCs w:val="18"/>
          <w:lang w:val="uk-UA"/>
        </w:rPr>
        <w:t>Фінансується</w:t>
      </w:r>
      <w:r w:rsidRPr="003A3035">
        <w:rPr>
          <w:rFonts w:ascii="Trebuchet MS"/>
          <w:iCs/>
          <w:color w:val="004798"/>
          <w:sz w:val="26"/>
          <w:szCs w:val="18"/>
          <w:lang w:val="uk-UA"/>
        </w:rPr>
        <w:t xml:space="preserve"> </w:t>
      </w:r>
      <w:r w:rsidRPr="003A3035">
        <w:rPr>
          <w:rFonts w:ascii="Trebuchet MS"/>
          <w:iCs/>
          <w:color w:val="004798"/>
          <w:sz w:val="26"/>
          <w:szCs w:val="18"/>
          <w:lang w:val="uk-UA"/>
        </w:rPr>
        <w:t>Урядом</w:t>
      </w:r>
      <w:r w:rsidRPr="003A3035">
        <w:rPr>
          <w:rFonts w:ascii="Trebuchet MS"/>
          <w:iCs/>
          <w:color w:val="004798"/>
          <w:sz w:val="26"/>
          <w:szCs w:val="18"/>
          <w:lang w:val="uk-UA"/>
        </w:rPr>
        <w:t xml:space="preserve"> </w:t>
      </w:r>
      <w:r w:rsidRPr="003A3035">
        <w:rPr>
          <w:rFonts w:ascii="Trebuchet MS"/>
          <w:iCs/>
          <w:color w:val="004798"/>
          <w:sz w:val="26"/>
          <w:szCs w:val="18"/>
          <w:lang w:val="uk-UA"/>
        </w:rPr>
        <w:t>Данії</w:t>
      </w:r>
    </w:p>
    <w:p w14:paraId="2D9AFE0A" w14:textId="61E1E663" w:rsidR="003008EA" w:rsidRPr="003A3035" w:rsidRDefault="003008EA" w:rsidP="002849D2">
      <w:pPr>
        <w:spacing w:after="0" w:line="268" w:lineRule="auto"/>
        <w:ind w:left="1177" w:right="1175"/>
        <w:jc w:val="center"/>
        <w:rPr>
          <w:sz w:val="28"/>
          <w:lang w:val="uk-UA"/>
        </w:rPr>
      </w:pPr>
    </w:p>
    <w:p w14:paraId="4FACC7FA" w14:textId="77777777" w:rsidR="002849D2" w:rsidRPr="003A3035" w:rsidRDefault="002849D2" w:rsidP="00EA74FD">
      <w:pPr>
        <w:shd w:val="clear" w:color="auto" w:fill="FFFFFF"/>
        <w:spacing w:after="0" w:line="240" w:lineRule="auto"/>
        <w:ind w:right="450" w:firstLine="567"/>
        <w:rPr>
          <w:rFonts w:ascii="Tahoma" w:eastAsia="Times New Roman" w:hAnsi="Tahoma" w:cs="Tahoma"/>
          <w:b/>
          <w:sz w:val="32"/>
          <w:szCs w:val="32"/>
          <w:lang w:val="uk-UA"/>
        </w:rPr>
      </w:pPr>
    </w:p>
    <w:p w14:paraId="09FD5E49" w14:textId="77777777" w:rsidR="002849D2" w:rsidRPr="003A3035" w:rsidRDefault="002849D2" w:rsidP="00EA74FD">
      <w:pPr>
        <w:shd w:val="clear" w:color="auto" w:fill="FFFFFF"/>
        <w:spacing w:after="0" w:line="240" w:lineRule="auto"/>
        <w:ind w:right="450" w:firstLine="567"/>
        <w:rPr>
          <w:rFonts w:ascii="Tahoma" w:eastAsia="Times New Roman" w:hAnsi="Tahoma" w:cs="Tahoma"/>
          <w:b/>
          <w:sz w:val="32"/>
          <w:szCs w:val="32"/>
          <w:lang w:val="uk-UA"/>
        </w:rPr>
      </w:pPr>
    </w:p>
    <w:p w14:paraId="000A8DE3" w14:textId="77777777" w:rsidR="002849D2" w:rsidRPr="003A3035" w:rsidRDefault="002849D2" w:rsidP="00EA74FD">
      <w:pPr>
        <w:shd w:val="clear" w:color="auto" w:fill="FFFFFF"/>
        <w:spacing w:after="0" w:line="240" w:lineRule="auto"/>
        <w:ind w:right="450" w:firstLine="567"/>
        <w:rPr>
          <w:rFonts w:ascii="Tahoma" w:eastAsia="Times New Roman" w:hAnsi="Tahoma" w:cs="Tahoma"/>
          <w:b/>
          <w:sz w:val="32"/>
          <w:szCs w:val="32"/>
          <w:lang w:val="uk-UA"/>
        </w:rPr>
      </w:pPr>
    </w:p>
    <w:p w14:paraId="24DE2B6B" w14:textId="5816DC34" w:rsidR="00611A33" w:rsidRPr="003A3035" w:rsidRDefault="00621993" w:rsidP="00EA74FD">
      <w:pPr>
        <w:shd w:val="clear" w:color="auto" w:fill="FFFFFF"/>
        <w:spacing w:after="0" w:line="240" w:lineRule="auto"/>
        <w:ind w:right="450" w:firstLine="567"/>
        <w:rPr>
          <w:rFonts w:ascii="Tahoma" w:eastAsia="Times New Roman" w:hAnsi="Tahoma" w:cs="Tahoma"/>
          <w:b/>
          <w:sz w:val="32"/>
          <w:szCs w:val="32"/>
          <w:lang w:val="uk-UA"/>
        </w:rPr>
      </w:pPr>
      <w:r w:rsidRPr="003A3035">
        <w:rPr>
          <w:rFonts w:ascii="Tahoma" w:eastAsia="Times New Roman" w:hAnsi="Tahoma" w:cs="Tahoma"/>
          <w:b/>
          <w:sz w:val="32"/>
          <w:szCs w:val="32"/>
          <w:lang w:val="uk-UA"/>
        </w:rPr>
        <w:t>З</w:t>
      </w:r>
      <w:r w:rsidR="00302F86" w:rsidRPr="003A3035">
        <w:rPr>
          <w:rFonts w:ascii="Tahoma" w:eastAsia="Times New Roman" w:hAnsi="Tahoma" w:cs="Tahoma"/>
          <w:b/>
          <w:sz w:val="32"/>
          <w:szCs w:val="32"/>
          <w:lang w:val="uk-UA"/>
        </w:rPr>
        <w:t>міст</w:t>
      </w:r>
    </w:p>
    <w:p w14:paraId="7A3466F5" w14:textId="77777777" w:rsidR="00611A33" w:rsidRPr="003A3035" w:rsidRDefault="00611A33" w:rsidP="00EA74FD">
      <w:pPr>
        <w:shd w:val="clear" w:color="auto" w:fill="FFFFFF"/>
        <w:spacing w:after="0" w:line="240" w:lineRule="auto"/>
        <w:ind w:right="450" w:firstLine="567"/>
        <w:rPr>
          <w:rFonts w:ascii="Tahoma" w:eastAsia="Times New Roman" w:hAnsi="Tahoma" w:cs="Tahoma"/>
          <w:sz w:val="32"/>
          <w:szCs w:val="32"/>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2"/>
        <w:gridCol w:w="1244"/>
      </w:tblGrid>
      <w:tr w:rsidR="000A40AB" w:rsidRPr="003A3035" w14:paraId="0BECC6D2" w14:textId="77777777" w:rsidTr="00900129">
        <w:tc>
          <w:tcPr>
            <w:tcW w:w="8359" w:type="dxa"/>
          </w:tcPr>
          <w:p w14:paraId="081E9C26" w14:textId="77777777" w:rsidR="000A40AB" w:rsidRPr="003A3035" w:rsidRDefault="000A40AB" w:rsidP="00900129">
            <w:pPr>
              <w:rPr>
                <w:lang w:val="uk-UA"/>
              </w:rPr>
            </w:pPr>
            <w:r w:rsidRPr="003A3035">
              <w:rPr>
                <w:lang w:val="uk-UA"/>
              </w:rPr>
              <w:t>1. Вступ</w:t>
            </w:r>
          </w:p>
        </w:tc>
        <w:tc>
          <w:tcPr>
            <w:tcW w:w="1320" w:type="dxa"/>
          </w:tcPr>
          <w:p w14:paraId="195924FD" w14:textId="77777777" w:rsidR="000A40AB" w:rsidRPr="003A3035" w:rsidRDefault="000A40AB" w:rsidP="00900129">
            <w:pPr>
              <w:rPr>
                <w:lang w:val="uk-UA"/>
              </w:rPr>
            </w:pPr>
            <w:r w:rsidRPr="003A3035">
              <w:rPr>
                <w:lang w:val="uk-UA"/>
              </w:rPr>
              <w:t>5</w:t>
            </w:r>
          </w:p>
        </w:tc>
      </w:tr>
      <w:tr w:rsidR="000A40AB" w:rsidRPr="003A3035" w14:paraId="043CA487" w14:textId="77777777" w:rsidTr="00900129">
        <w:tc>
          <w:tcPr>
            <w:tcW w:w="8359" w:type="dxa"/>
          </w:tcPr>
          <w:p w14:paraId="15940FA7" w14:textId="77777777" w:rsidR="000A40AB" w:rsidRPr="003A3035" w:rsidRDefault="000A40AB" w:rsidP="00900129">
            <w:pPr>
              <w:rPr>
                <w:lang w:val="uk-UA"/>
              </w:rPr>
            </w:pPr>
            <w:r w:rsidRPr="003A3035">
              <w:rPr>
                <w:lang w:val="uk-UA"/>
              </w:rPr>
              <w:t>2. Соціальний діалог в Україні</w:t>
            </w:r>
          </w:p>
        </w:tc>
        <w:tc>
          <w:tcPr>
            <w:tcW w:w="1320" w:type="dxa"/>
          </w:tcPr>
          <w:p w14:paraId="6C293755" w14:textId="77777777" w:rsidR="000A40AB" w:rsidRPr="003A3035" w:rsidRDefault="000A40AB" w:rsidP="00900129">
            <w:pPr>
              <w:rPr>
                <w:lang w:val="uk-UA"/>
              </w:rPr>
            </w:pPr>
            <w:r w:rsidRPr="003A3035">
              <w:rPr>
                <w:lang w:val="uk-UA"/>
              </w:rPr>
              <w:t>7</w:t>
            </w:r>
          </w:p>
        </w:tc>
      </w:tr>
      <w:tr w:rsidR="000A40AB" w:rsidRPr="003A3035" w14:paraId="103B4ADF" w14:textId="77777777" w:rsidTr="00900129">
        <w:tc>
          <w:tcPr>
            <w:tcW w:w="8359" w:type="dxa"/>
          </w:tcPr>
          <w:p w14:paraId="25809135" w14:textId="77777777" w:rsidR="000A40AB" w:rsidRPr="003A3035" w:rsidRDefault="000A40AB" w:rsidP="00900129">
            <w:pPr>
              <w:rPr>
                <w:lang w:val="uk-UA"/>
              </w:rPr>
            </w:pPr>
            <w:r w:rsidRPr="003A3035">
              <w:rPr>
                <w:lang w:val="uk-UA"/>
              </w:rPr>
              <w:t>2.1. Динаміка ринку праці України</w:t>
            </w:r>
          </w:p>
        </w:tc>
        <w:tc>
          <w:tcPr>
            <w:tcW w:w="1320" w:type="dxa"/>
          </w:tcPr>
          <w:p w14:paraId="504F60A4" w14:textId="77777777" w:rsidR="000A40AB" w:rsidRPr="003A3035" w:rsidRDefault="000A40AB" w:rsidP="00900129">
            <w:pPr>
              <w:rPr>
                <w:lang w:val="uk-UA"/>
              </w:rPr>
            </w:pPr>
            <w:r w:rsidRPr="003A3035">
              <w:rPr>
                <w:lang w:val="uk-UA"/>
              </w:rPr>
              <w:t>7</w:t>
            </w:r>
          </w:p>
        </w:tc>
      </w:tr>
      <w:tr w:rsidR="000A40AB" w:rsidRPr="003A3035" w14:paraId="5EDFAFCB" w14:textId="77777777" w:rsidTr="00900129">
        <w:tc>
          <w:tcPr>
            <w:tcW w:w="8359" w:type="dxa"/>
          </w:tcPr>
          <w:p w14:paraId="4DB417F1" w14:textId="77777777" w:rsidR="000A40AB" w:rsidRPr="003A3035" w:rsidRDefault="000A40AB" w:rsidP="00900129">
            <w:pPr>
              <w:rPr>
                <w:lang w:val="uk-UA"/>
              </w:rPr>
            </w:pPr>
            <w:r w:rsidRPr="003A3035">
              <w:rPr>
                <w:lang w:val="uk-UA"/>
              </w:rPr>
              <w:t>2.2. Відновлення ринку праці України</w:t>
            </w:r>
          </w:p>
        </w:tc>
        <w:tc>
          <w:tcPr>
            <w:tcW w:w="1320" w:type="dxa"/>
          </w:tcPr>
          <w:p w14:paraId="1107449B" w14:textId="77777777" w:rsidR="000A40AB" w:rsidRPr="003A3035" w:rsidRDefault="000A40AB" w:rsidP="00900129">
            <w:pPr>
              <w:rPr>
                <w:lang w:val="uk-UA"/>
              </w:rPr>
            </w:pPr>
            <w:r w:rsidRPr="003A3035">
              <w:rPr>
                <w:lang w:val="uk-UA"/>
              </w:rPr>
              <w:t>8</w:t>
            </w:r>
          </w:p>
        </w:tc>
      </w:tr>
      <w:tr w:rsidR="000A40AB" w:rsidRPr="003A3035" w14:paraId="145A0272" w14:textId="77777777" w:rsidTr="00900129">
        <w:tc>
          <w:tcPr>
            <w:tcW w:w="8359" w:type="dxa"/>
          </w:tcPr>
          <w:p w14:paraId="4667F582" w14:textId="77777777" w:rsidR="000A40AB" w:rsidRPr="003A3035" w:rsidRDefault="000A40AB" w:rsidP="00900129">
            <w:pPr>
              <w:rPr>
                <w:lang w:val="uk-UA"/>
              </w:rPr>
            </w:pPr>
            <w:r w:rsidRPr="003A3035">
              <w:rPr>
                <w:lang w:val="uk-UA"/>
              </w:rPr>
              <w:t>2.3. Соціальний діалог і громадянський діалог</w:t>
            </w:r>
          </w:p>
        </w:tc>
        <w:tc>
          <w:tcPr>
            <w:tcW w:w="1320" w:type="dxa"/>
          </w:tcPr>
          <w:p w14:paraId="1D42523F" w14:textId="77777777" w:rsidR="000A40AB" w:rsidRPr="003A3035" w:rsidRDefault="000A40AB" w:rsidP="00900129">
            <w:pPr>
              <w:rPr>
                <w:lang w:val="uk-UA"/>
              </w:rPr>
            </w:pPr>
            <w:r w:rsidRPr="003A3035">
              <w:rPr>
                <w:lang w:val="uk-UA"/>
              </w:rPr>
              <w:t>8</w:t>
            </w:r>
          </w:p>
        </w:tc>
      </w:tr>
      <w:tr w:rsidR="000A40AB" w:rsidRPr="003A3035" w14:paraId="44B281C2" w14:textId="77777777" w:rsidTr="00900129">
        <w:tc>
          <w:tcPr>
            <w:tcW w:w="8359" w:type="dxa"/>
          </w:tcPr>
          <w:p w14:paraId="5C1C94CC" w14:textId="77777777" w:rsidR="000A40AB" w:rsidRPr="003A3035" w:rsidRDefault="000A40AB" w:rsidP="00900129">
            <w:pPr>
              <w:rPr>
                <w:lang w:val="uk-UA"/>
              </w:rPr>
            </w:pPr>
            <w:r w:rsidRPr="003A3035">
              <w:rPr>
                <w:lang w:val="uk-UA"/>
              </w:rPr>
              <w:t>2.4. Законодавча та нормативно-правова база</w:t>
            </w:r>
          </w:p>
        </w:tc>
        <w:tc>
          <w:tcPr>
            <w:tcW w:w="1320" w:type="dxa"/>
          </w:tcPr>
          <w:p w14:paraId="4F853797" w14:textId="77777777" w:rsidR="000A40AB" w:rsidRPr="003A3035" w:rsidRDefault="000A40AB" w:rsidP="00900129">
            <w:pPr>
              <w:rPr>
                <w:lang w:val="uk-UA"/>
              </w:rPr>
            </w:pPr>
            <w:r w:rsidRPr="003A3035">
              <w:rPr>
                <w:lang w:val="uk-UA"/>
              </w:rPr>
              <w:t>9</w:t>
            </w:r>
          </w:p>
        </w:tc>
      </w:tr>
      <w:tr w:rsidR="000A40AB" w:rsidRPr="003A3035" w14:paraId="065108BA" w14:textId="77777777" w:rsidTr="00900129">
        <w:tc>
          <w:tcPr>
            <w:tcW w:w="8359" w:type="dxa"/>
          </w:tcPr>
          <w:p w14:paraId="0F28CA85" w14:textId="77777777" w:rsidR="000A40AB" w:rsidRPr="003A3035" w:rsidRDefault="000A40AB" w:rsidP="00900129">
            <w:pPr>
              <w:rPr>
                <w:lang w:val="uk-UA"/>
              </w:rPr>
            </w:pPr>
            <w:r w:rsidRPr="003A3035">
              <w:rPr>
                <w:lang w:val="uk-UA"/>
              </w:rPr>
              <w:t>2.5. Ефективний соціальний діалог та українська практика</w:t>
            </w:r>
          </w:p>
        </w:tc>
        <w:tc>
          <w:tcPr>
            <w:tcW w:w="1320" w:type="dxa"/>
          </w:tcPr>
          <w:p w14:paraId="2AEDF808" w14:textId="77777777" w:rsidR="000A40AB" w:rsidRPr="003A3035" w:rsidRDefault="000A40AB" w:rsidP="00900129">
            <w:pPr>
              <w:rPr>
                <w:lang w:val="uk-UA"/>
              </w:rPr>
            </w:pPr>
            <w:r w:rsidRPr="003A3035">
              <w:rPr>
                <w:lang w:val="uk-UA"/>
              </w:rPr>
              <w:t>10</w:t>
            </w:r>
          </w:p>
        </w:tc>
      </w:tr>
      <w:tr w:rsidR="000A40AB" w:rsidRPr="003A3035" w14:paraId="4667FF92" w14:textId="77777777" w:rsidTr="00900129">
        <w:tc>
          <w:tcPr>
            <w:tcW w:w="8359" w:type="dxa"/>
          </w:tcPr>
          <w:p w14:paraId="6DC8756D" w14:textId="77777777" w:rsidR="000A40AB" w:rsidRPr="003A3035" w:rsidRDefault="000A40AB" w:rsidP="00900129">
            <w:pPr>
              <w:rPr>
                <w:lang w:val="uk-UA"/>
              </w:rPr>
            </w:pPr>
            <w:r w:rsidRPr="003A3035">
              <w:rPr>
                <w:lang w:val="uk-UA"/>
              </w:rPr>
              <w:t>2.3. Правові та практичні перешкоди для ефективного соціального діалогу</w:t>
            </w:r>
          </w:p>
        </w:tc>
        <w:tc>
          <w:tcPr>
            <w:tcW w:w="1320" w:type="dxa"/>
          </w:tcPr>
          <w:p w14:paraId="3E4DB6BB" w14:textId="77777777" w:rsidR="000A40AB" w:rsidRPr="003A3035" w:rsidRDefault="000A40AB" w:rsidP="00900129">
            <w:pPr>
              <w:rPr>
                <w:lang w:val="uk-UA"/>
              </w:rPr>
            </w:pPr>
            <w:r w:rsidRPr="003A3035">
              <w:rPr>
                <w:lang w:val="uk-UA"/>
              </w:rPr>
              <w:t>13</w:t>
            </w:r>
          </w:p>
        </w:tc>
      </w:tr>
      <w:tr w:rsidR="000A40AB" w:rsidRPr="003A3035" w14:paraId="35D16556" w14:textId="77777777" w:rsidTr="00900129">
        <w:tc>
          <w:tcPr>
            <w:tcW w:w="8359" w:type="dxa"/>
          </w:tcPr>
          <w:p w14:paraId="1EC46380" w14:textId="77777777" w:rsidR="000A40AB" w:rsidRPr="003A3035" w:rsidRDefault="000A40AB" w:rsidP="00900129">
            <w:pPr>
              <w:rPr>
                <w:lang w:val="uk-UA"/>
              </w:rPr>
            </w:pPr>
            <w:r w:rsidRPr="003A3035">
              <w:rPr>
                <w:lang w:val="uk-UA"/>
              </w:rPr>
              <w:t>3. Огляд практики соціального діалогу у світі, ЄС і вибраних країнах</w:t>
            </w:r>
          </w:p>
        </w:tc>
        <w:tc>
          <w:tcPr>
            <w:tcW w:w="1320" w:type="dxa"/>
          </w:tcPr>
          <w:p w14:paraId="6F29E8B5" w14:textId="77777777" w:rsidR="000A40AB" w:rsidRPr="003A3035" w:rsidRDefault="000A40AB" w:rsidP="00900129">
            <w:pPr>
              <w:rPr>
                <w:lang w:val="uk-UA"/>
              </w:rPr>
            </w:pPr>
            <w:r w:rsidRPr="003A3035">
              <w:rPr>
                <w:lang w:val="uk-UA"/>
              </w:rPr>
              <w:t>18</w:t>
            </w:r>
          </w:p>
        </w:tc>
      </w:tr>
      <w:tr w:rsidR="000A40AB" w:rsidRPr="003A3035" w14:paraId="33FBB44A" w14:textId="77777777" w:rsidTr="00900129">
        <w:tc>
          <w:tcPr>
            <w:tcW w:w="8359" w:type="dxa"/>
          </w:tcPr>
          <w:p w14:paraId="3D295834" w14:textId="77777777" w:rsidR="000A40AB" w:rsidRPr="003A3035" w:rsidRDefault="000A40AB" w:rsidP="00900129">
            <w:pPr>
              <w:rPr>
                <w:lang w:val="uk-UA"/>
              </w:rPr>
            </w:pPr>
            <w:r w:rsidRPr="003A3035">
              <w:rPr>
                <w:lang w:val="uk-UA"/>
              </w:rPr>
              <w:t>5.1. Характеристики національних механізмів соціального діалогу</w:t>
            </w:r>
          </w:p>
        </w:tc>
        <w:tc>
          <w:tcPr>
            <w:tcW w:w="1320" w:type="dxa"/>
          </w:tcPr>
          <w:p w14:paraId="76299310" w14:textId="77777777" w:rsidR="000A40AB" w:rsidRPr="003A3035" w:rsidRDefault="000A40AB" w:rsidP="00900129">
            <w:pPr>
              <w:rPr>
                <w:lang w:val="uk-UA"/>
              </w:rPr>
            </w:pPr>
            <w:r w:rsidRPr="003A3035">
              <w:rPr>
                <w:lang w:val="uk-UA"/>
              </w:rPr>
              <w:t>18</w:t>
            </w:r>
          </w:p>
        </w:tc>
      </w:tr>
      <w:tr w:rsidR="000A40AB" w:rsidRPr="003A3035" w14:paraId="6A7663A7" w14:textId="77777777" w:rsidTr="00900129">
        <w:tc>
          <w:tcPr>
            <w:tcW w:w="8359" w:type="dxa"/>
          </w:tcPr>
          <w:p w14:paraId="5A404EE0" w14:textId="77777777" w:rsidR="000A40AB" w:rsidRPr="003A3035" w:rsidRDefault="000A40AB" w:rsidP="00900129">
            <w:pPr>
              <w:rPr>
                <w:lang w:val="uk-UA"/>
              </w:rPr>
            </w:pPr>
            <w:r w:rsidRPr="003A3035">
              <w:rPr>
                <w:lang w:val="uk-UA"/>
              </w:rPr>
              <w:t>5.2. Соціальний діалог у керівних структурах ЄС</w:t>
            </w:r>
          </w:p>
        </w:tc>
        <w:tc>
          <w:tcPr>
            <w:tcW w:w="1320" w:type="dxa"/>
          </w:tcPr>
          <w:p w14:paraId="701ED8F7" w14:textId="77777777" w:rsidR="000A40AB" w:rsidRPr="003A3035" w:rsidRDefault="000A40AB" w:rsidP="00900129">
            <w:pPr>
              <w:rPr>
                <w:lang w:val="uk-UA"/>
              </w:rPr>
            </w:pPr>
            <w:r w:rsidRPr="003A3035">
              <w:rPr>
                <w:lang w:val="uk-UA"/>
              </w:rPr>
              <w:t>18</w:t>
            </w:r>
          </w:p>
        </w:tc>
      </w:tr>
      <w:tr w:rsidR="000A40AB" w:rsidRPr="003A3035" w14:paraId="16FE4777" w14:textId="77777777" w:rsidTr="00900129">
        <w:tc>
          <w:tcPr>
            <w:tcW w:w="8359" w:type="dxa"/>
          </w:tcPr>
          <w:p w14:paraId="5AD9FB79" w14:textId="77777777" w:rsidR="000A40AB" w:rsidRPr="003A3035" w:rsidRDefault="000A40AB" w:rsidP="00900129">
            <w:pPr>
              <w:rPr>
                <w:lang w:val="uk-UA"/>
              </w:rPr>
            </w:pPr>
            <w:r w:rsidRPr="003A3035">
              <w:rPr>
                <w:lang w:val="uk-UA"/>
              </w:rPr>
              <w:t>5.2. Поточні заходи ЄС з посилення соціального діалогу й колективних переговорів у державах-членах</w:t>
            </w:r>
          </w:p>
        </w:tc>
        <w:tc>
          <w:tcPr>
            <w:tcW w:w="1320" w:type="dxa"/>
          </w:tcPr>
          <w:p w14:paraId="779129D2" w14:textId="77777777" w:rsidR="000A40AB" w:rsidRPr="003A3035" w:rsidRDefault="000A40AB" w:rsidP="00900129">
            <w:pPr>
              <w:rPr>
                <w:lang w:val="uk-UA"/>
              </w:rPr>
            </w:pPr>
            <w:r w:rsidRPr="003A3035">
              <w:rPr>
                <w:lang w:val="uk-UA"/>
              </w:rPr>
              <w:t>20</w:t>
            </w:r>
          </w:p>
        </w:tc>
      </w:tr>
      <w:tr w:rsidR="000A40AB" w:rsidRPr="003A3035" w14:paraId="1DABCD57" w14:textId="77777777" w:rsidTr="00900129">
        <w:tc>
          <w:tcPr>
            <w:tcW w:w="8359" w:type="dxa"/>
          </w:tcPr>
          <w:p w14:paraId="3408628B" w14:textId="77777777" w:rsidR="000A40AB" w:rsidRPr="003A3035" w:rsidRDefault="000A40AB" w:rsidP="00900129">
            <w:pPr>
              <w:rPr>
                <w:lang w:val="uk-UA"/>
              </w:rPr>
            </w:pPr>
            <w:r w:rsidRPr="003A3035">
              <w:rPr>
                <w:lang w:val="uk-UA"/>
              </w:rPr>
              <w:t>5.3. Стислий виклад результатів аналізу законодавства і практики соціального діалогу в 3 вибраних державах-членах ЄС (Чехії, Латвії та Словаччині)</w:t>
            </w:r>
          </w:p>
        </w:tc>
        <w:tc>
          <w:tcPr>
            <w:tcW w:w="1320" w:type="dxa"/>
          </w:tcPr>
          <w:p w14:paraId="40B93ED2" w14:textId="77777777" w:rsidR="000A40AB" w:rsidRPr="003A3035" w:rsidRDefault="000A40AB" w:rsidP="00900129">
            <w:pPr>
              <w:rPr>
                <w:lang w:val="uk-UA"/>
              </w:rPr>
            </w:pPr>
            <w:r w:rsidRPr="003A3035">
              <w:rPr>
                <w:lang w:val="uk-UA"/>
              </w:rPr>
              <w:t>20</w:t>
            </w:r>
          </w:p>
        </w:tc>
      </w:tr>
      <w:tr w:rsidR="000A40AB" w:rsidRPr="003A3035" w14:paraId="7FA81F0B" w14:textId="77777777" w:rsidTr="00900129">
        <w:tc>
          <w:tcPr>
            <w:tcW w:w="8359" w:type="dxa"/>
          </w:tcPr>
          <w:p w14:paraId="62F14E48" w14:textId="77777777" w:rsidR="000A40AB" w:rsidRPr="003A3035" w:rsidRDefault="000A40AB" w:rsidP="00900129">
            <w:pPr>
              <w:rPr>
                <w:lang w:val="uk-UA"/>
              </w:rPr>
            </w:pPr>
            <w:r w:rsidRPr="003A3035">
              <w:rPr>
                <w:lang w:val="uk-UA"/>
              </w:rPr>
              <w:t>Соціальні партнери та НУО в Україні</w:t>
            </w:r>
          </w:p>
        </w:tc>
        <w:tc>
          <w:tcPr>
            <w:tcW w:w="1320" w:type="dxa"/>
          </w:tcPr>
          <w:p w14:paraId="5E550B87" w14:textId="77777777" w:rsidR="000A40AB" w:rsidRPr="003A3035" w:rsidRDefault="000A40AB" w:rsidP="00900129">
            <w:pPr>
              <w:rPr>
                <w:lang w:val="uk-UA"/>
              </w:rPr>
            </w:pPr>
            <w:r w:rsidRPr="003A3035">
              <w:rPr>
                <w:lang w:val="uk-UA"/>
              </w:rPr>
              <w:t>22</w:t>
            </w:r>
          </w:p>
        </w:tc>
      </w:tr>
      <w:tr w:rsidR="000A40AB" w:rsidRPr="003A3035" w14:paraId="0AB1BD2D" w14:textId="77777777" w:rsidTr="00900129">
        <w:tc>
          <w:tcPr>
            <w:tcW w:w="8359" w:type="dxa"/>
          </w:tcPr>
          <w:p w14:paraId="6FBBE380" w14:textId="77777777" w:rsidR="000A40AB" w:rsidRPr="003A3035" w:rsidRDefault="000A40AB" w:rsidP="00900129">
            <w:pPr>
              <w:rPr>
                <w:lang w:val="uk-UA"/>
              </w:rPr>
            </w:pPr>
            <w:r w:rsidRPr="003A3035">
              <w:rPr>
                <w:lang w:val="uk-UA"/>
              </w:rPr>
              <w:t>4. Три сценарії ефективного, впливового та інклюзивного соціального діалогу</w:t>
            </w:r>
          </w:p>
        </w:tc>
        <w:tc>
          <w:tcPr>
            <w:tcW w:w="1320" w:type="dxa"/>
          </w:tcPr>
          <w:p w14:paraId="1613A51B" w14:textId="77777777" w:rsidR="000A40AB" w:rsidRPr="003A3035" w:rsidRDefault="000A40AB" w:rsidP="00900129">
            <w:pPr>
              <w:rPr>
                <w:lang w:val="uk-UA"/>
              </w:rPr>
            </w:pPr>
            <w:r w:rsidRPr="003A3035">
              <w:rPr>
                <w:lang w:val="uk-UA"/>
              </w:rPr>
              <w:t>24</w:t>
            </w:r>
          </w:p>
        </w:tc>
      </w:tr>
      <w:tr w:rsidR="000A40AB" w:rsidRPr="003A3035" w14:paraId="4CCF97E7" w14:textId="77777777" w:rsidTr="00900129">
        <w:tc>
          <w:tcPr>
            <w:tcW w:w="8359" w:type="dxa"/>
          </w:tcPr>
          <w:p w14:paraId="5FB31BF2" w14:textId="77777777" w:rsidR="000A40AB" w:rsidRPr="003A3035" w:rsidRDefault="000A40AB" w:rsidP="00900129">
            <w:pPr>
              <w:rPr>
                <w:lang w:val="uk-UA"/>
              </w:rPr>
            </w:pPr>
            <w:r w:rsidRPr="003A3035">
              <w:rPr>
                <w:lang w:val="uk-UA"/>
              </w:rPr>
              <w:t>5. Необхідні коригувальні заходи</w:t>
            </w:r>
          </w:p>
        </w:tc>
        <w:tc>
          <w:tcPr>
            <w:tcW w:w="1320" w:type="dxa"/>
          </w:tcPr>
          <w:p w14:paraId="75440062" w14:textId="77777777" w:rsidR="000A40AB" w:rsidRPr="003A3035" w:rsidRDefault="000A40AB" w:rsidP="00900129">
            <w:pPr>
              <w:rPr>
                <w:lang w:val="uk-UA"/>
              </w:rPr>
            </w:pPr>
            <w:r w:rsidRPr="003A3035">
              <w:rPr>
                <w:lang w:val="uk-UA"/>
              </w:rPr>
              <w:t>32</w:t>
            </w:r>
          </w:p>
        </w:tc>
      </w:tr>
      <w:tr w:rsidR="000A40AB" w:rsidRPr="003A3035" w14:paraId="0A46A9F2" w14:textId="77777777" w:rsidTr="00900129">
        <w:tc>
          <w:tcPr>
            <w:tcW w:w="8359" w:type="dxa"/>
          </w:tcPr>
          <w:p w14:paraId="53034CC3" w14:textId="77777777" w:rsidR="000A40AB" w:rsidRPr="003A3035" w:rsidRDefault="000A40AB" w:rsidP="00900129">
            <w:pPr>
              <w:rPr>
                <w:lang w:val="uk-UA"/>
              </w:rPr>
            </w:pPr>
            <w:r w:rsidRPr="003A3035">
              <w:rPr>
                <w:lang w:val="uk-UA"/>
              </w:rPr>
              <w:t>Сценарій А</w:t>
            </w:r>
          </w:p>
        </w:tc>
        <w:tc>
          <w:tcPr>
            <w:tcW w:w="1320" w:type="dxa"/>
          </w:tcPr>
          <w:p w14:paraId="40A4B87F" w14:textId="77777777" w:rsidR="000A40AB" w:rsidRPr="003A3035" w:rsidRDefault="000A40AB" w:rsidP="00900129">
            <w:pPr>
              <w:rPr>
                <w:lang w:val="uk-UA"/>
              </w:rPr>
            </w:pPr>
            <w:r w:rsidRPr="003A3035">
              <w:rPr>
                <w:lang w:val="uk-UA"/>
              </w:rPr>
              <w:t>32</w:t>
            </w:r>
          </w:p>
        </w:tc>
      </w:tr>
      <w:tr w:rsidR="000A40AB" w:rsidRPr="003A3035" w14:paraId="0A1D2218" w14:textId="77777777" w:rsidTr="00900129">
        <w:tc>
          <w:tcPr>
            <w:tcW w:w="8359" w:type="dxa"/>
          </w:tcPr>
          <w:p w14:paraId="53F2592B" w14:textId="77777777" w:rsidR="000A40AB" w:rsidRPr="003A3035" w:rsidRDefault="000A40AB" w:rsidP="00900129">
            <w:pPr>
              <w:rPr>
                <w:lang w:val="uk-UA"/>
              </w:rPr>
            </w:pPr>
            <w:r w:rsidRPr="003A3035">
              <w:rPr>
                <w:lang w:val="uk-UA"/>
              </w:rPr>
              <w:t>Сценарій Б</w:t>
            </w:r>
          </w:p>
        </w:tc>
        <w:tc>
          <w:tcPr>
            <w:tcW w:w="1320" w:type="dxa"/>
          </w:tcPr>
          <w:p w14:paraId="13539F90" w14:textId="77777777" w:rsidR="000A40AB" w:rsidRPr="003A3035" w:rsidRDefault="000A40AB" w:rsidP="00900129">
            <w:pPr>
              <w:rPr>
                <w:lang w:val="uk-UA"/>
              </w:rPr>
            </w:pPr>
            <w:r w:rsidRPr="003A3035">
              <w:rPr>
                <w:lang w:val="uk-UA"/>
              </w:rPr>
              <w:t>41</w:t>
            </w:r>
          </w:p>
        </w:tc>
      </w:tr>
      <w:tr w:rsidR="000A40AB" w:rsidRPr="003A3035" w14:paraId="175FB09C" w14:textId="77777777" w:rsidTr="00900129">
        <w:tc>
          <w:tcPr>
            <w:tcW w:w="8359" w:type="dxa"/>
          </w:tcPr>
          <w:p w14:paraId="1AB1B0D6" w14:textId="77777777" w:rsidR="000A40AB" w:rsidRPr="003A3035" w:rsidRDefault="000A40AB" w:rsidP="00900129">
            <w:pPr>
              <w:rPr>
                <w:lang w:val="uk-UA"/>
              </w:rPr>
            </w:pPr>
            <w:r w:rsidRPr="003A3035">
              <w:rPr>
                <w:lang w:val="uk-UA"/>
              </w:rPr>
              <w:t>Сценарій В</w:t>
            </w:r>
          </w:p>
        </w:tc>
        <w:tc>
          <w:tcPr>
            <w:tcW w:w="1320" w:type="dxa"/>
          </w:tcPr>
          <w:p w14:paraId="2DD9CB79" w14:textId="77777777" w:rsidR="000A40AB" w:rsidRPr="003A3035" w:rsidRDefault="000A40AB" w:rsidP="00900129">
            <w:pPr>
              <w:rPr>
                <w:lang w:val="uk-UA"/>
              </w:rPr>
            </w:pPr>
            <w:r w:rsidRPr="003A3035">
              <w:rPr>
                <w:lang w:val="uk-UA"/>
              </w:rPr>
              <w:t>41</w:t>
            </w:r>
          </w:p>
        </w:tc>
      </w:tr>
    </w:tbl>
    <w:p w14:paraId="28F2F25F" w14:textId="77777777" w:rsidR="00611A33" w:rsidRPr="003A3035" w:rsidRDefault="00611A33" w:rsidP="00EA74FD">
      <w:pPr>
        <w:shd w:val="clear" w:color="auto" w:fill="FFFFFF"/>
        <w:spacing w:after="0" w:line="240" w:lineRule="auto"/>
        <w:ind w:right="450" w:firstLine="708"/>
        <w:jc w:val="both"/>
        <w:rPr>
          <w:rFonts w:ascii="Tahoma" w:eastAsia="Times New Roman" w:hAnsi="Tahoma" w:cs="Tahoma"/>
          <w:sz w:val="24"/>
          <w:szCs w:val="24"/>
          <w:lang w:val="uk-UA"/>
        </w:rPr>
      </w:pPr>
    </w:p>
    <w:p w14:paraId="5E1746AC" w14:textId="77777777" w:rsidR="00557BBB" w:rsidRPr="003A3035" w:rsidRDefault="00557BBB" w:rsidP="00EA74FD">
      <w:pPr>
        <w:pStyle w:val="af6"/>
        <w:spacing w:after="0"/>
        <w:contextualSpacing w:val="0"/>
        <w:jc w:val="both"/>
        <w:rPr>
          <w:rFonts w:ascii="Tahoma" w:hAnsi="Tahoma" w:cs="Tahoma"/>
          <w:b/>
          <w:sz w:val="24"/>
          <w:szCs w:val="24"/>
          <w:lang w:val="uk-UA"/>
        </w:rPr>
      </w:pPr>
    </w:p>
    <w:p w14:paraId="0B48E9E0" w14:textId="4FFDED65" w:rsidR="00611A33" w:rsidRPr="003A3035" w:rsidRDefault="00611A33" w:rsidP="00EA74FD">
      <w:pPr>
        <w:shd w:val="clear" w:color="auto" w:fill="FFFFFF"/>
        <w:spacing w:after="0" w:line="240" w:lineRule="auto"/>
        <w:ind w:right="450" w:firstLine="708"/>
        <w:jc w:val="both"/>
        <w:rPr>
          <w:rFonts w:ascii="Tahoma" w:eastAsia="Times New Roman" w:hAnsi="Tahoma" w:cs="Tahoma"/>
          <w:sz w:val="24"/>
          <w:szCs w:val="24"/>
          <w:lang w:val="uk-UA"/>
        </w:rPr>
      </w:pPr>
    </w:p>
    <w:p w14:paraId="0740F52B" w14:textId="77777777" w:rsidR="00611A33" w:rsidRPr="003A3035" w:rsidRDefault="00611A33" w:rsidP="00EA74FD">
      <w:pPr>
        <w:pStyle w:val="aff4"/>
        <w:ind w:left="180" w:firstLine="630"/>
        <w:rPr>
          <w:rFonts w:ascii="Tahoma" w:hAnsi="Tahoma" w:cs="Tahoma"/>
          <w:sz w:val="24"/>
          <w:szCs w:val="24"/>
          <w:lang w:val="uk-UA"/>
        </w:rPr>
      </w:pPr>
    </w:p>
    <w:p w14:paraId="620A2E56" w14:textId="77777777" w:rsidR="00611A33" w:rsidRPr="003A3035" w:rsidRDefault="00611A33" w:rsidP="00EA74FD">
      <w:pPr>
        <w:shd w:val="clear" w:color="auto" w:fill="FFFFFF"/>
        <w:spacing w:after="0" w:line="240" w:lineRule="auto"/>
        <w:ind w:firstLine="567"/>
        <w:jc w:val="center"/>
        <w:rPr>
          <w:rFonts w:ascii="Tahoma" w:eastAsia="Times New Roman" w:hAnsi="Tahoma" w:cs="Tahoma"/>
          <w:sz w:val="24"/>
          <w:szCs w:val="24"/>
          <w:lang w:val="uk-UA"/>
        </w:rPr>
      </w:pPr>
    </w:p>
    <w:p w14:paraId="3BA09087" w14:textId="77777777" w:rsidR="00611A33" w:rsidRPr="003A3035" w:rsidRDefault="00611A33" w:rsidP="00EA74FD">
      <w:pPr>
        <w:spacing w:after="0" w:line="240" w:lineRule="auto"/>
        <w:ind w:firstLine="567"/>
        <w:jc w:val="both"/>
        <w:rPr>
          <w:rFonts w:ascii="Tahoma" w:hAnsi="Tahoma" w:cs="Tahoma"/>
          <w:sz w:val="24"/>
          <w:szCs w:val="24"/>
          <w:lang w:val="uk-UA"/>
        </w:rPr>
      </w:pPr>
    </w:p>
    <w:p w14:paraId="19D56B7A" w14:textId="77777777" w:rsidR="00611A33" w:rsidRPr="003A3035" w:rsidRDefault="00611A33" w:rsidP="00EA74FD">
      <w:pPr>
        <w:spacing w:after="0" w:line="240" w:lineRule="auto"/>
        <w:ind w:firstLine="567"/>
        <w:jc w:val="both"/>
        <w:rPr>
          <w:rFonts w:ascii="Tahoma" w:hAnsi="Tahoma" w:cs="Tahoma"/>
          <w:sz w:val="28"/>
          <w:szCs w:val="28"/>
          <w:lang w:val="uk-UA"/>
        </w:rPr>
      </w:pPr>
    </w:p>
    <w:p w14:paraId="2B88F865" w14:textId="77777777" w:rsidR="00611A33" w:rsidRPr="003A3035" w:rsidRDefault="00611A33" w:rsidP="00EA74FD">
      <w:pPr>
        <w:spacing w:after="0" w:line="240" w:lineRule="auto"/>
        <w:rPr>
          <w:rFonts w:ascii="Tahoma" w:hAnsi="Tahoma" w:cs="Tahoma"/>
          <w:sz w:val="28"/>
          <w:szCs w:val="28"/>
          <w:lang w:val="uk-UA"/>
        </w:rPr>
      </w:pPr>
      <w:r w:rsidRPr="003A3035">
        <w:rPr>
          <w:rFonts w:ascii="Tahoma" w:hAnsi="Tahoma" w:cs="Tahoma"/>
          <w:sz w:val="28"/>
          <w:szCs w:val="28"/>
          <w:lang w:val="uk-UA"/>
        </w:rPr>
        <w:br w:type="page"/>
      </w:r>
    </w:p>
    <w:p w14:paraId="40AE02B3" w14:textId="0C6D508A" w:rsidR="00611A33" w:rsidRPr="003A3035" w:rsidRDefault="00F41794" w:rsidP="00EA74FD">
      <w:pPr>
        <w:spacing w:after="0" w:line="240" w:lineRule="auto"/>
        <w:jc w:val="both"/>
        <w:rPr>
          <w:rFonts w:ascii="Tahoma" w:hAnsi="Tahoma" w:cs="Tahoma"/>
          <w:b/>
          <w:sz w:val="24"/>
          <w:szCs w:val="24"/>
          <w:lang w:val="uk-UA"/>
        </w:rPr>
      </w:pPr>
      <w:r w:rsidRPr="003A3035">
        <w:rPr>
          <w:rFonts w:ascii="Tahoma" w:hAnsi="Tahoma" w:cs="Tahoma"/>
          <w:b/>
          <w:sz w:val="24"/>
          <w:szCs w:val="24"/>
          <w:lang w:val="uk-UA"/>
        </w:rPr>
        <w:t>1. Вступ</w:t>
      </w:r>
    </w:p>
    <w:p w14:paraId="6EAA55DB" w14:textId="77777777" w:rsidR="00611A33" w:rsidRPr="003A3035" w:rsidRDefault="00611A33" w:rsidP="00EA74FD">
      <w:pPr>
        <w:spacing w:after="0" w:line="240" w:lineRule="auto"/>
        <w:jc w:val="both"/>
        <w:rPr>
          <w:rFonts w:ascii="Tahoma" w:hAnsi="Tahoma" w:cs="Tahoma"/>
          <w:b/>
          <w:sz w:val="24"/>
          <w:szCs w:val="24"/>
          <w:lang w:val="uk-UA"/>
        </w:rPr>
      </w:pPr>
    </w:p>
    <w:p w14:paraId="4035F2E7" w14:textId="0B138CD7" w:rsidR="00527068" w:rsidRPr="003A3035" w:rsidRDefault="00A57631"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Метою </w:t>
      </w:r>
      <w:r w:rsidR="009C1012" w:rsidRPr="003A3035">
        <w:rPr>
          <w:rFonts w:ascii="Tahoma" w:hAnsi="Tahoma" w:cs="Tahoma"/>
          <w:sz w:val="20"/>
          <w:szCs w:val="20"/>
          <w:lang w:val="uk-UA"/>
        </w:rPr>
        <w:t xml:space="preserve">редакції 2024 року Зеленої книги, випущеної у 2019 році, </w:t>
      </w:r>
      <w:r w:rsidRPr="003A3035">
        <w:rPr>
          <w:rFonts w:ascii="Tahoma" w:hAnsi="Tahoma" w:cs="Tahoma"/>
          <w:sz w:val="20"/>
          <w:szCs w:val="20"/>
          <w:lang w:val="uk-UA"/>
        </w:rPr>
        <w:t xml:space="preserve">є </w:t>
      </w:r>
      <w:r w:rsidR="004D5B47" w:rsidRPr="003A3035">
        <w:rPr>
          <w:rFonts w:ascii="Tahoma" w:hAnsi="Tahoma" w:cs="Tahoma"/>
          <w:sz w:val="20"/>
          <w:szCs w:val="20"/>
          <w:lang w:val="uk-UA"/>
        </w:rPr>
        <w:t>заохочення</w:t>
      </w:r>
      <w:r w:rsidRPr="003A3035">
        <w:rPr>
          <w:rFonts w:ascii="Tahoma" w:hAnsi="Tahoma" w:cs="Tahoma"/>
          <w:sz w:val="20"/>
          <w:szCs w:val="20"/>
          <w:lang w:val="uk-UA"/>
        </w:rPr>
        <w:t xml:space="preserve"> широкого публічного обговорення в Україні можливих шляхів підвищення ефективності, </w:t>
      </w:r>
      <w:r w:rsidR="004D5B47" w:rsidRPr="003A3035">
        <w:rPr>
          <w:rFonts w:ascii="Tahoma" w:hAnsi="Tahoma" w:cs="Tahoma"/>
          <w:sz w:val="20"/>
          <w:szCs w:val="20"/>
          <w:lang w:val="uk-UA"/>
        </w:rPr>
        <w:t>впливовості</w:t>
      </w:r>
      <w:r w:rsidRPr="003A3035">
        <w:rPr>
          <w:rFonts w:ascii="Tahoma" w:hAnsi="Tahoma" w:cs="Tahoma"/>
          <w:sz w:val="20"/>
          <w:szCs w:val="20"/>
          <w:lang w:val="uk-UA"/>
        </w:rPr>
        <w:t xml:space="preserve"> та інклюзивності соціального діалогу</w:t>
      </w:r>
      <w:r w:rsidR="009C1012" w:rsidRPr="003A3035">
        <w:rPr>
          <w:rFonts w:ascii="Tahoma" w:hAnsi="Tahoma" w:cs="Tahoma"/>
          <w:sz w:val="20"/>
          <w:szCs w:val="20"/>
          <w:lang w:val="uk-UA"/>
        </w:rPr>
        <w:t xml:space="preserve">. </w:t>
      </w:r>
      <w:r w:rsidR="00527068" w:rsidRPr="003A3035">
        <w:rPr>
          <w:rFonts w:ascii="Tahoma" w:hAnsi="Tahoma" w:cs="Tahoma"/>
          <w:sz w:val="20"/>
          <w:szCs w:val="20"/>
          <w:lang w:val="uk-UA"/>
        </w:rPr>
        <w:t>Успішний соціальний діалог є суттєво необ</w:t>
      </w:r>
      <w:r w:rsidR="009A756E" w:rsidRPr="003A3035">
        <w:rPr>
          <w:rFonts w:ascii="Tahoma" w:hAnsi="Tahoma" w:cs="Tahoma"/>
          <w:sz w:val="20"/>
          <w:szCs w:val="20"/>
          <w:lang w:val="uk-UA"/>
        </w:rPr>
        <w:t xml:space="preserve">хідним для усунення економічних і соціальних викликів, що постали перед Україною, і для забезпечення позитивного впливу на умови життя і праці її громадян, особливо в контексті прокладання Україною свого шляху до відновлення і відбудови. Коли Україна у 1991 році </w:t>
      </w:r>
      <w:r w:rsidR="00C75320" w:rsidRPr="003A3035">
        <w:rPr>
          <w:rFonts w:ascii="Tahoma" w:hAnsi="Tahoma" w:cs="Tahoma"/>
          <w:sz w:val="20"/>
          <w:szCs w:val="20"/>
          <w:lang w:val="uk-UA"/>
        </w:rPr>
        <w:t xml:space="preserve">здобула незалежність, соціальний діалог виявився як інструментом політики для розв’язання соціально-економічних проблем, так і механізмом сприяння покращенню умов праці та посиленню суспільної згоди й соціальної справедливості. Він зазвичай був </w:t>
      </w:r>
      <w:r w:rsidR="00697E36" w:rsidRPr="003A3035">
        <w:rPr>
          <w:rFonts w:ascii="Tahoma" w:hAnsi="Tahoma" w:cs="Tahoma"/>
          <w:sz w:val="20"/>
          <w:szCs w:val="20"/>
          <w:lang w:val="uk-UA"/>
        </w:rPr>
        <w:t>невід’ємним</w:t>
      </w:r>
      <w:r w:rsidR="00C75320" w:rsidRPr="003A3035">
        <w:rPr>
          <w:rFonts w:ascii="Tahoma" w:hAnsi="Tahoma" w:cs="Tahoma"/>
          <w:sz w:val="20"/>
          <w:szCs w:val="20"/>
          <w:lang w:val="uk-UA"/>
        </w:rPr>
        <w:t xml:space="preserve"> елементом управління ринком праці, за допомогою котрого інтереси працівників і роботодавців ураховувалися у процесах формування політики та законотворчості на всіх щаблях. </w:t>
      </w:r>
      <w:r w:rsidR="00697E36" w:rsidRPr="003A3035">
        <w:rPr>
          <w:rFonts w:ascii="Tahoma" w:hAnsi="Tahoma" w:cs="Tahoma"/>
          <w:sz w:val="20"/>
          <w:szCs w:val="20"/>
          <w:lang w:val="uk-UA"/>
        </w:rPr>
        <w:t>По суті він став формою представницької демократії, за якої всім, кого безпосередньо торкалися розглядувані політичні рішення, надавалася можливість висловити свою думку.</w:t>
      </w:r>
    </w:p>
    <w:p w14:paraId="595D7B89" w14:textId="77777777" w:rsidR="00C75320" w:rsidRPr="003A3035" w:rsidRDefault="00C75320" w:rsidP="00EA74FD">
      <w:pPr>
        <w:spacing w:after="0" w:line="240" w:lineRule="auto"/>
        <w:jc w:val="both"/>
        <w:rPr>
          <w:rFonts w:ascii="Tahoma" w:hAnsi="Tahoma" w:cs="Tahoma"/>
          <w:sz w:val="20"/>
          <w:szCs w:val="20"/>
          <w:lang w:val="uk-UA"/>
        </w:rPr>
      </w:pPr>
    </w:p>
    <w:p w14:paraId="7E5B7940" w14:textId="3451C2FD" w:rsidR="002B1012" w:rsidRPr="003A3035" w:rsidRDefault="00A57631" w:rsidP="008A5B80">
      <w:pPr>
        <w:spacing w:after="0" w:line="240" w:lineRule="auto"/>
        <w:jc w:val="both"/>
        <w:rPr>
          <w:rFonts w:ascii="Tahoma" w:hAnsi="Tahoma" w:cs="Tahoma"/>
          <w:sz w:val="20"/>
          <w:szCs w:val="20"/>
          <w:lang w:val="uk-UA"/>
        </w:rPr>
      </w:pPr>
      <w:r w:rsidRPr="003A3035">
        <w:rPr>
          <w:rFonts w:ascii="Tahoma" w:hAnsi="Tahoma" w:cs="Tahoma"/>
          <w:iCs/>
          <w:sz w:val="20"/>
          <w:szCs w:val="20"/>
          <w:lang w:val="uk-UA"/>
        </w:rPr>
        <w:t xml:space="preserve">Проте, </w:t>
      </w:r>
      <w:r w:rsidR="009C1012" w:rsidRPr="003A3035">
        <w:rPr>
          <w:rFonts w:ascii="Tahoma" w:hAnsi="Tahoma" w:cs="Tahoma"/>
          <w:iCs/>
          <w:sz w:val="20"/>
          <w:szCs w:val="20"/>
          <w:lang w:val="uk-UA"/>
        </w:rPr>
        <w:t>до 2019 року с</w:t>
      </w:r>
      <w:r w:rsidRPr="003A3035">
        <w:rPr>
          <w:rFonts w:ascii="Tahoma" w:hAnsi="Tahoma" w:cs="Tahoma"/>
          <w:iCs/>
          <w:sz w:val="20"/>
          <w:szCs w:val="20"/>
          <w:lang w:val="uk-UA"/>
        </w:rPr>
        <w:t xml:space="preserve">оціальний діалог в Україні </w:t>
      </w:r>
      <w:r w:rsidR="009C1012" w:rsidRPr="003A3035">
        <w:rPr>
          <w:rFonts w:ascii="Tahoma" w:hAnsi="Tahoma" w:cs="Tahoma"/>
          <w:iCs/>
          <w:sz w:val="20"/>
          <w:szCs w:val="20"/>
          <w:lang w:val="uk-UA"/>
        </w:rPr>
        <w:t>вже стикався</w:t>
      </w:r>
      <w:r w:rsidRPr="003A3035">
        <w:rPr>
          <w:rFonts w:ascii="Tahoma" w:hAnsi="Tahoma" w:cs="Tahoma"/>
          <w:iCs/>
          <w:sz w:val="20"/>
          <w:szCs w:val="20"/>
          <w:lang w:val="uk-UA"/>
        </w:rPr>
        <w:t xml:space="preserve"> з серйозними </w:t>
      </w:r>
      <w:r w:rsidR="00305029" w:rsidRPr="003A3035">
        <w:rPr>
          <w:rFonts w:ascii="Tahoma" w:hAnsi="Tahoma" w:cs="Tahoma"/>
          <w:iCs/>
          <w:sz w:val="20"/>
          <w:szCs w:val="20"/>
          <w:lang w:val="uk-UA"/>
        </w:rPr>
        <w:t>обмеженнями та завадами</w:t>
      </w:r>
      <w:r w:rsidR="006E0AF1" w:rsidRPr="003A3035">
        <w:rPr>
          <w:rFonts w:ascii="Tahoma" w:hAnsi="Tahoma" w:cs="Tahoma"/>
          <w:iCs/>
          <w:sz w:val="20"/>
          <w:szCs w:val="20"/>
          <w:lang w:val="uk-UA"/>
        </w:rPr>
        <w:t xml:space="preserve">. Серед </w:t>
      </w:r>
      <w:r w:rsidR="009C1012" w:rsidRPr="003A3035">
        <w:rPr>
          <w:rFonts w:ascii="Tahoma" w:hAnsi="Tahoma" w:cs="Tahoma"/>
          <w:iCs/>
          <w:sz w:val="20"/>
          <w:szCs w:val="20"/>
          <w:lang w:val="uk-UA"/>
        </w:rPr>
        <w:t>них</w:t>
      </w:r>
      <w:r w:rsidR="006E0AF1" w:rsidRPr="003A3035">
        <w:rPr>
          <w:rFonts w:ascii="Tahoma" w:hAnsi="Tahoma" w:cs="Tahoma"/>
          <w:iCs/>
          <w:sz w:val="20"/>
          <w:szCs w:val="20"/>
          <w:lang w:val="uk-UA"/>
        </w:rPr>
        <w:t xml:space="preserve"> можна зазначити складну політичну ситуацію, </w:t>
      </w:r>
      <w:r w:rsidR="00577A09" w:rsidRPr="003A3035">
        <w:rPr>
          <w:rFonts w:ascii="Tahoma" w:hAnsi="Tahoma" w:cs="Tahoma"/>
          <w:iCs/>
          <w:sz w:val="20"/>
          <w:szCs w:val="20"/>
          <w:lang w:val="uk-UA"/>
        </w:rPr>
        <w:t>суттєві економічні та соціальні зміни й нову динаміку на ринку праці.</w:t>
      </w:r>
      <w:r w:rsidR="009C1012" w:rsidRPr="003A3035">
        <w:rPr>
          <w:rFonts w:ascii="Tahoma" w:hAnsi="Tahoma" w:cs="Tahoma"/>
          <w:iCs/>
          <w:sz w:val="20"/>
          <w:szCs w:val="20"/>
          <w:lang w:val="uk-UA"/>
        </w:rPr>
        <w:t xml:space="preserve"> Як результат, з</w:t>
      </w:r>
      <w:r w:rsidRPr="003A3035">
        <w:rPr>
          <w:rFonts w:ascii="Tahoma" w:hAnsi="Tahoma" w:cs="Tahoma"/>
          <w:iCs/>
          <w:sz w:val="20"/>
          <w:szCs w:val="20"/>
          <w:lang w:val="uk-UA"/>
        </w:rPr>
        <w:t>аконодавчо унормовані механізми соціального діалогу не забезпеч</w:t>
      </w:r>
      <w:r w:rsidR="00577A09" w:rsidRPr="003A3035">
        <w:rPr>
          <w:rFonts w:ascii="Tahoma" w:hAnsi="Tahoma" w:cs="Tahoma"/>
          <w:iCs/>
          <w:sz w:val="20"/>
          <w:szCs w:val="20"/>
          <w:lang w:val="uk-UA"/>
        </w:rPr>
        <w:t>или</w:t>
      </w:r>
      <w:r w:rsidRPr="003A3035">
        <w:rPr>
          <w:rFonts w:ascii="Tahoma" w:hAnsi="Tahoma" w:cs="Tahoma"/>
          <w:iCs/>
          <w:sz w:val="20"/>
          <w:szCs w:val="20"/>
          <w:lang w:val="uk-UA"/>
        </w:rPr>
        <w:t xml:space="preserve"> досягнення </w:t>
      </w:r>
      <w:r w:rsidR="00577A09" w:rsidRPr="003A3035">
        <w:rPr>
          <w:rFonts w:ascii="Tahoma" w:hAnsi="Tahoma" w:cs="Tahoma"/>
          <w:sz w:val="20"/>
          <w:szCs w:val="20"/>
          <w:lang w:val="uk-UA"/>
        </w:rPr>
        <w:t xml:space="preserve">тристороннього </w:t>
      </w:r>
      <w:r w:rsidRPr="003A3035">
        <w:rPr>
          <w:rFonts w:ascii="Tahoma" w:hAnsi="Tahoma" w:cs="Tahoma"/>
          <w:sz w:val="20"/>
          <w:szCs w:val="20"/>
          <w:lang w:val="uk-UA"/>
        </w:rPr>
        <w:t>консенсусу при прийнятті важливих рішень у соціально-економічній сфері</w:t>
      </w:r>
      <w:r w:rsidR="00577A09" w:rsidRPr="003A3035">
        <w:rPr>
          <w:rFonts w:ascii="Tahoma" w:hAnsi="Tahoma" w:cs="Tahoma"/>
          <w:sz w:val="20"/>
          <w:szCs w:val="20"/>
          <w:lang w:val="uk-UA"/>
        </w:rPr>
        <w:t xml:space="preserve">. </w:t>
      </w:r>
      <w:r w:rsidR="00823ED8" w:rsidRPr="003A3035">
        <w:rPr>
          <w:rFonts w:ascii="Tahoma" w:hAnsi="Tahoma" w:cs="Tahoma"/>
          <w:sz w:val="20"/>
          <w:szCs w:val="20"/>
          <w:lang w:val="uk-UA"/>
        </w:rPr>
        <w:t>З того часу траєкторію розвитку України докорінним чином змі</w:t>
      </w:r>
      <w:r w:rsidR="00CE3D0E" w:rsidRPr="003A3035">
        <w:rPr>
          <w:rFonts w:ascii="Tahoma" w:hAnsi="Tahoma" w:cs="Tahoma"/>
          <w:sz w:val="20"/>
          <w:szCs w:val="20"/>
          <w:lang w:val="uk-UA"/>
        </w:rPr>
        <w:t xml:space="preserve">нили три важливі події, а саме пандемія COVID-19, повномасштабне вторгнення Російської Федерації у лютому 2022  року і отримання у червні 2022 року статусу кандидата на вступ до ЄС. Вплив пандемії та війни ще сильніше погіршив </w:t>
      </w:r>
      <w:r w:rsidR="00AC0531" w:rsidRPr="003A3035">
        <w:rPr>
          <w:rFonts w:ascii="Tahoma" w:hAnsi="Tahoma" w:cs="Tahoma"/>
          <w:sz w:val="20"/>
          <w:szCs w:val="20"/>
          <w:lang w:val="uk-UA"/>
        </w:rPr>
        <w:t xml:space="preserve">стан соціального діалогу в Україні, як показує відсутність консультацій з соціальними партнерами щодо значущих актів законодавства, які сильно позначаються на трудових відносинах, а також незалучення соціальних партнерів до планування програми відновлення та відбудови України. Вступ до ЄС, з іншого боку, вимагатиме, щоб тристоронні партнери в Україні зробили вибір форми соціального діалогу, в якій вони хочуть його вести, та способу ефективної взаємодії одне з одним, оскільки наявність ефективних процесів соціального діалогу є </w:t>
      </w:r>
      <w:r w:rsidR="008A5B80" w:rsidRPr="003A3035">
        <w:rPr>
          <w:rFonts w:ascii="Tahoma" w:hAnsi="Tahoma" w:cs="Tahoma"/>
          <w:sz w:val="20"/>
          <w:szCs w:val="20"/>
          <w:lang w:val="uk-UA"/>
        </w:rPr>
        <w:t>обов’язковою передумовою членства у ЄС.</w:t>
      </w:r>
    </w:p>
    <w:p w14:paraId="3258976D" w14:textId="77777777" w:rsidR="007A05F7" w:rsidRPr="003A3035" w:rsidRDefault="007A05F7" w:rsidP="00EA74FD">
      <w:pPr>
        <w:spacing w:after="0" w:line="240" w:lineRule="auto"/>
        <w:jc w:val="both"/>
        <w:rPr>
          <w:rFonts w:ascii="Tahoma" w:hAnsi="Tahoma" w:cs="Tahoma"/>
          <w:sz w:val="20"/>
          <w:szCs w:val="20"/>
          <w:lang w:val="uk-UA"/>
        </w:rPr>
      </w:pPr>
    </w:p>
    <w:p w14:paraId="154B9706" w14:textId="49C3BFF8" w:rsidR="007A05F7" w:rsidRPr="003A3035" w:rsidRDefault="0001274F" w:rsidP="004526AE">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Розробка </w:t>
      </w:r>
      <w:r w:rsidR="009C1012" w:rsidRPr="003A3035">
        <w:rPr>
          <w:rFonts w:ascii="Tahoma" w:eastAsia="Times New Roman" w:hAnsi="Tahoma" w:cs="Tahoma"/>
          <w:sz w:val="20"/>
          <w:szCs w:val="20"/>
          <w:lang w:val="uk-UA"/>
        </w:rPr>
        <w:t>першої редакції</w:t>
      </w:r>
      <w:r w:rsidRPr="003A3035">
        <w:rPr>
          <w:rFonts w:ascii="Tahoma" w:eastAsia="Times New Roman" w:hAnsi="Tahoma" w:cs="Tahoma"/>
          <w:sz w:val="20"/>
          <w:szCs w:val="20"/>
          <w:lang w:val="uk-UA"/>
        </w:rPr>
        <w:t xml:space="preserve"> </w:t>
      </w:r>
      <w:r w:rsidR="00AF508A" w:rsidRPr="003A3035">
        <w:rPr>
          <w:rFonts w:ascii="Tahoma" w:eastAsia="Times New Roman" w:hAnsi="Tahoma" w:cs="Tahoma"/>
          <w:sz w:val="20"/>
          <w:szCs w:val="20"/>
          <w:lang w:val="uk-UA"/>
        </w:rPr>
        <w:t xml:space="preserve">Зеленої книги була ініційована тристоронньою робочою групою, </w:t>
      </w:r>
      <w:r w:rsidR="00AF508A" w:rsidRPr="003A3035">
        <w:rPr>
          <w:rFonts w:ascii="Tahoma" w:hAnsi="Tahoma" w:cs="Tahoma"/>
          <w:sz w:val="20"/>
          <w:szCs w:val="20"/>
          <w:lang w:val="uk-UA"/>
        </w:rPr>
        <w:t>створеною</w:t>
      </w:r>
      <w:r w:rsidR="00AF508A" w:rsidRPr="003A3035">
        <w:rPr>
          <w:rFonts w:ascii="Tahoma" w:eastAsia="Times New Roman" w:hAnsi="Tahoma" w:cs="Tahoma"/>
          <w:sz w:val="20"/>
          <w:szCs w:val="20"/>
          <w:lang w:val="uk-UA"/>
        </w:rPr>
        <w:t xml:space="preserve"> Міністерством соціальної політики України за підтримки</w:t>
      </w:r>
      <w:r w:rsidR="00A57631" w:rsidRPr="003A3035">
        <w:rPr>
          <w:rFonts w:ascii="Tahoma" w:eastAsia="Times New Roman" w:hAnsi="Tahoma" w:cs="Tahoma"/>
          <w:sz w:val="20"/>
          <w:szCs w:val="20"/>
          <w:lang w:val="uk-UA"/>
        </w:rPr>
        <w:t xml:space="preserve"> </w:t>
      </w:r>
      <w:r w:rsidR="00EE01F1" w:rsidRPr="003A3035">
        <w:rPr>
          <w:rFonts w:ascii="Tahoma" w:eastAsia="Times New Roman" w:hAnsi="Tahoma" w:cs="Tahoma"/>
          <w:sz w:val="20"/>
          <w:szCs w:val="20"/>
          <w:lang w:val="uk-UA"/>
        </w:rPr>
        <w:t>Проєкт</w:t>
      </w:r>
      <w:r w:rsidR="00A57631" w:rsidRPr="003A3035">
        <w:rPr>
          <w:rFonts w:ascii="Tahoma" w:eastAsia="Times New Roman" w:hAnsi="Tahoma" w:cs="Tahoma"/>
          <w:sz w:val="20"/>
          <w:szCs w:val="20"/>
          <w:lang w:val="uk-UA"/>
        </w:rPr>
        <w:t xml:space="preserve">у технічного співробітництва «Інклюзивний ринок </w:t>
      </w:r>
      <w:r w:rsidR="00AF508A" w:rsidRPr="003A3035">
        <w:rPr>
          <w:rFonts w:ascii="Tahoma" w:eastAsia="Times New Roman" w:hAnsi="Tahoma" w:cs="Tahoma"/>
          <w:sz w:val="20"/>
          <w:szCs w:val="20"/>
          <w:lang w:val="uk-UA"/>
        </w:rPr>
        <w:t xml:space="preserve">праці </w:t>
      </w:r>
      <w:r w:rsidR="00A57631" w:rsidRPr="003A3035">
        <w:rPr>
          <w:rFonts w:ascii="Tahoma" w:eastAsia="Times New Roman" w:hAnsi="Tahoma" w:cs="Tahoma"/>
          <w:sz w:val="20"/>
          <w:szCs w:val="20"/>
          <w:lang w:val="uk-UA"/>
        </w:rPr>
        <w:t>для створення робочих місць в Україні» (2017-202</w:t>
      </w:r>
      <w:r w:rsidR="0022707B" w:rsidRPr="003A3035">
        <w:rPr>
          <w:rFonts w:ascii="Tahoma" w:eastAsia="Times New Roman" w:hAnsi="Tahoma" w:cs="Tahoma"/>
          <w:sz w:val="20"/>
          <w:szCs w:val="20"/>
          <w:lang w:val="uk-UA"/>
        </w:rPr>
        <w:t>4</w:t>
      </w:r>
      <w:r w:rsidR="00A57631" w:rsidRPr="003A3035">
        <w:rPr>
          <w:rFonts w:ascii="Tahoma" w:eastAsia="Times New Roman" w:hAnsi="Tahoma" w:cs="Tahoma"/>
          <w:sz w:val="20"/>
          <w:szCs w:val="20"/>
          <w:lang w:val="uk-UA"/>
        </w:rPr>
        <w:t xml:space="preserve"> роки), </w:t>
      </w:r>
      <w:r w:rsidR="00AE51BC" w:rsidRPr="003A3035">
        <w:rPr>
          <w:rFonts w:ascii="Tahoma" w:eastAsia="Times New Roman" w:hAnsi="Tahoma" w:cs="Tahoma"/>
          <w:sz w:val="20"/>
          <w:szCs w:val="20"/>
          <w:lang w:val="uk-UA"/>
        </w:rPr>
        <w:t>фінансованого Урядом Данії та впроваджуваного МОП. У лютому-серпні 2019 року робоча група провела кілька засідань за участю експертів МОП. Групою міжнародних експертів було проведено порівняльне аналітичне дослідження щодо функціонування</w:t>
      </w:r>
      <w:r w:rsidR="0022707B" w:rsidRPr="003A3035">
        <w:rPr>
          <w:rFonts w:ascii="Tahoma" w:eastAsia="Times New Roman" w:hAnsi="Tahoma" w:cs="Tahoma"/>
          <w:sz w:val="20"/>
          <w:szCs w:val="20"/>
          <w:lang w:val="uk-UA"/>
        </w:rPr>
        <w:t xml:space="preserve"> восьми</w:t>
      </w:r>
      <w:r w:rsidR="00AE51BC" w:rsidRPr="003A3035">
        <w:rPr>
          <w:rFonts w:ascii="Tahoma" w:eastAsia="Times New Roman" w:hAnsi="Tahoma" w:cs="Tahoma"/>
          <w:sz w:val="20"/>
          <w:szCs w:val="20"/>
          <w:lang w:val="uk-UA"/>
        </w:rPr>
        <w:t xml:space="preserve"> </w:t>
      </w:r>
      <w:r w:rsidR="00C134E4" w:rsidRPr="003A3035">
        <w:rPr>
          <w:rFonts w:ascii="Tahoma" w:eastAsia="Times New Roman" w:hAnsi="Tahoma" w:cs="Tahoma"/>
          <w:sz w:val="20"/>
          <w:szCs w:val="20"/>
          <w:lang w:val="uk-UA"/>
        </w:rPr>
        <w:t xml:space="preserve">соціально-економічних рад </w:t>
      </w:r>
      <w:r w:rsidR="0022707B" w:rsidRPr="003A3035">
        <w:rPr>
          <w:rFonts w:ascii="Tahoma" w:eastAsia="Times New Roman" w:hAnsi="Tahoma" w:cs="Tahoma"/>
          <w:sz w:val="20"/>
          <w:szCs w:val="20"/>
          <w:lang w:val="uk-UA"/>
        </w:rPr>
        <w:t xml:space="preserve">(СЕР) </w:t>
      </w:r>
      <w:r w:rsidR="00C134E4" w:rsidRPr="003A3035">
        <w:rPr>
          <w:rFonts w:ascii="Tahoma" w:eastAsia="Times New Roman" w:hAnsi="Tahoma" w:cs="Tahoma"/>
          <w:sz w:val="20"/>
          <w:szCs w:val="20"/>
          <w:lang w:val="uk-UA"/>
        </w:rPr>
        <w:t>держав-членів Європейського Союзу.</w:t>
      </w:r>
      <w:r w:rsidR="0022707B" w:rsidRPr="003A3035">
        <w:rPr>
          <w:rFonts w:ascii="Tahoma" w:eastAsia="Times New Roman" w:hAnsi="Tahoma" w:cs="Tahoma"/>
          <w:sz w:val="20"/>
          <w:szCs w:val="20"/>
          <w:lang w:val="uk-UA"/>
        </w:rPr>
        <w:t xml:space="preserve"> </w:t>
      </w:r>
      <w:r w:rsidR="004526AE" w:rsidRPr="003A3035">
        <w:rPr>
          <w:rFonts w:ascii="Tahoma" w:hAnsi="Tahoma" w:cs="Tahoma"/>
          <w:sz w:val="20"/>
          <w:szCs w:val="20"/>
          <w:lang w:val="uk-UA"/>
        </w:rPr>
        <w:t>Для відображення впливу фундаментальних змін ситуації в Україні з 2019 року у 2023-2024 роках було проведено аналіз, оснований переважно на бесідах із зацікавленими сторонами, а також подальше дослідження з метою аналізу законодавства і практики соціального діалогу в Чехії, Латвії та Словаччині, які є державами-членами ЄС.</w:t>
      </w:r>
    </w:p>
    <w:p w14:paraId="758F88CE" w14:textId="77777777" w:rsidR="0022707B" w:rsidRPr="003A3035" w:rsidRDefault="0022707B" w:rsidP="00EA74FD">
      <w:pPr>
        <w:pStyle w:val="StyleZakonu"/>
        <w:spacing w:after="0" w:line="240" w:lineRule="auto"/>
        <w:ind w:firstLine="0"/>
        <w:rPr>
          <w:rFonts w:ascii="Tahoma" w:eastAsia="Times New Roman" w:hAnsi="Tahoma" w:cs="Tahoma"/>
          <w:sz w:val="20"/>
          <w:szCs w:val="20"/>
        </w:rPr>
      </w:pPr>
    </w:p>
    <w:p w14:paraId="4B728525" w14:textId="0A7ABFF2" w:rsidR="00C134E4" w:rsidRPr="003A3035" w:rsidRDefault="00A57631" w:rsidP="00EA74FD">
      <w:pPr>
        <w:pStyle w:val="StyleZakonu"/>
        <w:spacing w:after="0" w:line="240" w:lineRule="auto"/>
        <w:ind w:firstLine="0"/>
        <w:rPr>
          <w:rFonts w:ascii="Tahoma" w:eastAsia="Times New Roman" w:hAnsi="Tahoma" w:cs="Tahoma"/>
          <w:sz w:val="20"/>
          <w:szCs w:val="20"/>
        </w:rPr>
      </w:pPr>
      <w:r w:rsidRPr="003A3035">
        <w:rPr>
          <w:rFonts w:ascii="Tahoma" w:eastAsia="Times New Roman" w:hAnsi="Tahoma" w:cs="Tahoma"/>
          <w:sz w:val="20"/>
          <w:szCs w:val="20"/>
        </w:rPr>
        <w:t xml:space="preserve">В основу цієї Зеленої книги покладено </w:t>
      </w:r>
      <w:r w:rsidR="00C134E4" w:rsidRPr="003A3035">
        <w:rPr>
          <w:rFonts w:ascii="Tahoma" w:eastAsia="Times New Roman" w:hAnsi="Tahoma" w:cs="Tahoma"/>
          <w:sz w:val="20"/>
          <w:szCs w:val="20"/>
        </w:rPr>
        <w:t xml:space="preserve">результати та </w:t>
      </w:r>
      <w:r w:rsidRPr="003A3035">
        <w:rPr>
          <w:rFonts w:ascii="Tahoma" w:eastAsia="Times New Roman" w:hAnsi="Tahoma" w:cs="Tahoma"/>
          <w:sz w:val="20"/>
          <w:szCs w:val="20"/>
        </w:rPr>
        <w:t>висновки</w:t>
      </w:r>
      <w:r w:rsidR="00C134E4" w:rsidRPr="003A3035">
        <w:rPr>
          <w:rFonts w:ascii="Tahoma" w:eastAsia="Times New Roman" w:hAnsi="Tahoma" w:cs="Tahoma"/>
          <w:sz w:val="20"/>
          <w:szCs w:val="20"/>
        </w:rPr>
        <w:t>, наведені у вищезгадан</w:t>
      </w:r>
      <w:r w:rsidR="00AC6B2F" w:rsidRPr="003A3035">
        <w:rPr>
          <w:rFonts w:ascii="Tahoma" w:eastAsia="Times New Roman" w:hAnsi="Tahoma" w:cs="Tahoma"/>
          <w:sz w:val="20"/>
          <w:szCs w:val="20"/>
        </w:rPr>
        <w:t>их</w:t>
      </w:r>
      <w:r w:rsidR="00C134E4" w:rsidRPr="003A3035">
        <w:rPr>
          <w:rFonts w:ascii="Tahoma" w:eastAsia="Times New Roman" w:hAnsi="Tahoma" w:cs="Tahoma"/>
          <w:sz w:val="20"/>
          <w:szCs w:val="20"/>
        </w:rPr>
        <w:t xml:space="preserve"> дослідженн</w:t>
      </w:r>
      <w:r w:rsidR="00AC6B2F" w:rsidRPr="003A3035">
        <w:rPr>
          <w:rFonts w:ascii="Tahoma" w:eastAsia="Times New Roman" w:hAnsi="Tahoma" w:cs="Tahoma"/>
          <w:sz w:val="20"/>
          <w:szCs w:val="20"/>
        </w:rPr>
        <w:t>ях</w:t>
      </w:r>
      <w:r w:rsidR="00C134E4" w:rsidRPr="003A3035">
        <w:rPr>
          <w:rFonts w:ascii="Tahoma" w:eastAsia="Times New Roman" w:hAnsi="Tahoma" w:cs="Tahoma"/>
          <w:sz w:val="20"/>
          <w:szCs w:val="20"/>
        </w:rPr>
        <w:t>, а також дискусії та рекомендації за</w:t>
      </w:r>
      <w:r w:rsidR="00034FD2" w:rsidRPr="003A3035">
        <w:rPr>
          <w:rFonts w:ascii="Tahoma" w:eastAsia="Times New Roman" w:hAnsi="Tahoma" w:cs="Tahoma"/>
          <w:sz w:val="20"/>
          <w:szCs w:val="20"/>
        </w:rPr>
        <w:t xml:space="preserve"> результатами засідань тристоронньої робочої групи </w:t>
      </w:r>
      <w:r w:rsidR="00AC6B2F" w:rsidRPr="003A3035">
        <w:rPr>
          <w:rFonts w:ascii="Tahoma" w:eastAsia="Times New Roman" w:hAnsi="Tahoma" w:cs="Tahoma"/>
          <w:sz w:val="20"/>
          <w:szCs w:val="20"/>
        </w:rPr>
        <w:t xml:space="preserve">у 2019 році, інтерв’ю, проведених у 2023-2024 роках, і </w:t>
      </w:r>
      <w:r w:rsidR="00295DA4" w:rsidRPr="003A3035">
        <w:rPr>
          <w:rFonts w:ascii="Tahoma" w:eastAsia="Times New Roman" w:hAnsi="Tahoma" w:cs="Tahoma"/>
          <w:sz w:val="20"/>
          <w:szCs w:val="20"/>
        </w:rPr>
        <w:t>вивчення ситуації</w:t>
      </w:r>
      <w:r w:rsidR="00AC6B2F" w:rsidRPr="003A3035">
        <w:rPr>
          <w:rFonts w:ascii="Tahoma" w:eastAsia="Times New Roman" w:hAnsi="Tahoma" w:cs="Tahoma"/>
          <w:sz w:val="20"/>
          <w:szCs w:val="20"/>
        </w:rPr>
        <w:t xml:space="preserve"> </w:t>
      </w:r>
      <w:r w:rsidR="00034FD2" w:rsidRPr="003A3035">
        <w:rPr>
          <w:rFonts w:ascii="Tahoma" w:eastAsia="Times New Roman" w:hAnsi="Tahoma" w:cs="Tahoma"/>
          <w:sz w:val="20"/>
          <w:szCs w:val="20"/>
        </w:rPr>
        <w:t>експерт</w:t>
      </w:r>
      <w:r w:rsidR="00295DA4" w:rsidRPr="003A3035">
        <w:rPr>
          <w:rFonts w:ascii="Tahoma" w:eastAsia="Times New Roman" w:hAnsi="Tahoma" w:cs="Tahoma"/>
          <w:sz w:val="20"/>
          <w:szCs w:val="20"/>
        </w:rPr>
        <w:t>ами</w:t>
      </w:r>
      <w:r w:rsidR="00034FD2" w:rsidRPr="003A3035">
        <w:rPr>
          <w:rFonts w:ascii="Tahoma" w:eastAsia="Times New Roman" w:hAnsi="Tahoma" w:cs="Tahoma"/>
          <w:sz w:val="20"/>
          <w:szCs w:val="20"/>
        </w:rPr>
        <w:t xml:space="preserve"> МОП.</w:t>
      </w:r>
    </w:p>
    <w:p w14:paraId="7D7E0EC7" w14:textId="77777777" w:rsidR="007A05F7" w:rsidRPr="003A3035" w:rsidRDefault="007A05F7" w:rsidP="00EA74FD">
      <w:pPr>
        <w:autoSpaceDN w:val="0"/>
        <w:spacing w:after="0" w:line="240" w:lineRule="auto"/>
        <w:jc w:val="both"/>
        <w:rPr>
          <w:rFonts w:ascii="Tahoma" w:eastAsia="Times New Roman" w:hAnsi="Tahoma" w:cs="Tahoma"/>
          <w:sz w:val="20"/>
          <w:szCs w:val="20"/>
          <w:lang w:val="uk-UA"/>
        </w:rPr>
      </w:pPr>
    </w:p>
    <w:p w14:paraId="1BD12F4C" w14:textId="608F88C0" w:rsidR="00611A33" w:rsidRPr="003A3035" w:rsidRDefault="00034FD2" w:rsidP="00EA74FD">
      <w:pPr>
        <w:autoSpaceDN w:val="0"/>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Зелена книга має на меті:</w:t>
      </w:r>
    </w:p>
    <w:p w14:paraId="676094FF" w14:textId="77777777" w:rsidR="00AC6B2F" w:rsidRPr="003A3035" w:rsidRDefault="00AC6B2F" w:rsidP="00EA74FD">
      <w:pPr>
        <w:autoSpaceDN w:val="0"/>
        <w:spacing w:after="0" w:line="240" w:lineRule="auto"/>
        <w:jc w:val="both"/>
        <w:rPr>
          <w:rFonts w:ascii="Tahoma" w:eastAsia="Times New Roman" w:hAnsi="Tahoma" w:cs="Tahoma"/>
          <w:sz w:val="20"/>
          <w:szCs w:val="20"/>
          <w:lang w:val="uk-UA"/>
        </w:rPr>
      </w:pPr>
    </w:p>
    <w:p w14:paraId="004AF792" w14:textId="34348694" w:rsidR="00034FD2" w:rsidRPr="003A3035" w:rsidRDefault="00C040DA">
      <w:pPr>
        <w:pStyle w:val="af6"/>
        <w:numPr>
          <w:ilvl w:val="0"/>
          <w:numId w:val="22"/>
        </w:numPr>
        <w:autoSpaceDN w:val="0"/>
        <w:spacing w:after="0" w:line="240" w:lineRule="auto"/>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представити огляд поточного стану справ у царині соціального діалогу в Україні та </w:t>
      </w:r>
      <w:r w:rsidR="008D5FE8" w:rsidRPr="003A3035">
        <w:rPr>
          <w:rFonts w:ascii="Tahoma" w:eastAsia="Times New Roman" w:hAnsi="Tahoma" w:cs="Tahoma"/>
          <w:sz w:val="20"/>
          <w:szCs w:val="20"/>
          <w:lang w:val="uk-UA"/>
        </w:rPr>
        <w:t>вивчити</w:t>
      </w:r>
      <w:r w:rsidRPr="003A3035">
        <w:rPr>
          <w:rFonts w:ascii="Tahoma" w:eastAsia="Times New Roman" w:hAnsi="Tahoma" w:cs="Tahoma"/>
          <w:sz w:val="20"/>
          <w:szCs w:val="20"/>
          <w:lang w:val="uk-UA"/>
        </w:rPr>
        <w:t xml:space="preserve"> ступінь, у якому необхідні умови для ефективного соціального діалогу створені на практиці;</w:t>
      </w:r>
    </w:p>
    <w:p w14:paraId="6D422014" w14:textId="7F40ED59" w:rsidR="00C10C5D" w:rsidRPr="003A3035" w:rsidRDefault="00C040DA">
      <w:pPr>
        <w:pStyle w:val="af6"/>
        <w:numPr>
          <w:ilvl w:val="0"/>
          <w:numId w:val="22"/>
        </w:numPr>
        <w:autoSpaceDN w:val="0"/>
        <w:spacing w:after="0" w:line="240" w:lineRule="auto"/>
        <w:contextualSpacing w:val="0"/>
        <w:jc w:val="both"/>
        <w:rPr>
          <w:rFonts w:ascii="Tahoma" w:eastAsia="Times New Roman" w:hAnsi="Tahoma" w:cs="Tahoma"/>
          <w:color w:val="000000"/>
          <w:sz w:val="20"/>
          <w:szCs w:val="20"/>
          <w:lang w:val="uk-UA"/>
        </w:rPr>
      </w:pPr>
      <w:r w:rsidRPr="003A3035">
        <w:rPr>
          <w:rFonts w:ascii="Tahoma" w:eastAsia="Times New Roman" w:hAnsi="Tahoma" w:cs="Tahoma"/>
          <w:sz w:val="20"/>
          <w:szCs w:val="20"/>
          <w:lang w:val="uk-UA"/>
        </w:rPr>
        <w:t>в</w:t>
      </w:r>
      <w:r w:rsidR="00C10C5D" w:rsidRPr="003A3035">
        <w:rPr>
          <w:rFonts w:ascii="Tahoma" w:eastAsia="Times New Roman" w:hAnsi="Tahoma" w:cs="Tahoma"/>
          <w:sz w:val="20"/>
          <w:szCs w:val="20"/>
          <w:lang w:val="uk-UA"/>
        </w:rPr>
        <w:t xml:space="preserve">изначити ключові </w:t>
      </w:r>
      <w:r w:rsidRPr="003A3035">
        <w:rPr>
          <w:rFonts w:ascii="Tahoma" w:eastAsia="Times New Roman" w:hAnsi="Tahoma" w:cs="Tahoma"/>
          <w:sz w:val="20"/>
          <w:szCs w:val="20"/>
          <w:lang w:val="uk-UA"/>
        </w:rPr>
        <w:t xml:space="preserve">правові та практичні перешкоди, що заважають </w:t>
      </w:r>
      <w:r w:rsidR="00C10C5D" w:rsidRPr="003A3035">
        <w:rPr>
          <w:rFonts w:ascii="Tahoma" w:eastAsia="Times New Roman" w:hAnsi="Tahoma" w:cs="Tahoma"/>
          <w:sz w:val="20"/>
          <w:szCs w:val="20"/>
          <w:lang w:val="uk-UA"/>
        </w:rPr>
        <w:t>ефективному</w:t>
      </w:r>
      <w:r w:rsidRPr="003A3035">
        <w:rPr>
          <w:rFonts w:ascii="Tahoma" w:eastAsia="Times New Roman" w:hAnsi="Tahoma" w:cs="Tahoma"/>
          <w:sz w:val="20"/>
          <w:szCs w:val="20"/>
          <w:lang w:val="uk-UA"/>
        </w:rPr>
        <w:t xml:space="preserve">, впливовому та </w:t>
      </w:r>
      <w:r w:rsidR="00F27481" w:rsidRPr="003A3035">
        <w:rPr>
          <w:rFonts w:ascii="Tahoma" w:eastAsia="Times New Roman" w:hAnsi="Tahoma" w:cs="Tahoma"/>
          <w:sz w:val="20"/>
          <w:szCs w:val="20"/>
          <w:lang w:val="uk-UA"/>
        </w:rPr>
        <w:t>інклюзивному</w:t>
      </w:r>
      <w:r w:rsidR="00C10C5D" w:rsidRPr="003A3035">
        <w:rPr>
          <w:rFonts w:ascii="Tahoma" w:eastAsia="Times New Roman" w:hAnsi="Tahoma" w:cs="Tahoma"/>
          <w:sz w:val="20"/>
          <w:szCs w:val="20"/>
          <w:lang w:val="uk-UA"/>
        </w:rPr>
        <w:t xml:space="preserve"> соціальному діалогу</w:t>
      </w:r>
      <w:r w:rsidR="008D5FE8" w:rsidRPr="003A3035">
        <w:rPr>
          <w:rFonts w:ascii="Tahoma" w:eastAsia="Times New Roman" w:hAnsi="Tahoma" w:cs="Tahoma"/>
          <w:sz w:val="20"/>
          <w:szCs w:val="20"/>
          <w:lang w:val="uk-UA"/>
        </w:rPr>
        <w:t>;</w:t>
      </w:r>
    </w:p>
    <w:p w14:paraId="09C05B26" w14:textId="1828E0AE" w:rsidR="007A05F7" w:rsidRPr="003A3035" w:rsidRDefault="00295DA4" w:rsidP="00D41EB2">
      <w:pPr>
        <w:pStyle w:val="af6"/>
        <w:numPr>
          <w:ilvl w:val="0"/>
          <w:numId w:val="22"/>
        </w:numPr>
        <w:autoSpaceDN w:val="0"/>
        <w:spacing w:after="0" w:line="240" w:lineRule="auto"/>
        <w:contextualSpacing w:val="0"/>
        <w:jc w:val="both"/>
        <w:rPr>
          <w:rFonts w:ascii="Tahoma" w:eastAsia="Times New Roman" w:hAnsi="Tahoma" w:cs="Tahoma"/>
          <w:color w:val="000000"/>
          <w:sz w:val="20"/>
          <w:szCs w:val="20"/>
          <w:lang w:val="uk-UA"/>
        </w:rPr>
      </w:pPr>
      <w:r w:rsidRPr="003A3035">
        <w:rPr>
          <w:rFonts w:ascii="Tahoma" w:hAnsi="Tahoma" w:cs="Tahoma"/>
          <w:sz w:val="20"/>
          <w:szCs w:val="20"/>
          <w:lang w:val="uk-UA"/>
        </w:rPr>
        <w:t xml:space="preserve">вивчити нові обставини, що виникли в Україні, та ступінь, у якому ці обставини </w:t>
      </w:r>
      <w:r w:rsidR="00D41EB2" w:rsidRPr="003A3035">
        <w:rPr>
          <w:rFonts w:ascii="Tahoma" w:hAnsi="Tahoma" w:cs="Tahoma"/>
          <w:sz w:val="20"/>
          <w:szCs w:val="20"/>
          <w:lang w:val="uk-UA"/>
        </w:rPr>
        <w:t xml:space="preserve">ще більше </w:t>
      </w:r>
      <w:r w:rsidRPr="003A3035">
        <w:rPr>
          <w:rFonts w:ascii="Tahoma" w:hAnsi="Tahoma" w:cs="Tahoma"/>
          <w:sz w:val="20"/>
          <w:szCs w:val="20"/>
          <w:lang w:val="uk-UA"/>
        </w:rPr>
        <w:t xml:space="preserve">обмежують ефективний, впливовий та інклюзивний соціальний діалог або сприяють </w:t>
      </w:r>
      <w:r w:rsidR="00D41EB2" w:rsidRPr="003A3035">
        <w:rPr>
          <w:rFonts w:ascii="Tahoma" w:hAnsi="Tahoma" w:cs="Tahoma"/>
          <w:sz w:val="20"/>
          <w:szCs w:val="20"/>
          <w:lang w:val="uk-UA"/>
        </w:rPr>
        <w:t>йому;</w:t>
      </w:r>
    </w:p>
    <w:p w14:paraId="7213A0D8" w14:textId="1D4C7C0E" w:rsidR="008D5FE8" w:rsidRPr="003A3035" w:rsidRDefault="008D5FE8">
      <w:pPr>
        <w:pStyle w:val="af6"/>
        <w:numPr>
          <w:ilvl w:val="0"/>
          <w:numId w:val="22"/>
        </w:numPr>
        <w:autoSpaceDN w:val="0"/>
        <w:spacing w:after="0" w:line="240" w:lineRule="auto"/>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проаналізувати політичну ефективність соціального діалогу</w:t>
      </w:r>
      <w:r w:rsidR="008A07ED" w:rsidRPr="003A3035">
        <w:rPr>
          <w:rFonts w:ascii="Tahoma" w:eastAsia="Times New Roman" w:hAnsi="Tahoma" w:cs="Tahoma"/>
          <w:sz w:val="20"/>
          <w:szCs w:val="20"/>
          <w:lang w:val="uk-UA"/>
        </w:rPr>
        <w:t xml:space="preserve">, а також незмінну актуальність трьох сценаріїв, поданих у Зеленій книзі 2019 року, </w:t>
      </w:r>
      <w:r w:rsidRPr="003A3035">
        <w:rPr>
          <w:rFonts w:ascii="Tahoma" w:eastAsia="Times New Roman" w:hAnsi="Tahoma" w:cs="Tahoma"/>
          <w:sz w:val="20"/>
          <w:szCs w:val="20"/>
          <w:lang w:val="uk-UA"/>
        </w:rPr>
        <w:t>і запропонувати для обговорення коригувальні заходи;</w:t>
      </w:r>
    </w:p>
    <w:p w14:paraId="3A53E0ED" w14:textId="53F4DFC5" w:rsidR="00611A33" w:rsidRPr="003A3035" w:rsidRDefault="008D5FE8">
      <w:pPr>
        <w:pStyle w:val="af6"/>
        <w:numPr>
          <w:ilvl w:val="0"/>
          <w:numId w:val="22"/>
        </w:numPr>
        <w:autoSpaceDN w:val="0"/>
        <w:spacing w:after="0" w:line="240" w:lineRule="auto"/>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з</w:t>
      </w:r>
      <w:r w:rsidR="00C10C5D" w:rsidRPr="003A3035">
        <w:rPr>
          <w:rFonts w:ascii="Tahoma" w:eastAsia="Times New Roman" w:hAnsi="Tahoma" w:cs="Tahoma"/>
          <w:sz w:val="20"/>
          <w:szCs w:val="20"/>
          <w:lang w:val="uk-UA"/>
        </w:rPr>
        <w:t xml:space="preserve">алучити </w:t>
      </w:r>
      <w:r w:rsidRPr="003A3035">
        <w:rPr>
          <w:rFonts w:ascii="Tahoma" w:eastAsia="Times New Roman" w:hAnsi="Tahoma" w:cs="Tahoma"/>
          <w:sz w:val="20"/>
          <w:szCs w:val="20"/>
          <w:lang w:val="uk-UA"/>
        </w:rPr>
        <w:t>органи влади,</w:t>
      </w:r>
      <w:r w:rsidR="00C10C5D" w:rsidRPr="003A3035">
        <w:rPr>
          <w:rFonts w:ascii="Tahoma" w:eastAsia="Times New Roman" w:hAnsi="Tahoma" w:cs="Tahoma"/>
          <w:sz w:val="20"/>
          <w:szCs w:val="20"/>
          <w:lang w:val="uk-UA"/>
        </w:rPr>
        <w:t xml:space="preserve"> соціальних партнерів, представників громадянського суспільства, </w:t>
      </w:r>
      <w:r w:rsidRPr="003A3035">
        <w:rPr>
          <w:rFonts w:ascii="Tahoma" w:eastAsia="Times New Roman" w:hAnsi="Tahoma" w:cs="Tahoma"/>
          <w:sz w:val="20"/>
          <w:szCs w:val="20"/>
          <w:lang w:val="uk-UA"/>
        </w:rPr>
        <w:t xml:space="preserve">науковців та </w:t>
      </w:r>
      <w:r w:rsidR="00C10C5D" w:rsidRPr="003A3035">
        <w:rPr>
          <w:rFonts w:ascii="Tahoma" w:eastAsia="Times New Roman" w:hAnsi="Tahoma" w:cs="Tahoma"/>
          <w:sz w:val="20"/>
          <w:szCs w:val="20"/>
          <w:lang w:val="uk-UA"/>
        </w:rPr>
        <w:t>експертів</w:t>
      </w:r>
      <w:r w:rsidRPr="003A3035">
        <w:rPr>
          <w:rFonts w:ascii="Tahoma" w:eastAsia="Times New Roman" w:hAnsi="Tahoma" w:cs="Tahoma"/>
          <w:sz w:val="20"/>
          <w:szCs w:val="20"/>
          <w:lang w:val="uk-UA"/>
        </w:rPr>
        <w:t xml:space="preserve"> у галузі соціально-трудових відносин до</w:t>
      </w:r>
      <w:r w:rsidR="00C10C5D" w:rsidRPr="003A3035">
        <w:rPr>
          <w:rFonts w:ascii="Tahoma" w:eastAsia="Times New Roman" w:hAnsi="Tahoma" w:cs="Tahoma"/>
          <w:sz w:val="20"/>
          <w:szCs w:val="20"/>
          <w:lang w:val="uk-UA"/>
        </w:rPr>
        <w:t xml:space="preserve"> предметного обговорення </w:t>
      </w:r>
      <w:r w:rsidRPr="003A3035">
        <w:rPr>
          <w:rFonts w:ascii="Tahoma" w:eastAsia="Times New Roman" w:hAnsi="Tahoma" w:cs="Tahoma"/>
          <w:sz w:val="20"/>
          <w:szCs w:val="20"/>
          <w:lang w:val="uk-UA"/>
        </w:rPr>
        <w:t>необхідн</w:t>
      </w:r>
      <w:r w:rsidR="008A07ED" w:rsidRPr="003A3035">
        <w:rPr>
          <w:rFonts w:ascii="Tahoma" w:eastAsia="Times New Roman" w:hAnsi="Tahoma" w:cs="Tahoma"/>
          <w:sz w:val="20"/>
          <w:szCs w:val="20"/>
          <w:lang w:val="uk-UA"/>
        </w:rPr>
        <w:t>их</w:t>
      </w:r>
      <w:r w:rsidRPr="003A3035">
        <w:rPr>
          <w:rFonts w:ascii="Tahoma" w:eastAsia="Times New Roman" w:hAnsi="Tahoma" w:cs="Tahoma"/>
          <w:sz w:val="20"/>
          <w:szCs w:val="20"/>
          <w:lang w:val="uk-UA"/>
        </w:rPr>
        <w:t xml:space="preserve"> реформ системи соціального діалогу в Україні та подальших кроків.</w:t>
      </w:r>
    </w:p>
    <w:p w14:paraId="3EE8AE47" w14:textId="77777777" w:rsidR="00611A33" w:rsidRPr="003A3035" w:rsidRDefault="00611A33" w:rsidP="00EA74FD">
      <w:pPr>
        <w:autoSpaceDN w:val="0"/>
        <w:spacing w:after="0" w:line="240" w:lineRule="auto"/>
        <w:jc w:val="both"/>
        <w:rPr>
          <w:rFonts w:ascii="Tahoma" w:eastAsia="Times New Roman" w:hAnsi="Tahoma" w:cs="Tahoma"/>
          <w:sz w:val="20"/>
          <w:szCs w:val="20"/>
          <w:lang w:val="uk-UA"/>
        </w:rPr>
      </w:pPr>
    </w:p>
    <w:p w14:paraId="38EB4F81" w14:textId="47E54AAF" w:rsidR="008D5FE8" w:rsidRPr="003A3035" w:rsidRDefault="008D5FE8" w:rsidP="00EA74FD">
      <w:pPr>
        <w:autoSpaceDN w:val="0"/>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Про</w:t>
      </w:r>
      <w:r w:rsidR="008A07ED" w:rsidRPr="003A3035">
        <w:rPr>
          <w:rFonts w:ascii="Tahoma" w:eastAsia="Times New Roman" w:hAnsi="Tahoma" w:cs="Tahoma"/>
          <w:sz w:val="20"/>
          <w:szCs w:val="20"/>
          <w:lang w:val="uk-UA"/>
        </w:rPr>
        <w:t xml:space="preserve">позиції, наведені у Зеленій книзі, будуть винесені на широкі консультації та обговорення з громадськістю. </w:t>
      </w:r>
      <w:r w:rsidR="001722F7" w:rsidRPr="003A3035">
        <w:rPr>
          <w:rFonts w:ascii="Tahoma" w:eastAsia="Times New Roman" w:hAnsi="Tahoma" w:cs="Tahoma"/>
          <w:sz w:val="20"/>
          <w:szCs w:val="20"/>
          <w:lang w:val="uk-UA"/>
        </w:rPr>
        <w:t>Результати обговорення будуть покладені в основу наступного етапу процесу – розроблення Білої книги</w:t>
      </w:r>
      <w:r w:rsidR="001722F7" w:rsidRPr="003A3035">
        <w:rPr>
          <w:rStyle w:val="afe"/>
          <w:rFonts w:ascii="Tahoma" w:hAnsi="Tahoma" w:cs="Tahoma"/>
          <w:color w:val="121212"/>
          <w:sz w:val="20"/>
          <w:szCs w:val="20"/>
          <w:lang w:val="uk-UA"/>
        </w:rPr>
        <w:footnoteReference w:id="1"/>
      </w:r>
      <w:r w:rsidR="001722F7" w:rsidRPr="003A3035">
        <w:rPr>
          <w:rFonts w:ascii="Tahoma" w:eastAsia="Times New Roman" w:hAnsi="Tahoma" w:cs="Tahoma"/>
          <w:sz w:val="20"/>
          <w:szCs w:val="20"/>
          <w:lang w:val="uk-UA"/>
        </w:rPr>
        <w:t>.</w:t>
      </w:r>
    </w:p>
    <w:p w14:paraId="7FAEA99C" w14:textId="4D13623D" w:rsidR="008D5FE8" w:rsidRPr="003A3035" w:rsidRDefault="008D5FE8" w:rsidP="00EA74FD">
      <w:pPr>
        <w:autoSpaceDN w:val="0"/>
        <w:spacing w:after="0" w:line="240" w:lineRule="auto"/>
        <w:jc w:val="both"/>
        <w:rPr>
          <w:rFonts w:ascii="Tahoma" w:eastAsia="Times New Roman" w:hAnsi="Tahoma" w:cs="Tahoma"/>
          <w:sz w:val="24"/>
          <w:szCs w:val="24"/>
          <w:lang w:val="uk-UA"/>
        </w:rPr>
      </w:pPr>
    </w:p>
    <w:p w14:paraId="6D5F6B29" w14:textId="77777777" w:rsidR="00611A33" w:rsidRPr="003A3035" w:rsidRDefault="00611A33" w:rsidP="00EA74FD">
      <w:pPr>
        <w:shd w:val="clear" w:color="auto" w:fill="FFFFFF"/>
        <w:spacing w:after="0"/>
        <w:rPr>
          <w:rFonts w:ascii="Tahoma" w:hAnsi="Tahoma" w:cs="Tahoma"/>
          <w:color w:val="121212"/>
          <w:sz w:val="24"/>
          <w:szCs w:val="24"/>
          <w:lang w:val="uk-UA"/>
        </w:rPr>
      </w:pPr>
    </w:p>
    <w:p w14:paraId="009EF6EA" w14:textId="77777777" w:rsidR="00611A33" w:rsidRPr="003A3035" w:rsidRDefault="00611A33" w:rsidP="00EA74FD">
      <w:pPr>
        <w:autoSpaceDN w:val="0"/>
        <w:spacing w:after="0" w:line="240" w:lineRule="auto"/>
        <w:jc w:val="both"/>
        <w:rPr>
          <w:rFonts w:ascii="Tahoma" w:eastAsia="Times New Roman" w:hAnsi="Tahoma" w:cs="Tahoma"/>
          <w:sz w:val="24"/>
          <w:szCs w:val="24"/>
          <w:lang w:val="uk-UA"/>
        </w:rPr>
      </w:pPr>
    </w:p>
    <w:p w14:paraId="6D731B96" w14:textId="77777777" w:rsidR="00611A33" w:rsidRPr="003A3035" w:rsidRDefault="00611A33" w:rsidP="00EA74FD">
      <w:pPr>
        <w:autoSpaceDN w:val="0"/>
        <w:spacing w:after="0" w:line="240" w:lineRule="auto"/>
        <w:jc w:val="both"/>
        <w:rPr>
          <w:rFonts w:ascii="Tahoma" w:eastAsia="Times New Roman" w:hAnsi="Tahoma" w:cs="Tahoma"/>
          <w:sz w:val="24"/>
          <w:szCs w:val="24"/>
          <w:lang w:val="uk-UA"/>
        </w:rPr>
      </w:pPr>
    </w:p>
    <w:p w14:paraId="73F64C9D" w14:textId="77777777" w:rsidR="00611A33" w:rsidRPr="003A3035" w:rsidRDefault="00611A33" w:rsidP="00EA74FD">
      <w:pPr>
        <w:autoSpaceDN w:val="0"/>
        <w:spacing w:after="0" w:line="240" w:lineRule="auto"/>
        <w:jc w:val="both"/>
        <w:rPr>
          <w:rFonts w:ascii="Tahoma" w:eastAsia="Times New Roman" w:hAnsi="Tahoma" w:cs="Tahoma"/>
          <w:sz w:val="24"/>
          <w:szCs w:val="24"/>
          <w:lang w:val="uk-UA"/>
        </w:rPr>
      </w:pPr>
    </w:p>
    <w:p w14:paraId="5130834C" w14:textId="77777777" w:rsidR="007A05F7" w:rsidRPr="003A3035" w:rsidRDefault="007A05F7" w:rsidP="00F41794">
      <w:pPr>
        <w:shd w:val="clear" w:color="auto" w:fill="FFFFFF"/>
        <w:spacing w:after="0" w:line="240" w:lineRule="auto"/>
        <w:ind w:right="450"/>
        <w:rPr>
          <w:rFonts w:ascii="Tahoma" w:hAnsi="Tahoma" w:cs="Tahoma"/>
          <w:b/>
          <w:sz w:val="24"/>
          <w:szCs w:val="24"/>
          <w:lang w:val="uk-UA"/>
        </w:rPr>
      </w:pPr>
    </w:p>
    <w:p w14:paraId="5BB8779E" w14:textId="77777777" w:rsidR="007A05F7" w:rsidRPr="003A3035" w:rsidRDefault="007A05F7" w:rsidP="00F41794">
      <w:pPr>
        <w:shd w:val="clear" w:color="auto" w:fill="FFFFFF"/>
        <w:spacing w:after="0" w:line="240" w:lineRule="auto"/>
        <w:ind w:right="450"/>
        <w:rPr>
          <w:rFonts w:ascii="Tahoma" w:hAnsi="Tahoma" w:cs="Tahoma"/>
          <w:b/>
          <w:sz w:val="24"/>
          <w:szCs w:val="24"/>
          <w:lang w:val="uk-UA"/>
        </w:rPr>
      </w:pPr>
    </w:p>
    <w:p w14:paraId="5F99D564" w14:textId="77777777" w:rsidR="007A05F7" w:rsidRPr="003A3035" w:rsidRDefault="007A05F7" w:rsidP="00F41794">
      <w:pPr>
        <w:shd w:val="clear" w:color="auto" w:fill="FFFFFF"/>
        <w:spacing w:after="0" w:line="240" w:lineRule="auto"/>
        <w:ind w:right="450"/>
        <w:rPr>
          <w:rFonts w:ascii="Tahoma" w:hAnsi="Tahoma" w:cs="Tahoma"/>
          <w:b/>
          <w:sz w:val="24"/>
          <w:szCs w:val="24"/>
          <w:lang w:val="uk-UA"/>
        </w:rPr>
      </w:pPr>
    </w:p>
    <w:p w14:paraId="267B3613" w14:textId="77777777" w:rsidR="007A05F7" w:rsidRPr="003A3035" w:rsidRDefault="007A05F7" w:rsidP="00F41794">
      <w:pPr>
        <w:shd w:val="clear" w:color="auto" w:fill="FFFFFF"/>
        <w:spacing w:after="0" w:line="240" w:lineRule="auto"/>
        <w:ind w:right="450"/>
        <w:rPr>
          <w:rFonts w:ascii="Tahoma" w:hAnsi="Tahoma" w:cs="Tahoma"/>
          <w:b/>
          <w:sz w:val="24"/>
          <w:szCs w:val="24"/>
          <w:lang w:val="uk-UA"/>
        </w:rPr>
      </w:pPr>
    </w:p>
    <w:p w14:paraId="31A95B17"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4278AC7D"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40E17C00"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44DAD852"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7776A4A6"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55B9986B"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7CDD0A5C"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1CFB126E"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56FCD9C3"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181EACA7"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7C318710"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074BA1B3"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085E7DDB"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51EBB6AB"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4FC547B6"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2DFF070E"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45D50010"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48A2B734"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3147F85A"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364FE39E"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5E3F8CA5"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699F206E"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1B4325A4"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19FB0B69"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1F449A67"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3AC01E54"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12603975"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73E47892" w14:textId="77777777" w:rsidR="007F36AB" w:rsidRPr="003A3035" w:rsidRDefault="007F36AB" w:rsidP="00F41794">
      <w:pPr>
        <w:shd w:val="clear" w:color="auto" w:fill="FFFFFF"/>
        <w:spacing w:after="0" w:line="240" w:lineRule="auto"/>
        <w:ind w:right="450"/>
        <w:rPr>
          <w:rFonts w:ascii="Tahoma" w:hAnsi="Tahoma" w:cs="Tahoma"/>
          <w:b/>
          <w:sz w:val="24"/>
          <w:szCs w:val="24"/>
          <w:lang w:val="uk-UA"/>
        </w:rPr>
      </w:pPr>
    </w:p>
    <w:p w14:paraId="1C264E0D" w14:textId="07F1EDB7" w:rsidR="00611A33" w:rsidRPr="003A3035" w:rsidRDefault="0071247E" w:rsidP="00F41794">
      <w:pPr>
        <w:shd w:val="clear" w:color="auto" w:fill="FFFFFF"/>
        <w:spacing w:after="0" w:line="240" w:lineRule="auto"/>
        <w:ind w:right="450"/>
        <w:rPr>
          <w:rFonts w:ascii="Tahoma" w:hAnsi="Tahoma" w:cs="Tahoma"/>
          <w:b/>
          <w:sz w:val="24"/>
          <w:szCs w:val="24"/>
          <w:lang w:val="uk-UA"/>
        </w:rPr>
      </w:pPr>
      <w:r w:rsidRPr="003A3035">
        <w:rPr>
          <w:rFonts w:ascii="Tahoma" w:hAnsi="Tahoma" w:cs="Tahoma"/>
          <w:b/>
          <w:sz w:val="24"/>
          <w:szCs w:val="24"/>
          <w:lang w:val="uk-UA"/>
        </w:rPr>
        <w:t>2</w:t>
      </w:r>
      <w:r w:rsidR="00F41794" w:rsidRPr="003A3035">
        <w:rPr>
          <w:rFonts w:ascii="Tahoma" w:hAnsi="Tahoma" w:cs="Tahoma"/>
          <w:b/>
          <w:sz w:val="24"/>
          <w:szCs w:val="24"/>
          <w:lang w:val="uk-UA"/>
        </w:rPr>
        <w:t>. Соціальний діалог в Україні</w:t>
      </w:r>
    </w:p>
    <w:p w14:paraId="77271800" w14:textId="77777777" w:rsidR="00F41794" w:rsidRPr="003A3035" w:rsidRDefault="00F41794" w:rsidP="00F41794">
      <w:pPr>
        <w:shd w:val="clear" w:color="auto" w:fill="FFFFFF"/>
        <w:spacing w:after="0" w:line="240" w:lineRule="auto"/>
        <w:ind w:right="450"/>
        <w:rPr>
          <w:rFonts w:ascii="Tahoma" w:eastAsia="Times New Roman" w:hAnsi="Tahoma" w:cs="Tahoma"/>
          <w:b/>
          <w:sz w:val="28"/>
          <w:szCs w:val="28"/>
          <w:lang w:val="uk-UA"/>
        </w:rPr>
      </w:pPr>
    </w:p>
    <w:p w14:paraId="2A0E79F9" w14:textId="2D0A516B" w:rsidR="0071247E" w:rsidRPr="003A3035" w:rsidRDefault="0071247E" w:rsidP="00EA74FD">
      <w:pPr>
        <w:pStyle w:val="StyleZakonu"/>
        <w:spacing w:after="0" w:line="240" w:lineRule="auto"/>
        <w:ind w:firstLine="0"/>
        <w:rPr>
          <w:rFonts w:ascii="Tahoma" w:hAnsi="Tahoma" w:cs="Tahoma"/>
          <w:b/>
          <w:bCs/>
          <w:sz w:val="20"/>
          <w:szCs w:val="20"/>
        </w:rPr>
      </w:pPr>
      <w:r w:rsidRPr="003A3035">
        <w:rPr>
          <w:rFonts w:ascii="Tahoma" w:hAnsi="Tahoma" w:cs="Tahoma"/>
          <w:b/>
          <w:bCs/>
          <w:sz w:val="20"/>
          <w:szCs w:val="20"/>
        </w:rPr>
        <w:t xml:space="preserve">2.1. </w:t>
      </w:r>
      <w:r w:rsidR="0060509F" w:rsidRPr="003A3035">
        <w:rPr>
          <w:rFonts w:ascii="Tahoma" w:hAnsi="Tahoma" w:cs="Tahoma"/>
          <w:b/>
          <w:bCs/>
          <w:sz w:val="20"/>
          <w:szCs w:val="20"/>
        </w:rPr>
        <w:t>Динаміка ринку праці Україн</w:t>
      </w:r>
      <w:r w:rsidR="00083845" w:rsidRPr="003A3035">
        <w:rPr>
          <w:rFonts w:ascii="Tahoma" w:hAnsi="Tahoma" w:cs="Tahoma"/>
          <w:b/>
          <w:bCs/>
          <w:sz w:val="20"/>
          <w:szCs w:val="20"/>
        </w:rPr>
        <w:t>и</w:t>
      </w:r>
    </w:p>
    <w:p w14:paraId="6A259971" w14:textId="77777777" w:rsidR="0071247E" w:rsidRPr="003A3035" w:rsidRDefault="0071247E" w:rsidP="00EA74FD">
      <w:pPr>
        <w:pStyle w:val="StyleZakonu"/>
        <w:spacing w:after="0" w:line="240" w:lineRule="auto"/>
        <w:ind w:firstLine="0"/>
        <w:rPr>
          <w:rFonts w:ascii="Tahoma" w:hAnsi="Tahoma" w:cs="Tahoma"/>
          <w:sz w:val="20"/>
          <w:szCs w:val="20"/>
        </w:rPr>
      </w:pPr>
    </w:p>
    <w:p w14:paraId="4A15626D" w14:textId="0B39539C" w:rsidR="0071247E" w:rsidRPr="003A3035" w:rsidRDefault="00682536" w:rsidP="00F34AB6">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Період із 2020 року став для українського ринку неспокійним. Хоча в економіці за 2016-2019 роки спостерігалися рівні зростання в районі 10 відсотків на рік, ця позитивна динаміка була перервана пандемією COVID-19, а у 2022 році – повномасштабним вторгненням Російської Федерації в Україну. </w:t>
      </w:r>
      <w:r w:rsidR="00D15CE6" w:rsidRPr="003A3035">
        <w:rPr>
          <w:rFonts w:ascii="Tahoma" w:hAnsi="Tahoma" w:cs="Tahoma"/>
          <w:sz w:val="20"/>
          <w:szCs w:val="20"/>
          <w:lang w:val="uk-UA"/>
        </w:rPr>
        <w:t>Ц</w:t>
      </w:r>
      <w:r w:rsidR="00864166" w:rsidRPr="003A3035">
        <w:rPr>
          <w:rFonts w:ascii="Tahoma" w:hAnsi="Tahoma" w:cs="Tahoma"/>
          <w:sz w:val="20"/>
          <w:szCs w:val="20"/>
          <w:lang w:val="uk-UA"/>
        </w:rPr>
        <w:t>е знайшло відображення у рівні безробіття: у 2018 році рівень безробіття становив 9,1%, у 2019</w:t>
      </w:r>
      <w:r w:rsidR="005F2CF8" w:rsidRPr="003A3035">
        <w:rPr>
          <w:rFonts w:ascii="Tahoma" w:hAnsi="Tahoma" w:cs="Tahoma"/>
          <w:sz w:val="20"/>
          <w:szCs w:val="20"/>
          <w:lang w:val="uk-UA"/>
        </w:rPr>
        <w:t>-му – 8,6</w:t>
      </w:r>
      <w:r w:rsidR="00712E90" w:rsidRPr="003A3035">
        <w:rPr>
          <w:rFonts w:ascii="Tahoma" w:hAnsi="Tahoma" w:cs="Tahoma"/>
          <w:sz w:val="20"/>
          <w:szCs w:val="20"/>
          <w:lang w:val="uk-UA"/>
        </w:rPr>
        <w:t>%, тоді як у 2020 році він зріс до 9,9%, а у 2002-му – скакнув до 21,1%, після чого у 2023 році впав десь до 19,0%</w:t>
      </w:r>
      <w:r w:rsidR="0071247E" w:rsidRPr="003A3035">
        <w:rPr>
          <w:rFonts w:ascii="Tahoma" w:hAnsi="Tahoma" w:cs="Tahoma"/>
          <w:sz w:val="20"/>
          <w:szCs w:val="20"/>
          <w:vertAlign w:val="superscript"/>
          <w:lang w:val="uk-UA"/>
        </w:rPr>
        <w:footnoteReference w:id="2"/>
      </w:r>
      <w:r w:rsidR="00F34AB6" w:rsidRPr="003A3035">
        <w:rPr>
          <w:rFonts w:ascii="Tahoma" w:hAnsi="Tahoma" w:cs="Tahoma"/>
          <w:sz w:val="20"/>
          <w:szCs w:val="20"/>
          <w:lang w:val="uk-UA"/>
        </w:rPr>
        <w:t>.</w:t>
      </w:r>
      <w:r w:rsidR="0071247E" w:rsidRPr="003A3035">
        <w:rPr>
          <w:rFonts w:ascii="Tahoma" w:hAnsi="Tahoma" w:cs="Tahoma"/>
          <w:sz w:val="20"/>
          <w:szCs w:val="20"/>
          <w:lang w:val="uk-UA"/>
        </w:rPr>
        <w:t xml:space="preserve"> </w:t>
      </w:r>
    </w:p>
    <w:p w14:paraId="775336D2" w14:textId="77777777" w:rsidR="0071247E" w:rsidRPr="003A3035" w:rsidRDefault="0071247E" w:rsidP="0071247E">
      <w:pPr>
        <w:autoSpaceDN w:val="0"/>
        <w:spacing w:after="0" w:line="240" w:lineRule="auto"/>
        <w:jc w:val="both"/>
        <w:rPr>
          <w:rFonts w:ascii="Tahoma" w:hAnsi="Tahoma" w:cs="Tahoma"/>
          <w:sz w:val="20"/>
          <w:szCs w:val="20"/>
          <w:lang w:val="uk-UA"/>
        </w:rPr>
      </w:pPr>
    </w:p>
    <w:p w14:paraId="316DC6E4" w14:textId="37C95B27" w:rsidR="0071247E" w:rsidRPr="003A3035" w:rsidRDefault="00C4606C" w:rsidP="00A01E55">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Найбільше від війни постраждав приватний сектор, особливо мікропідприємства. У 2022 році було зафіксовано зменшення кількості недержавних підприємств на 21,3%, а чисельність найманих працівників на них скоротилася на 15%, до 6,65 мільйона у четвертому кварталі 2022 року. Разом з тим, чисельність працівників, найнятих </w:t>
      </w:r>
      <w:r w:rsidR="00A01E55" w:rsidRPr="003A3035">
        <w:rPr>
          <w:rFonts w:ascii="Tahoma" w:hAnsi="Tahoma" w:cs="Tahoma"/>
          <w:sz w:val="20"/>
          <w:szCs w:val="20"/>
          <w:lang w:val="uk-UA"/>
        </w:rPr>
        <w:t>фізичними особами-підприємцями, зменшилася на 28%. Протягом року компанії, що продовжили працювати, скоротили свій персонал на 5%</w:t>
      </w:r>
      <w:r w:rsidR="0071247E" w:rsidRPr="003A3035">
        <w:rPr>
          <w:rFonts w:ascii="Tahoma" w:hAnsi="Tahoma" w:cs="Tahoma"/>
          <w:sz w:val="20"/>
          <w:szCs w:val="20"/>
          <w:vertAlign w:val="superscript"/>
          <w:lang w:val="uk-UA"/>
        </w:rPr>
        <w:footnoteReference w:id="3"/>
      </w:r>
      <w:r w:rsidR="00A01E55" w:rsidRPr="003A3035">
        <w:rPr>
          <w:rFonts w:ascii="Tahoma" w:hAnsi="Tahoma" w:cs="Tahoma"/>
          <w:sz w:val="20"/>
          <w:szCs w:val="20"/>
          <w:lang w:val="uk-UA"/>
        </w:rPr>
        <w:t>. Скорочення персоналу мало місце в компаніях усіх категорій, незалежно від розміру: чисельність персоналу зменшилася порівняно з початком року на 53%. На відміну від цього на великих підприємствах було зафіксовано скорочення персоналу тільки на 4%. Середні та малі підприємства втратили відповідно 6% і 8% своїх найманих працівників</w:t>
      </w:r>
      <w:r w:rsidR="0071247E" w:rsidRPr="003A3035">
        <w:rPr>
          <w:rFonts w:ascii="Tahoma" w:hAnsi="Tahoma" w:cs="Tahoma"/>
          <w:sz w:val="20"/>
          <w:szCs w:val="20"/>
          <w:vertAlign w:val="superscript"/>
          <w:lang w:val="uk-UA"/>
        </w:rPr>
        <w:footnoteReference w:id="4"/>
      </w:r>
      <w:r w:rsidR="0071247E" w:rsidRPr="003A3035">
        <w:rPr>
          <w:rFonts w:ascii="Tahoma" w:hAnsi="Tahoma" w:cs="Tahoma"/>
          <w:sz w:val="20"/>
          <w:szCs w:val="20"/>
          <w:lang w:val="uk-UA"/>
        </w:rPr>
        <w:t>.</w:t>
      </w:r>
    </w:p>
    <w:p w14:paraId="7DAC6D1F" w14:textId="77777777" w:rsidR="0071247E" w:rsidRPr="003A3035" w:rsidRDefault="0071247E" w:rsidP="0071247E">
      <w:pPr>
        <w:autoSpaceDN w:val="0"/>
        <w:spacing w:after="0" w:line="240" w:lineRule="auto"/>
        <w:jc w:val="both"/>
        <w:rPr>
          <w:rFonts w:ascii="Tahoma" w:hAnsi="Tahoma" w:cs="Tahoma"/>
          <w:sz w:val="20"/>
          <w:szCs w:val="20"/>
          <w:lang w:val="uk-UA"/>
        </w:rPr>
      </w:pPr>
    </w:p>
    <w:p w14:paraId="5B73E3C1" w14:textId="6F04BA5E" w:rsidR="0071247E" w:rsidRPr="003A3035" w:rsidRDefault="006B1B2D" w:rsidP="0071247E">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Найсильнішого впливу зазнали галузі будівництва та операцій з нерухомістю, де мало місце найбільше падіння чисельності найманих працівників – відповідно на 17% і 18%. Значну втрату персоналу – зменшення на 8% - було зафіксовано також у добувній промисловості та сфері послуг. З іншого боку, у сільському господарстві та галузях із великою часткою державних підприємств, як-от водопостачання, кількість працівників залишилася стабільною, а </w:t>
      </w:r>
      <w:r w:rsidR="00F62090" w:rsidRPr="003A3035">
        <w:rPr>
          <w:rFonts w:ascii="Tahoma" w:hAnsi="Tahoma" w:cs="Tahoma"/>
          <w:sz w:val="20"/>
          <w:szCs w:val="20"/>
          <w:lang w:val="uk-UA"/>
        </w:rPr>
        <w:t>в енергетиці, науковій діяльності та охороні здоров’я скорочення персоналу обмежилося відповідно цифрами 2% і 3%. Галузі торгівлі та інформаційних технологій і зв’язку також продемонстрували відносно мале зменшення чисельності персоналу, не більш ніж 3%.</w:t>
      </w:r>
    </w:p>
    <w:p w14:paraId="581A2CD8" w14:textId="77777777" w:rsidR="0071247E" w:rsidRPr="003A3035" w:rsidRDefault="0071247E" w:rsidP="0071247E">
      <w:pPr>
        <w:autoSpaceDN w:val="0"/>
        <w:spacing w:after="0" w:line="240" w:lineRule="auto"/>
        <w:jc w:val="both"/>
        <w:rPr>
          <w:rFonts w:ascii="Tahoma" w:hAnsi="Tahoma" w:cs="Tahoma"/>
          <w:sz w:val="20"/>
          <w:szCs w:val="20"/>
          <w:lang w:val="uk-UA"/>
        </w:rPr>
      </w:pPr>
    </w:p>
    <w:p w14:paraId="07F55588" w14:textId="0F453E79" w:rsidR="0071247E" w:rsidRPr="003A3035" w:rsidRDefault="00EC6072" w:rsidP="00B817DC">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У той час як у традиційних секторах має місце зниження чисельності зайнятих, спостерігається зростання кількості осіб, які </w:t>
      </w:r>
      <w:r w:rsidR="00A22BD7" w:rsidRPr="003A3035">
        <w:rPr>
          <w:rFonts w:ascii="Tahoma" w:hAnsi="Tahoma" w:cs="Tahoma"/>
          <w:sz w:val="20"/>
          <w:szCs w:val="20"/>
          <w:lang w:val="uk-UA"/>
        </w:rPr>
        <w:t>хочуть працювати н</w:t>
      </w:r>
      <w:r w:rsidRPr="003A3035">
        <w:rPr>
          <w:rFonts w:ascii="Tahoma" w:hAnsi="Tahoma" w:cs="Tahoma"/>
          <w:sz w:val="20"/>
          <w:szCs w:val="20"/>
          <w:lang w:val="uk-UA"/>
        </w:rPr>
        <w:t xml:space="preserve">а </w:t>
      </w:r>
      <w:r w:rsidR="00A22BD7" w:rsidRPr="003A3035">
        <w:rPr>
          <w:rFonts w:ascii="Tahoma" w:hAnsi="Tahoma" w:cs="Tahoma"/>
          <w:sz w:val="20"/>
          <w:szCs w:val="20"/>
          <w:lang w:val="uk-UA"/>
        </w:rPr>
        <w:t>онлайн-</w:t>
      </w:r>
      <w:r w:rsidRPr="003A3035">
        <w:rPr>
          <w:rFonts w:ascii="Tahoma" w:hAnsi="Tahoma" w:cs="Tahoma"/>
          <w:sz w:val="20"/>
          <w:szCs w:val="20"/>
          <w:lang w:val="uk-UA"/>
        </w:rPr>
        <w:t>платформах, і тих, які працюють дистанційно. Обидві ці категорії з 2020 році в Україні значно розширилися.</w:t>
      </w:r>
      <w:r w:rsidR="0071247E" w:rsidRPr="003A3035">
        <w:rPr>
          <w:rFonts w:ascii="Tahoma" w:hAnsi="Tahoma" w:cs="Tahoma"/>
          <w:sz w:val="20"/>
          <w:szCs w:val="20"/>
          <w:lang w:val="uk-UA"/>
        </w:rPr>
        <w:t xml:space="preserve"> Work.ua, </w:t>
      </w:r>
      <w:r w:rsidRPr="003A3035">
        <w:rPr>
          <w:rFonts w:ascii="Tahoma" w:hAnsi="Tahoma" w:cs="Tahoma"/>
          <w:sz w:val="20"/>
          <w:szCs w:val="20"/>
          <w:lang w:val="uk-UA"/>
        </w:rPr>
        <w:t xml:space="preserve">найбільша онлайн-платформа працевлаштування, </w:t>
      </w:r>
      <w:r w:rsidR="00A22BD7" w:rsidRPr="003A3035">
        <w:rPr>
          <w:rFonts w:ascii="Tahoma" w:hAnsi="Tahoma" w:cs="Tahoma"/>
          <w:sz w:val="20"/>
          <w:szCs w:val="20"/>
          <w:lang w:val="uk-UA"/>
        </w:rPr>
        <w:t>проаналізувала зміни в сфері дистанційної роботи за 2019-2022 роки. Каталізатором початкової фази цієї тенденції стала пандемія COVID-19, через яку частка дистанційних вакансій</w:t>
      </w:r>
      <w:r w:rsidR="00E53BEF" w:rsidRPr="003A3035">
        <w:rPr>
          <w:rFonts w:ascii="Tahoma" w:hAnsi="Tahoma" w:cs="Tahoma"/>
          <w:sz w:val="20"/>
          <w:szCs w:val="20"/>
          <w:lang w:val="uk-UA"/>
        </w:rPr>
        <w:t xml:space="preserve"> зросла з 4% у другому кварталі 2019 року до 6,4% в аналогічному періоді 2020 року. Далі ця динаміка прискорилася, сягнувши пікового показника у четвертому кварталі 2021 року: 9313 роботодавців розмістили загалом 19186 пропозицій про вакантні дистанційні робочі місця, що становило 6,8% усієї кількості вакансій. Спалах війни в Україні ще більше вплинув на цю динаміку,</w:t>
      </w:r>
      <w:r w:rsidR="003A0810" w:rsidRPr="003A3035">
        <w:rPr>
          <w:rFonts w:ascii="Tahoma" w:hAnsi="Tahoma" w:cs="Tahoma"/>
          <w:sz w:val="20"/>
          <w:szCs w:val="20"/>
          <w:lang w:val="uk-UA"/>
        </w:rPr>
        <w:t xml:space="preserve"> попервах істотно позначившись на ринку праці. Компанії, які вже мали можливості для дистанційної роботи, продемонстрували сильнішу стійкість, завдяки чому кількість дистанційних вакансій зросла з 6,5% у другому кварталі 2021 року до 13,9% у другому кварталі 2022 року, на тлі початкових етапів конфлікту</w:t>
      </w:r>
      <w:r w:rsidR="0071247E" w:rsidRPr="003A3035">
        <w:rPr>
          <w:rFonts w:ascii="Tahoma" w:hAnsi="Tahoma" w:cs="Tahoma"/>
          <w:sz w:val="20"/>
          <w:szCs w:val="20"/>
          <w:vertAlign w:val="superscript"/>
          <w:lang w:val="uk-UA"/>
        </w:rPr>
        <w:footnoteReference w:id="5"/>
      </w:r>
      <w:r w:rsidR="0071247E" w:rsidRPr="003A3035">
        <w:rPr>
          <w:rFonts w:ascii="Tahoma" w:hAnsi="Tahoma" w:cs="Tahoma"/>
          <w:sz w:val="20"/>
          <w:szCs w:val="20"/>
          <w:lang w:val="uk-UA"/>
        </w:rPr>
        <w:t xml:space="preserve">. </w:t>
      </w:r>
      <w:r w:rsidR="003A0810" w:rsidRPr="003A3035">
        <w:rPr>
          <w:rFonts w:ascii="Tahoma" w:hAnsi="Tahoma" w:cs="Tahoma"/>
          <w:sz w:val="20"/>
          <w:szCs w:val="20"/>
          <w:lang w:val="uk-UA"/>
        </w:rPr>
        <w:t xml:space="preserve">За </w:t>
      </w:r>
      <w:r w:rsidR="00B817DC" w:rsidRPr="003A3035">
        <w:rPr>
          <w:rFonts w:ascii="Tahoma" w:hAnsi="Tahoma" w:cs="Tahoma"/>
          <w:sz w:val="20"/>
          <w:szCs w:val="20"/>
          <w:lang w:val="uk-UA"/>
        </w:rPr>
        <w:t xml:space="preserve">даними біржі фрілансу </w:t>
      </w:r>
      <w:r w:rsidR="003A0810" w:rsidRPr="003A3035">
        <w:rPr>
          <w:rFonts w:ascii="Tahoma" w:hAnsi="Tahoma" w:cs="Tahoma"/>
          <w:sz w:val="20"/>
          <w:szCs w:val="20"/>
          <w:lang w:val="uk-UA"/>
        </w:rPr>
        <w:t>Freelancehunt</w:t>
      </w:r>
      <w:r w:rsidR="0071247E" w:rsidRPr="003A3035">
        <w:rPr>
          <w:rFonts w:ascii="Tahoma" w:hAnsi="Tahoma" w:cs="Tahoma"/>
          <w:sz w:val="20"/>
          <w:szCs w:val="20"/>
          <w:lang w:val="uk-UA"/>
        </w:rPr>
        <w:t>s, 40</w:t>
      </w:r>
      <w:r w:rsidR="00B817DC" w:rsidRPr="003A3035">
        <w:rPr>
          <w:rFonts w:ascii="Tahoma" w:hAnsi="Tahoma" w:cs="Tahoma"/>
          <w:sz w:val="20"/>
          <w:szCs w:val="20"/>
          <w:lang w:val="uk-UA"/>
        </w:rPr>
        <w:t>,</w:t>
      </w:r>
      <w:r w:rsidR="0071247E" w:rsidRPr="003A3035">
        <w:rPr>
          <w:rFonts w:ascii="Tahoma" w:hAnsi="Tahoma" w:cs="Tahoma"/>
          <w:sz w:val="20"/>
          <w:szCs w:val="20"/>
          <w:lang w:val="uk-UA"/>
        </w:rPr>
        <w:t xml:space="preserve">67% </w:t>
      </w:r>
      <w:r w:rsidR="00B817DC" w:rsidRPr="003A3035">
        <w:rPr>
          <w:rFonts w:ascii="Tahoma" w:hAnsi="Tahoma" w:cs="Tahoma"/>
          <w:sz w:val="20"/>
          <w:szCs w:val="20"/>
          <w:lang w:val="uk-UA"/>
        </w:rPr>
        <w:t>фрілансерів почали роботу на цій платформі після 24 лютого 2022 року. 43,2% працювали до війни та продовжують працювати зараз, а 16,13% були зареєстровані на цьому сервісі вже давно, але почали працювати у проєктах під час війни</w:t>
      </w:r>
      <w:r w:rsidR="0071247E" w:rsidRPr="003A3035">
        <w:rPr>
          <w:rFonts w:ascii="Tahoma" w:hAnsi="Tahoma" w:cs="Tahoma"/>
          <w:sz w:val="20"/>
          <w:szCs w:val="20"/>
          <w:vertAlign w:val="superscript"/>
          <w:lang w:val="uk-UA"/>
        </w:rPr>
        <w:footnoteReference w:id="6"/>
      </w:r>
      <w:r w:rsidR="00B817DC" w:rsidRPr="003A3035">
        <w:rPr>
          <w:rFonts w:ascii="Tahoma" w:hAnsi="Tahoma" w:cs="Tahoma"/>
          <w:sz w:val="20"/>
          <w:szCs w:val="20"/>
          <w:lang w:val="uk-UA"/>
        </w:rPr>
        <w:t>.</w:t>
      </w:r>
      <w:r w:rsidR="0071247E" w:rsidRPr="003A3035">
        <w:rPr>
          <w:rFonts w:ascii="Tahoma" w:hAnsi="Tahoma" w:cs="Tahoma"/>
          <w:sz w:val="20"/>
          <w:szCs w:val="20"/>
          <w:lang w:val="uk-UA"/>
        </w:rPr>
        <w:t xml:space="preserve"> </w:t>
      </w:r>
    </w:p>
    <w:p w14:paraId="69DF03E4" w14:textId="77777777" w:rsidR="0071247E" w:rsidRPr="003A3035" w:rsidRDefault="0071247E" w:rsidP="0071247E">
      <w:pPr>
        <w:pStyle w:val="3"/>
        <w:numPr>
          <w:ilvl w:val="0"/>
          <w:numId w:val="0"/>
        </w:numPr>
        <w:tabs>
          <w:tab w:val="left" w:pos="1532"/>
        </w:tabs>
        <w:spacing w:before="1"/>
        <w:ind w:right="1020"/>
        <w:rPr>
          <w:rFonts w:ascii="Tahoma" w:hAnsi="Tahoma" w:cs="Tahoma"/>
          <w:sz w:val="20"/>
          <w:szCs w:val="20"/>
          <w:lang w:val="uk-UA"/>
        </w:rPr>
      </w:pPr>
    </w:p>
    <w:p w14:paraId="2BA53897" w14:textId="6FC2F73C" w:rsidR="0071247E" w:rsidRPr="003A3035" w:rsidRDefault="00D078AB" w:rsidP="00D078AB">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Точних цифр немає, проте профспілки та організації роботодавців повідомляють про значне зменшення кількості їхніх членів і сплачених членських внесків. Можна припустити також, що на ситуацію з колективними переговорами істотно вплинули війна та ухвалений у березні 2022 році закон про воєнний стан, яким було обмежено виконання колективних угод.</w:t>
      </w:r>
    </w:p>
    <w:p w14:paraId="2ABD1689" w14:textId="77777777" w:rsidR="00760FA6" w:rsidRPr="003A3035" w:rsidRDefault="00760FA6" w:rsidP="00EA74FD">
      <w:pPr>
        <w:pStyle w:val="StyleZakonu"/>
        <w:spacing w:after="0" w:line="240" w:lineRule="auto"/>
        <w:ind w:firstLine="0"/>
        <w:rPr>
          <w:rFonts w:ascii="Tahoma" w:hAnsi="Tahoma" w:cs="Tahoma"/>
          <w:b/>
          <w:bCs/>
          <w:sz w:val="20"/>
          <w:szCs w:val="20"/>
        </w:rPr>
      </w:pPr>
    </w:p>
    <w:p w14:paraId="5C33CB91" w14:textId="2D36AAA8" w:rsidR="0071247E" w:rsidRPr="003A3035" w:rsidRDefault="005915EF" w:rsidP="00EA74FD">
      <w:pPr>
        <w:pStyle w:val="StyleZakonu"/>
        <w:spacing w:after="0" w:line="240" w:lineRule="auto"/>
        <w:ind w:firstLine="0"/>
        <w:rPr>
          <w:rFonts w:ascii="Tahoma" w:hAnsi="Tahoma" w:cs="Tahoma"/>
          <w:b/>
          <w:bCs/>
          <w:sz w:val="20"/>
          <w:szCs w:val="20"/>
        </w:rPr>
      </w:pPr>
      <w:r w:rsidRPr="003A3035">
        <w:rPr>
          <w:rFonts w:ascii="Tahoma" w:hAnsi="Tahoma" w:cs="Tahoma"/>
          <w:b/>
          <w:bCs/>
          <w:sz w:val="20"/>
          <w:szCs w:val="20"/>
        </w:rPr>
        <w:t xml:space="preserve">2.2. </w:t>
      </w:r>
      <w:r w:rsidR="00083845" w:rsidRPr="003A3035">
        <w:rPr>
          <w:rFonts w:ascii="Tahoma" w:hAnsi="Tahoma" w:cs="Tahoma"/>
          <w:b/>
          <w:bCs/>
          <w:sz w:val="20"/>
          <w:szCs w:val="20"/>
        </w:rPr>
        <w:t>Відновлення ринку праці України</w:t>
      </w:r>
    </w:p>
    <w:p w14:paraId="50877E5D" w14:textId="77777777" w:rsidR="0071247E" w:rsidRPr="003A3035" w:rsidRDefault="0071247E" w:rsidP="00EA74FD">
      <w:pPr>
        <w:pStyle w:val="StyleZakonu"/>
        <w:spacing w:after="0" w:line="240" w:lineRule="auto"/>
        <w:ind w:firstLine="0"/>
        <w:rPr>
          <w:rFonts w:ascii="Tahoma" w:hAnsi="Tahoma" w:cs="Tahoma"/>
          <w:sz w:val="20"/>
          <w:szCs w:val="20"/>
        </w:rPr>
      </w:pPr>
    </w:p>
    <w:p w14:paraId="194AAA7F" w14:textId="3A8122EC" w:rsidR="0071247E" w:rsidRPr="003A3035" w:rsidRDefault="00E15634" w:rsidP="00F64116">
      <w:pPr>
        <w:autoSpaceDN w:val="0"/>
        <w:spacing w:after="0" w:line="240" w:lineRule="auto"/>
        <w:jc w:val="both"/>
        <w:rPr>
          <w:rFonts w:ascii="Tahoma" w:hAnsi="Tahoma" w:cs="Tahoma"/>
          <w:bCs/>
          <w:iCs/>
          <w:sz w:val="20"/>
          <w:szCs w:val="20"/>
          <w:lang w:val="uk-UA"/>
        </w:rPr>
      </w:pPr>
      <w:r w:rsidRPr="003A3035">
        <w:rPr>
          <w:rFonts w:ascii="Tahoma" w:hAnsi="Tahoma" w:cs="Tahoma"/>
          <w:bCs/>
          <w:iCs/>
          <w:sz w:val="20"/>
          <w:szCs w:val="20"/>
          <w:lang w:val="uk-UA"/>
        </w:rPr>
        <w:t xml:space="preserve">Уряд України поставив </w:t>
      </w:r>
      <w:r w:rsidR="00E87D99" w:rsidRPr="003A3035">
        <w:rPr>
          <w:rFonts w:ascii="Tahoma" w:hAnsi="Tahoma" w:cs="Tahoma"/>
          <w:bCs/>
          <w:iCs/>
          <w:sz w:val="20"/>
          <w:szCs w:val="20"/>
          <w:lang w:val="uk-UA"/>
        </w:rPr>
        <w:t xml:space="preserve">перед собою амбітне завдання з відновлення – забезпечити до 2032 року щорічне зростання ВВП на 7%. Оцінки МОП дають підставу вважати, що це вимагатиме появлення на ринку праці 8,7 мільйона нових працівників. </w:t>
      </w:r>
      <w:r w:rsidR="00373725" w:rsidRPr="003A3035">
        <w:rPr>
          <w:rFonts w:ascii="Tahoma" w:hAnsi="Tahoma" w:cs="Tahoma"/>
          <w:bCs/>
          <w:iCs/>
          <w:sz w:val="20"/>
          <w:szCs w:val="20"/>
          <w:lang w:val="uk-UA"/>
        </w:rPr>
        <w:t xml:space="preserve">Для того, щоб спромогтися це зробити, потрібно залучити на ринок праці більше жінок, інтегрувати осіб з інвалідністю, заохотити повернення з-за кордону українських біженців, ефективно управляти трудовою міграцією. </w:t>
      </w:r>
      <w:r w:rsidR="00F64116" w:rsidRPr="003A3035">
        <w:rPr>
          <w:rFonts w:ascii="Tahoma" w:hAnsi="Tahoma" w:cs="Tahoma"/>
          <w:bCs/>
          <w:iCs/>
          <w:sz w:val="20"/>
          <w:szCs w:val="20"/>
          <w:lang w:val="uk-UA"/>
        </w:rPr>
        <w:t>Ця титанічна робота з відновлення вимагатиме розроблення та здійснення комплексного пакету юридичних, політичних і програмних заходів, у якому також повинно бути забезпечено додержання відповідних міжнародних трудових норм і актів законодавства ЄС.</w:t>
      </w:r>
    </w:p>
    <w:p w14:paraId="08B388EC" w14:textId="77777777" w:rsidR="005462A3" w:rsidRPr="003A3035" w:rsidRDefault="005462A3" w:rsidP="006739B1">
      <w:pPr>
        <w:autoSpaceDN w:val="0"/>
        <w:spacing w:after="0" w:line="240" w:lineRule="auto"/>
        <w:jc w:val="both"/>
        <w:rPr>
          <w:rFonts w:ascii="Tahoma" w:hAnsi="Tahoma" w:cs="Tahoma"/>
          <w:sz w:val="20"/>
          <w:szCs w:val="20"/>
          <w:lang w:val="uk-UA"/>
        </w:rPr>
      </w:pPr>
    </w:p>
    <w:p w14:paraId="607B7691" w14:textId="08D35014" w:rsidR="0071247E" w:rsidRPr="003A3035" w:rsidRDefault="005462A3" w:rsidP="005462A3">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Для підтримки тристоронніх партнерів МОП розробила Перехідну стратегію співпраці, яка зосереджена на трьох пріоритетних компонентах:</w:t>
      </w:r>
      <w:r w:rsidR="0071247E" w:rsidRPr="003A3035">
        <w:rPr>
          <w:rFonts w:ascii="Tahoma" w:hAnsi="Tahoma" w:cs="Tahoma"/>
          <w:sz w:val="20"/>
          <w:szCs w:val="20"/>
          <w:lang w:val="uk-UA"/>
        </w:rPr>
        <w:t xml:space="preserve"> </w:t>
      </w:r>
    </w:p>
    <w:p w14:paraId="7B808DDC" w14:textId="300C24BE" w:rsidR="0071247E" w:rsidRPr="003A3035" w:rsidRDefault="005462A3" w:rsidP="00083845">
      <w:pPr>
        <w:pStyle w:val="af6"/>
        <w:numPr>
          <w:ilvl w:val="0"/>
          <w:numId w:val="24"/>
        </w:numPr>
        <w:spacing w:before="120" w:after="120"/>
        <w:ind w:left="360" w:right="1020"/>
        <w:jc w:val="both"/>
        <w:rPr>
          <w:rFonts w:ascii="Tahoma" w:hAnsi="Tahoma" w:cs="Tahoma"/>
          <w:sz w:val="20"/>
          <w:szCs w:val="20"/>
          <w:lang w:val="uk-UA"/>
        </w:rPr>
      </w:pPr>
      <w:r w:rsidRPr="003A3035">
        <w:rPr>
          <w:rFonts w:ascii="Tahoma" w:hAnsi="Tahoma" w:cs="Tahoma"/>
          <w:sz w:val="20"/>
          <w:szCs w:val="20"/>
          <w:lang w:val="uk-UA"/>
        </w:rPr>
        <w:t>інвестування у людські ресурси з метою пом’якшення впливу війни та посилення життєстійкості;</w:t>
      </w:r>
      <w:r w:rsidR="0071247E" w:rsidRPr="003A3035">
        <w:rPr>
          <w:rFonts w:ascii="Tahoma" w:hAnsi="Tahoma" w:cs="Tahoma"/>
          <w:sz w:val="20"/>
          <w:szCs w:val="20"/>
          <w:lang w:val="uk-UA"/>
        </w:rPr>
        <w:t xml:space="preserve"> </w:t>
      </w:r>
    </w:p>
    <w:p w14:paraId="0DCF346D" w14:textId="0C09DABD" w:rsidR="0071247E" w:rsidRPr="003A3035" w:rsidRDefault="005B72C7" w:rsidP="00083845">
      <w:pPr>
        <w:pStyle w:val="af6"/>
        <w:numPr>
          <w:ilvl w:val="0"/>
          <w:numId w:val="24"/>
        </w:numPr>
        <w:spacing w:before="120" w:after="120"/>
        <w:ind w:left="360" w:right="1020"/>
        <w:jc w:val="both"/>
        <w:rPr>
          <w:rFonts w:ascii="Tahoma" w:hAnsi="Tahoma" w:cs="Tahoma"/>
          <w:sz w:val="20"/>
          <w:szCs w:val="20"/>
          <w:lang w:val="uk-UA"/>
        </w:rPr>
      </w:pPr>
      <w:r w:rsidRPr="003A3035">
        <w:rPr>
          <w:rFonts w:ascii="Tahoma" w:hAnsi="Tahoma" w:cs="Tahoma"/>
          <w:sz w:val="20"/>
          <w:szCs w:val="20"/>
          <w:lang w:val="uk-UA"/>
        </w:rPr>
        <w:t>створення якісних робочих місць і сталих підприємств для відбудови та відновлення;</w:t>
      </w:r>
      <w:r w:rsidR="0071247E" w:rsidRPr="003A3035">
        <w:rPr>
          <w:rFonts w:ascii="Tahoma" w:hAnsi="Tahoma" w:cs="Tahoma"/>
          <w:sz w:val="20"/>
          <w:szCs w:val="20"/>
          <w:lang w:val="uk-UA"/>
        </w:rPr>
        <w:t xml:space="preserve"> </w:t>
      </w:r>
    </w:p>
    <w:p w14:paraId="611AE4AE" w14:textId="4C48C1E7" w:rsidR="0071247E" w:rsidRPr="003A3035" w:rsidRDefault="005B72C7" w:rsidP="00083845">
      <w:pPr>
        <w:pStyle w:val="af6"/>
        <w:numPr>
          <w:ilvl w:val="0"/>
          <w:numId w:val="24"/>
        </w:numPr>
        <w:spacing w:before="120" w:after="120"/>
        <w:ind w:left="360" w:right="1020"/>
        <w:jc w:val="both"/>
        <w:rPr>
          <w:rFonts w:ascii="Tahoma" w:hAnsi="Tahoma" w:cs="Tahoma"/>
          <w:sz w:val="20"/>
          <w:szCs w:val="20"/>
          <w:lang w:val="uk-UA"/>
        </w:rPr>
      </w:pPr>
      <w:r w:rsidRPr="003A3035">
        <w:rPr>
          <w:rFonts w:ascii="Tahoma" w:hAnsi="Tahoma" w:cs="Tahoma"/>
          <w:sz w:val="20"/>
          <w:szCs w:val="20"/>
          <w:lang w:val="uk-UA"/>
        </w:rPr>
        <w:t>удосконалення управління ринком праці, включно з соціальним діалогом, згідно з міжнародними трудовими нормами та відповідним законодавством ЄС.</w:t>
      </w:r>
    </w:p>
    <w:p w14:paraId="5FC3D20F" w14:textId="217D41D4" w:rsidR="0071247E" w:rsidRPr="003A3035" w:rsidRDefault="005B72C7" w:rsidP="005B72C7">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Ключовим серед цих трьох компонентів є посилення соціального діалогу як процесу управління та сприятливого фактора для реалізації двох інших пріоритетів.</w:t>
      </w:r>
    </w:p>
    <w:p w14:paraId="704887FB" w14:textId="77777777" w:rsidR="00DD7BBE" w:rsidRPr="003A3035" w:rsidRDefault="00DD7BBE" w:rsidP="006739B1">
      <w:pPr>
        <w:autoSpaceDN w:val="0"/>
        <w:spacing w:after="0" w:line="240" w:lineRule="auto"/>
        <w:jc w:val="both"/>
        <w:rPr>
          <w:rFonts w:ascii="Tahoma" w:hAnsi="Tahoma" w:cs="Tahoma"/>
          <w:sz w:val="20"/>
          <w:szCs w:val="20"/>
          <w:lang w:val="uk-UA"/>
        </w:rPr>
      </w:pPr>
    </w:p>
    <w:p w14:paraId="31E685DD" w14:textId="1DAC77FD" w:rsidR="00F71601" w:rsidRPr="003A3035" w:rsidRDefault="005B72C7" w:rsidP="005B72C7">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У цьому відношенні в Рекомендації 2017 року щодо зайнятості та гідної праці у цілях забезпечення миру та життєстійкості (№ 205) визнано важливість соціального діалогу </w:t>
      </w:r>
      <w:r w:rsidR="00F71601" w:rsidRPr="003A3035">
        <w:rPr>
          <w:rFonts w:ascii="Tahoma" w:hAnsi="Tahoma" w:cs="Tahoma"/>
          <w:sz w:val="20"/>
          <w:szCs w:val="20"/>
          <w:lang w:val="uk-UA"/>
        </w:rPr>
        <w:t>у здійсненні «заходів</w:t>
      </w:r>
      <w:r w:rsidR="006769F7" w:rsidRPr="003A3035">
        <w:rPr>
          <w:rFonts w:ascii="Tahoma" w:hAnsi="Tahoma" w:cs="Tahoma"/>
          <w:sz w:val="20"/>
          <w:szCs w:val="20"/>
          <w:lang w:val="uk-UA"/>
        </w:rPr>
        <w:t xml:space="preserve"> щодо зайнятості та гідної праці в контексті </w:t>
      </w:r>
      <w:r w:rsidR="00F71601" w:rsidRPr="003A3035">
        <w:rPr>
          <w:rFonts w:ascii="Tahoma" w:hAnsi="Tahoma" w:cs="Tahoma"/>
          <w:sz w:val="20"/>
          <w:szCs w:val="20"/>
          <w:lang w:val="uk-UA"/>
        </w:rPr>
        <w:t xml:space="preserve"> реагування на кризові ситуації, що виникають </w:t>
      </w:r>
      <w:r w:rsidR="009F535C" w:rsidRPr="003A3035">
        <w:rPr>
          <w:rFonts w:ascii="Tahoma" w:hAnsi="Tahoma" w:cs="Tahoma"/>
          <w:sz w:val="20"/>
          <w:szCs w:val="20"/>
          <w:lang w:val="uk-UA"/>
        </w:rPr>
        <w:t>че</w:t>
      </w:r>
      <w:r w:rsidR="006769F7" w:rsidRPr="003A3035">
        <w:rPr>
          <w:rFonts w:ascii="Tahoma" w:hAnsi="Tahoma" w:cs="Tahoma"/>
          <w:sz w:val="20"/>
          <w:szCs w:val="20"/>
          <w:lang w:val="uk-UA"/>
        </w:rPr>
        <w:t xml:space="preserve">рез конфлікти та лиха» і рекомендовано дотримуватися стратегічного підходу, зокрема «забезпечення проведення консультацій та заохочення активної участі організацій роботодавців і працівників у процесі реалізації заходів планування, здійснення та моніторингу </w:t>
      </w:r>
      <w:r w:rsidR="008619C0" w:rsidRPr="003A3035">
        <w:rPr>
          <w:rFonts w:ascii="Tahoma" w:hAnsi="Tahoma" w:cs="Tahoma"/>
          <w:sz w:val="20"/>
          <w:szCs w:val="20"/>
          <w:lang w:val="uk-UA"/>
        </w:rPr>
        <w:t xml:space="preserve">в цілях відновлення і життєстійкості». Розділ ІХ Рекомендації присвячений </w:t>
      </w:r>
      <w:r w:rsidR="00E15634" w:rsidRPr="003A3035">
        <w:rPr>
          <w:rFonts w:ascii="Tahoma" w:hAnsi="Tahoma" w:cs="Tahoma"/>
          <w:sz w:val="20"/>
          <w:szCs w:val="20"/>
          <w:lang w:val="uk-UA"/>
        </w:rPr>
        <w:t>виключно важливості соціального діалогу та ролі організацій роботодавців і працівників у реагуванні на кризові ситуації.</w:t>
      </w:r>
    </w:p>
    <w:p w14:paraId="5721E1A2" w14:textId="77777777" w:rsidR="008C26B3" w:rsidRPr="003A3035" w:rsidRDefault="008C26B3" w:rsidP="005B72C7">
      <w:pPr>
        <w:autoSpaceDN w:val="0"/>
        <w:spacing w:after="0" w:line="240" w:lineRule="auto"/>
        <w:jc w:val="both"/>
        <w:rPr>
          <w:rFonts w:ascii="Tahoma" w:hAnsi="Tahoma" w:cs="Tahoma"/>
          <w:sz w:val="20"/>
          <w:szCs w:val="20"/>
          <w:lang w:val="uk-UA"/>
        </w:rPr>
      </w:pPr>
    </w:p>
    <w:p w14:paraId="1CCC6FB6" w14:textId="6DF40DA4" w:rsidR="0071247E" w:rsidRPr="003A3035" w:rsidRDefault="008C26B3" w:rsidP="009A0E6E">
      <w:pPr>
        <w:autoSpaceDN w:val="0"/>
        <w:spacing w:after="0" w:line="240" w:lineRule="auto"/>
        <w:jc w:val="both"/>
        <w:rPr>
          <w:rFonts w:ascii="Tahoma" w:hAnsi="Tahoma" w:cs="Tahoma"/>
          <w:lang w:val="uk-UA"/>
        </w:rPr>
      </w:pPr>
      <w:r w:rsidRPr="003A3035">
        <w:rPr>
          <w:rFonts w:ascii="Tahoma" w:hAnsi="Tahoma" w:cs="Tahoma"/>
          <w:sz w:val="20"/>
          <w:szCs w:val="20"/>
          <w:lang w:val="uk-UA"/>
        </w:rPr>
        <w:t>Фактичні дані стосовно ролі соціального діалогу в кризових ситуаціях також демонструють важливу роль, яку він може відігравати у забезпеченні належної обґрунтованості заходів</w:t>
      </w:r>
      <w:r w:rsidR="005959AA" w:rsidRPr="003A3035">
        <w:rPr>
          <w:rFonts w:ascii="Tahoma" w:hAnsi="Tahoma" w:cs="Tahoma"/>
          <w:sz w:val="20"/>
          <w:szCs w:val="20"/>
          <w:lang w:val="uk-UA"/>
        </w:rPr>
        <w:t xml:space="preserve"> і</w:t>
      </w:r>
      <w:r w:rsidRPr="003A3035">
        <w:rPr>
          <w:rFonts w:ascii="Tahoma" w:hAnsi="Tahoma" w:cs="Tahoma"/>
          <w:sz w:val="20"/>
          <w:szCs w:val="20"/>
          <w:lang w:val="uk-UA"/>
        </w:rPr>
        <w:t xml:space="preserve"> </w:t>
      </w:r>
      <w:r w:rsidR="009A0E6E" w:rsidRPr="003A3035">
        <w:rPr>
          <w:rFonts w:ascii="Tahoma" w:hAnsi="Tahoma" w:cs="Tahoma"/>
          <w:sz w:val="20"/>
          <w:szCs w:val="20"/>
          <w:lang w:val="uk-UA"/>
        </w:rPr>
        <w:t>підтримки їхньої реалізації соціальними партнерами, що дозволить посилити вплив і сталість цих заходів</w:t>
      </w:r>
      <w:r w:rsidR="0071247E" w:rsidRPr="003A3035">
        <w:rPr>
          <w:rStyle w:val="afe"/>
          <w:rFonts w:ascii="Tahoma" w:hAnsi="Tahoma" w:cs="Tahoma"/>
          <w:sz w:val="20"/>
          <w:szCs w:val="20"/>
          <w:shd w:val="clear" w:color="auto" w:fill="FFFFFF"/>
          <w:lang w:val="uk-UA"/>
        </w:rPr>
        <w:footnoteReference w:id="7"/>
      </w:r>
      <w:r w:rsidR="009A0E6E" w:rsidRPr="003A3035">
        <w:rPr>
          <w:rFonts w:ascii="Tahoma" w:hAnsi="Tahoma" w:cs="Tahoma"/>
          <w:sz w:val="20"/>
          <w:szCs w:val="20"/>
          <w:lang w:val="uk-UA"/>
        </w:rPr>
        <w:t>.</w:t>
      </w:r>
    </w:p>
    <w:p w14:paraId="4584F8D4" w14:textId="77777777" w:rsidR="0071247E" w:rsidRPr="003A3035" w:rsidRDefault="0071247E" w:rsidP="00EA74FD">
      <w:pPr>
        <w:pStyle w:val="StyleZakonu"/>
        <w:spacing w:after="0" w:line="240" w:lineRule="auto"/>
        <w:ind w:firstLine="0"/>
        <w:rPr>
          <w:rFonts w:ascii="Tahoma" w:hAnsi="Tahoma" w:cs="Tahoma"/>
          <w:sz w:val="20"/>
          <w:szCs w:val="20"/>
        </w:rPr>
      </w:pPr>
    </w:p>
    <w:p w14:paraId="4CAF228F" w14:textId="1C9DAFF8" w:rsidR="005915EF" w:rsidRPr="003A3035" w:rsidRDefault="005915EF" w:rsidP="00EA74FD">
      <w:pPr>
        <w:pStyle w:val="StyleZakonu"/>
        <w:spacing w:after="0" w:line="240" w:lineRule="auto"/>
        <w:ind w:firstLine="0"/>
        <w:rPr>
          <w:rFonts w:ascii="Tahoma" w:hAnsi="Tahoma" w:cs="Tahoma"/>
          <w:sz w:val="20"/>
          <w:szCs w:val="20"/>
        </w:rPr>
      </w:pPr>
      <w:r w:rsidRPr="003A3035">
        <w:rPr>
          <w:rFonts w:ascii="Tahoma" w:hAnsi="Tahoma" w:cs="Tahoma"/>
          <w:b/>
          <w:bCs/>
          <w:sz w:val="20"/>
          <w:szCs w:val="20"/>
        </w:rPr>
        <w:t xml:space="preserve">2.3. </w:t>
      </w:r>
      <w:r w:rsidR="00083845" w:rsidRPr="003A3035">
        <w:rPr>
          <w:rFonts w:ascii="Tahoma" w:hAnsi="Tahoma" w:cs="Tahoma"/>
          <w:b/>
          <w:bCs/>
          <w:sz w:val="20"/>
          <w:szCs w:val="20"/>
        </w:rPr>
        <w:t>Соціальний діалог і громадянський діалог</w:t>
      </w:r>
    </w:p>
    <w:p w14:paraId="6B408583" w14:textId="77777777" w:rsidR="005915EF" w:rsidRPr="003A3035" w:rsidRDefault="005915EF" w:rsidP="00EA74FD">
      <w:pPr>
        <w:pStyle w:val="StyleZakonu"/>
        <w:spacing w:after="0" w:line="240" w:lineRule="auto"/>
        <w:ind w:firstLine="0"/>
        <w:rPr>
          <w:rFonts w:ascii="Tahoma" w:hAnsi="Tahoma" w:cs="Tahoma"/>
          <w:sz w:val="20"/>
          <w:szCs w:val="20"/>
        </w:rPr>
      </w:pPr>
    </w:p>
    <w:p w14:paraId="61D02DE8" w14:textId="6C91E517" w:rsidR="00343981" w:rsidRPr="003A3035" w:rsidRDefault="00343981" w:rsidP="006739B1">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За визначенням МОП,  соціальний діалог – це всі види переговорів, консультацій або просто обміну інформацією між 1) представниками органів влади, 2) роботодавцями та 3) працівниками </w:t>
      </w:r>
      <w:r w:rsidR="0060448B" w:rsidRPr="003A3035">
        <w:rPr>
          <w:rFonts w:ascii="Tahoma" w:hAnsi="Tahoma" w:cs="Tahoma"/>
          <w:sz w:val="20"/>
          <w:szCs w:val="20"/>
          <w:lang w:val="uk-UA"/>
        </w:rPr>
        <w:t>або серед цих трьох суб’єктів і</w:t>
      </w:r>
      <w:r w:rsidRPr="003A3035">
        <w:rPr>
          <w:rFonts w:ascii="Tahoma" w:hAnsi="Tahoma" w:cs="Tahoma"/>
          <w:sz w:val="20"/>
          <w:szCs w:val="20"/>
          <w:lang w:val="uk-UA"/>
        </w:rPr>
        <w:t>з питань стосовно економічної та соціальної політики, які становлять обопільний інтерес. Роботодавці представлені об’єднаннями роботодавців, а працівники – профспілковими організаціями.</w:t>
      </w:r>
    </w:p>
    <w:p w14:paraId="0567E992" w14:textId="77777777" w:rsidR="00DD7BBE" w:rsidRPr="003A3035" w:rsidRDefault="00DD7BBE" w:rsidP="006739B1">
      <w:pPr>
        <w:autoSpaceDN w:val="0"/>
        <w:spacing w:after="0" w:line="240" w:lineRule="auto"/>
        <w:jc w:val="both"/>
        <w:rPr>
          <w:rFonts w:ascii="Tahoma" w:hAnsi="Tahoma" w:cs="Tahoma"/>
          <w:sz w:val="20"/>
          <w:szCs w:val="20"/>
          <w:lang w:val="uk-UA"/>
        </w:rPr>
      </w:pPr>
    </w:p>
    <w:p w14:paraId="353969BD" w14:textId="4E6BDAE6" w:rsidR="005915EF" w:rsidRPr="003A3035" w:rsidRDefault="0060448B" w:rsidP="006739B1">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Якщо до діалогу з владою залучені інші організації, як-от неурядові організації, професійні організації та торгові палати, вважається, що це – «громадянський діалог», який відрізняється від соціального діалогу</w:t>
      </w:r>
      <w:r w:rsidR="004E05B5" w:rsidRPr="003A3035">
        <w:rPr>
          <w:rFonts w:ascii="Tahoma" w:hAnsi="Tahoma" w:cs="Tahoma"/>
          <w:sz w:val="20"/>
          <w:szCs w:val="20"/>
          <w:lang w:val="uk-UA"/>
        </w:rPr>
        <w:t xml:space="preserve"> в тому розумінні, яке прийняте у структурі управління та зводі міжнародних трудових норм МОП.</w:t>
      </w:r>
    </w:p>
    <w:p w14:paraId="62EA89A7" w14:textId="77777777" w:rsidR="00DD7BBE" w:rsidRPr="003A3035" w:rsidRDefault="00DD7BBE" w:rsidP="006739B1">
      <w:pPr>
        <w:autoSpaceDN w:val="0"/>
        <w:spacing w:after="0" w:line="240" w:lineRule="auto"/>
        <w:jc w:val="both"/>
        <w:rPr>
          <w:rFonts w:ascii="Tahoma" w:hAnsi="Tahoma" w:cs="Tahoma"/>
          <w:sz w:val="20"/>
          <w:szCs w:val="20"/>
          <w:lang w:val="uk-UA"/>
        </w:rPr>
      </w:pPr>
    </w:p>
    <w:p w14:paraId="17892072" w14:textId="3AB28B7A" w:rsidR="005915EF" w:rsidRPr="003A3035" w:rsidRDefault="004E05B5" w:rsidP="00080D2B">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Одне з головних питань (якщо не найголовніше) стосовно соціального діалогу, що наразі обговорюються в Україні, полягає в тому, чи слід відійти від чинного, суто тристороннього підходу, за якого уряд, роботодавці та працівники взаємодіють одне з одним у соціальному діалозі</w:t>
      </w:r>
      <w:r w:rsidR="005915EF" w:rsidRPr="003A3035">
        <w:rPr>
          <w:rFonts w:ascii="Tahoma" w:hAnsi="Tahoma" w:cs="Tahoma"/>
          <w:sz w:val="20"/>
          <w:szCs w:val="20"/>
          <w:lang w:val="uk-UA"/>
        </w:rPr>
        <w:t xml:space="preserve"> (</w:t>
      </w:r>
      <w:r w:rsidRPr="003A3035">
        <w:rPr>
          <w:rFonts w:ascii="Tahoma" w:hAnsi="Tahoma" w:cs="Tahoma"/>
          <w:sz w:val="20"/>
          <w:szCs w:val="20"/>
          <w:lang w:val="uk-UA"/>
        </w:rPr>
        <w:t>сценарій</w:t>
      </w:r>
      <w:r w:rsidR="005915EF" w:rsidRPr="003A3035">
        <w:rPr>
          <w:rFonts w:ascii="Tahoma" w:hAnsi="Tahoma" w:cs="Tahoma"/>
          <w:sz w:val="20"/>
          <w:szCs w:val="20"/>
          <w:lang w:val="uk-UA"/>
        </w:rPr>
        <w:t xml:space="preserve"> A</w:t>
      </w:r>
      <w:r w:rsidR="005915EF" w:rsidRPr="003A3035">
        <w:rPr>
          <w:rStyle w:val="afe"/>
          <w:rFonts w:ascii="Tahoma" w:hAnsi="Tahoma" w:cs="Tahoma"/>
          <w:sz w:val="20"/>
          <w:szCs w:val="20"/>
          <w:lang w:val="uk-UA"/>
        </w:rPr>
        <w:footnoteReference w:id="8"/>
      </w:r>
      <w:r w:rsidR="005915EF" w:rsidRPr="003A3035">
        <w:rPr>
          <w:rFonts w:ascii="Tahoma" w:hAnsi="Tahoma" w:cs="Tahoma"/>
          <w:sz w:val="20"/>
          <w:szCs w:val="20"/>
          <w:lang w:val="uk-UA"/>
        </w:rPr>
        <w:t>)</w:t>
      </w:r>
      <w:r w:rsidR="009D2473" w:rsidRPr="003A3035">
        <w:rPr>
          <w:rFonts w:ascii="Tahoma" w:hAnsi="Tahoma" w:cs="Tahoma"/>
          <w:sz w:val="20"/>
          <w:szCs w:val="20"/>
          <w:lang w:val="uk-UA"/>
        </w:rPr>
        <w:t xml:space="preserve">, у бік форм громадянського діалогу, як-от підхід «тристоронній плюс», за якого в цьому процесі беруть участь НУО (сценарій Б), або підхід «двосторонній плюс», за якого між собою взаємодіють профспілки, організації роботодавців та організації (інші) громадянського суспільства, без участі влади (сценарій В). Ці дебати живляться браком довіри між </w:t>
      </w:r>
      <w:r w:rsidR="009B6C22" w:rsidRPr="003A3035">
        <w:rPr>
          <w:rFonts w:ascii="Tahoma" w:hAnsi="Tahoma" w:cs="Tahoma"/>
          <w:sz w:val="20"/>
          <w:szCs w:val="20"/>
          <w:lang w:val="uk-UA"/>
        </w:rPr>
        <w:t xml:space="preserve">партнерами, які традиційно беруть участь у тристоронньому соціальному діалозі, результатом чого є нинішня функціональна неспроможність соціального діалогу в Україні, та прикладом, наданим у рамках процесу вступу до ЄС Європейським економічним і соціальним комітетом, який є </w:t>
      </w:r>
      <w:r w:rsidR="00080D2B" w:rsidRPr="003A3035">
        <w:rPr>
          <w:rFonts w:ascii="Tahoma" w:hAnsi="Tahoma" w:cs="Tahoma"/>
          <w:sz w:val="20"/>
          <w:szCs w:val="20"/>
          <w:lang w:val="uk-UA"/>
        </w:rPr>
        <w:t xml:space="preserve">у ЄС </w:t>
      </w:r>
      <w:r w:rsidR="009B6C22" w:rsidRPr="003A3035">
        <w:rPr>
          <w:rFonts w:ascii="Tahoma" w:hAnsi="Tahoma" w:cs="Tahoma"/>
          <w:sz w:val="20"/>
          <w:szCs w:val="20"/>
          <w:lang w:val="uk-UA"/>
        </w:rPr>
        <w:t>дорадчим органом</w:t>
      </w:r>
      <w:r w:rsidR="00080D2B" w:rsidRPr="003A3035">
        <w:rPr>
          <w:rFonts w:ascii="Tahoma" w:hAnsi="Tahoma" w:cs="Tahoma"/>
          <w:sz w:val="20"/>
          <w:szCs w:val="20"/>
          <w:lang w:val="uk-UA"/>
        </w:rPr>
        <w:t xml:space="preserve"> формату «двосторонній плюс», де представлені профспілки, організації роботодавців та організації (інші) громадянського суспільства. У цих дебатах, як здається, часто ігнорується той факт, що в ЄС є й кілька тристоронніх органів.</w:t>
      </w:r>
    </w:p>
    <w:p w14:paraId="21F6E0AC" w14:textId="77777777" w:rsidR="00DD7BBE" w:rsidRPr="003A3035" w:rsidRDefault="00DD7BBE" w:rsidP="006739B1">
      <w:pPr>
        <w:autoSpaceDN w:val="0"/>
        <w:spacing w:after="0" w:line="240" w:lineRule="auto"/>
        <w:jc w:val="both"/>
        <w:rPr>
          <w:rFonts w:ascii="Tahoma" w:hAnsi="Tahoma" w:cs="Tahoma"/>
          <w:sz w:val="20"/>
          <w:szCs w:val="20"/>
          <w:lang w:val="uk-UA"/>
        </w:rPr>
      </w:pPr>
    </w:p>
    <w:p w14:paraId="2BF9E7BD" w14:textId="3A2BEC95" w:rsidR="005915EF" w:rsidRPr="003A3035" w:rsidRDefault="002E595F" w:rsidP="006739B1">
      <w:pPr>
        <w:autoSpaceDN w:val="0"/>
        <w:spacing w:after="0" w:line="240" w:lineRule="auto"/>
        <w:jc w:val="both"/>
        <w:rPr>
          <w:rFonts w:ascii="Tahoma" w:hAnsi="Tahoma" w:cs="Tahoma"/>
          <w:sz w:val="20"/>
          <w:szCs w:val="20"/>
          <w:lang w:val="uk-UA"/>
        </w:rPr>
      </w:pPr>
      <w:r w:rsidRPr="003A3035">
        <w:rPr>
          <w:rFonts w:ascii="Tahoma" w:hAnsi="Tahoma" w:cs="Tahoma"/>
          <w:sz w:val="20"/>
          <w:szCs w:val="20"/>
          <w:lang w:val="uk-UA"/>
        </w:rPr>
        <w:t>За результатами тристоронніх дискусій на основі Зеленої книги 2019 року було зроблено висновок, що тристоронній підхід слід зберегти, тобто сценарій А був визнаний найбільш доречним для України. Проте, оскільки питання участі НУО в соціальному діалозі залишається, у даній оновленій редакції Зеленої книги приділено особливу увагу різниці між соціальним і громадянським діалогом, як його розуміють у теорії та практиці та як показано у Главі 3.</w:t>
      </w:r>
    </w:p>
    <w:p w14:paraId="7095D243" w14:textId="77777777" w:rsidR="005915EF" w:rsidRPr="003A3035" w:rsidRDefault="005915EF" w:rsidP="00EA74FD">
      <w:pPr>
        <w:pStyle w:val="StyleZakonu"/>
        <w:spacing w:after="0" w:line="240" w:lineRule="auto"/>
        <w:ind w:firstLine="0"/>
        <w:rPr>
          <w:rFonts w:ascii="Tahoma" w:hAnsi="Tahoma" w:cs="Tahoma"/>
          <w:sz w:val="20"/>
          <w:szCs w:val="20"/>
        </w:rPr>
      </w:pPr>
    </w:p>
    <w:p w14:paraId="2A5AE88D" w14:textId="01D86272" w:rsidR="005915EF" w:rsidRPr="003A3035" w:rsidRDefault="00BE657A" w:rsidP="00EA74FD">
      <w:pPr>
        <w:pStyle w:val="StyleZakonu"/>
        <w:spacing w:after="0" w:line="240" w:lineRule="auto"/>
        <w:ind w:firstLine="0"/>
        <w:rPr>
          <w:rFonts w:ascii="Tahoma" w:hAnsi="Tahoma" w:cs="Tahoma"/>
          <w:sz w:val="20"/>
          <w:szCs w:val="20"/>
        </w:rPr>
      </w:pPr>
      <w:r w:rsidRPr="003A3035">
        <w:rPr>
          <w:rFonts w:ascii="Tahoma" w:hAnsi="Tahoma" w:cs="Tahoma"/>
          <w:b/>
          <w:bCs/>
          <w:sz w:val="20"/>
          <w:szCs w:val="20"/>
        </w:rPr>
        <w:t xml:space="preserve">2.4. </w:t>
      </w:r>
      <w:r w:rsidR="006E1D78" w:rsidRPr="003A3035">
        <w:rPr>
          <w:rFonts w:ascii="Tahoma" w:hAnsi="Tahoma" w:cs="Tahoma"/>
          <w:b/>
          <w:bCs/>
          <w:sz w:val="20"/>
          <w:szCs w:val="20"/>
        </w:rPr>
        <w:t>Законодавча та нормативно-правова база</w:t>
      </w:r>
    </w:p>
    <w:p w14:paraId="764F05A1" w14:textId="77777777" w:rsidR="005915EF" w:rsidRPr="003A3035" w:rsidRDefault="005915EF" w:rsidP="00EA74FD">
      <w:pPr>
        <w:pStyle w:val="StyleZakonu"/>
        <w:spacing w:after="0" w:line="240" w:lineRule="auto"/>
        <w:ind w:firstLine="0"/>
        <w:rPr>
          <w:rFonts w:ascii="Tahoma" w:hAnsi="Tahoma" w:cs="Tahoma"/>
          <w:sz w:val="20"/>
          <w:szCs w:val="20"/>
        </w:rPr>
      </w:pPr>
    </w:p>
    <w:p w14:paraId="2C181EBE" w14:textId="27EE2AA2" w:rsidR="00E505B4" w:rsidRPr="003A3035" w:rsidRDefault="00A82383" w:rsidP="00404AC0">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Незважаючи на істотні політичні, економічні й соціальні реформи в Україні, чинна законодавча та нормативно-правова база </w:t>
      </w:r>
      <w:r w:rsidR="00D140FF" w:rsidRPr="003A3035">
        <w:rPr>
          <w:rFonts w:ascii="Tahoma" w:hAnsi="Tahoma" w:cs="Tahoma"/>
          <w:sz w:val="20"/>
          <w:szCs w:val="20"/>
        </w:rPr>
        <w:t xml:space="preserve">з питань </w:t>
      </w:r>
      <w:r w:rsidRPr="003A3035">
        <w:rPr>
          <w:rFonts w:ascii="Tahoma" w:hAnsi="Tahoma" w:cs="Tahoma"/>
          <w:sz w:val="20"/>
          <w:szCs w:val="20"/>
        </w:rPr>
        <w:t>соціального діалогу не зазнавала значного перегляду з моменту прийняття у 2010 році Закону України «Про соціальний діалог в Україні»</w:t>
      </w:r>
      <w:r w:rsidR="00396626" w:rsidRPr="003A3035">
        <w:rPr>
          <w:rStyle w:val="afe"/>
          <w:rFonts w:ascii="Tahoma" w:hAnsi="Tahoma" w:cs="Tahoma"/>
          <w:sz w:val="20"/>
          <w:szCs w:val="20"/>
        </w:rPr>
        <w:footnoteReference w:id="9"/>
      </w:r>
      <w:r w:rsidR="002F2EAF" w:rsidRPr="003A3035">
        <w:rPr>
          <w:rFonts w:ascii="Tahoma" w:hAnsi="Tahoma" w:cs="Tahoma"/>
          <w:sz w:val="20"/>
          <w:szCs w:val="20"/>
        </w:rPr>
        <w:t xml:space="preserve">. </w:t>
      </w:r>
      <w:r w:rsidRPr="003A3035">
        <w:rPr>
          <w:rFonts w:ascii="Tahoma" w:hAnsi="Tahoma" w:cs="Tahoma"/>
          <w:sz w:val="20"/>
          <w:szCs w:val="20"/>
        </w:rPr>
        <w:t>У листопаді 2023 року Національна служба посередництва і примирення створила робочу групу, на яку було покладено завдання перегл</w:t>
      </w:r>
      <w:r w:rsidR="00404AC0" w:rsidRPr="003A3035">
        <w:rPr>
          <w:rFonts w:ascii="Tahoma" w:hAnsi="Tahoma" w:cs="Tahoma"/>
          <w:sz w:val="20"/>
          <w:szCs w:val="20"/>
        </w:rPr>
        <w:t>яду вищезгаданого закону.</w:t>
      </w:r>
    </w:p>
    <w:p w14:paraId="192EAC45" w14:textId="77777777" w:rsidR="00760FA6" w:rsidRPr="003A3035" w:rsidRDefault="00760FA6" w:rsidP="00EA74FD">
      <w:pPr>
        <w:pStyle w:val="StyleZakonu"/>
        <w:spacing w:after="0" w:line="240" w:lineRule="auto"/>
        <w:ind w:firstLine="0"/>
        <w:rPr>
          <w:rFonts w:ascii="Tahoma" w:hAnsi="Tahoma" w:cs="Tahoma"/>
          <w:sz w:val="20"/>
          <w:szCs w:val="20"/>
        </w:rPr>
      </w:pPr>
    </w:p>
    <w:p w14:paraId="5831FBC3" w14:textId="23B70D4B" w:rsidR="00F075A7" w:rsidRPr="003A3035" w:rsidRDefault="00F075A7"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На національному, галузевому</w:t>
      </w:r>
      <w:r w:rsidR="00E34CAD" w:rsidRPr="003A3035">
        <w:rPr>
          <w:rFonts w:ascii="Tahoma" w:hAnsi="Tahoma" w:cs="Tahoma"/>
          <w:sz w:val="20"/>
          <w:szCs w:val="20"/>
          <w:lang w:val="uk-UA"/>
        </w:rPr>
        <w:t xml:space="preserve"> </w:t>
      </w:r>
      <w:r w:rsidRPr="003A3035">
        <w:rPr>
          <w:rFonts w:ascii="Tahoma" w:hAnsi="Tahoma" w:cs="Tahoma"/>
          <w:sz w:val="20"/>
          <w:szCs w:val="20"/>
          <w:lang w:val="uk-UA"/>
        </w:rPr>
        <w:t>та територіальному рівнях співпраця сторін соціального діалогу</w:t>
      </w:r>
      <w:r w:rsidR="00404AC0" w:rsidRPr="003A3035">
        <w:rPr>
          <w:rFonts w:ascii="Tahoma" w:hAnsi="Tahoma" w:cs="Tahoma"/>
          <w:sz w:val="20"/>
          <w:szCs w:val="20"/>
          <w:lang w:val="uk-UA"/>
        </w:rPr>
        <w:t xml:space="preserve"> повинна (може) здійснюватися</w:t>
      </w:r>
      <w:r w:rsidRPr="003A3035">
        <w:rPr>
          <w:rFonts w:ascii="Tahoma" w:hAnsi="Tahoma" w:cs="Tahoma"/>
          <w:sz w:val="20"/>
          <w:szCs w:val="20"/>
          <w:lang w:val="uk-UA"/>
        </w:rPr>
        <w:t xml:space="preserve"> в таких формах:</w:t>
      </w:r>
    </w:p>
    <w:p w14:paraId="78C3FD41" w14:textId="77777777" w:rsidR="00404AC0" w:rsidRPr="003A3035" w:rsidRDefault="00404AC0" w:rsidP="00EA74FD">
      <w:pPr>
        <w:spacing w:after="0" w:line="240" w:lineRule="auto"/>
        <w:jc w:val="both"/>
        <w:rPr>
          <w:rFonts w:ascii="Tahoma" w:hAnsi="Tahoma" w:cs="Tahoma"/>
          <w:sz w:val="20"/>
          <w:szCs w:val="20"/>
          <w:lang w:val="uk-UA"/>
        </w:rPr>
      </w:pPr>
    </w:p>
    <w:p w14:paraId="1D8CE173" w14:textId="014CA0F9" w:rsidR="00040C19" w:rsidRPr="003A3035" w:rsidRDefault="00F075A7">
      <w:pPr>
        <w:pStyle w:val="af6"/>
        <w:numPr>
          <w:ilvl w:val="0"/>
          <w:numId w:val="25"/>
        </w:numPr>
        <w:spacing w:after="0" w:line="240" w:lineRule="auto"/>
        <w:jc w:val="both"/>
        <w:rPr>
          <w:rFonts w:ascii="Tahoma" w:hAnsi="Tahoma" w:cs="Tahoma"/>
          <w:sz w:val="20"/>
          <w:szCs w:val="20"/>
          <w:lang w:val="uk-UA"/>
        </w:rPr>
      </w:pPr>
      <w:r w:rsidRPr="003A3035">
        <w:rPr>
          <w:rFonts w:ascii="Tahoma" w:hAnsi="Tahoma" w:cs="Tahoma"/>
          <w:sz w:val="20"/>
          <w:szCs w:val="20"/>
          <w:lang w:val="uk-UA"/>
        </w:rPr>
        <w:t>обмін інформацією (на запит соціальних партнерів державні органи інформують профспіл</w:t>
      </w:r>
      <w:r w:rsidR="00040C19" w:rsidRPr="003A3035">
        <w:rPr>
          <w:rFonts w:ascii="Tahoma" w:hAnsi="Tahoma" w:cs="Tahoma"/>
          <w:sz w:val="20"/>
          <w:szCs w:val="20"/>
          <w:lang w:val="uk-UA"/>
        </w:rPr>
        <w:t>ки</w:t>
      </w:r>
      <w:r w:rsidRPr="003A3035">
        <w:rPr>
          <w:rFonts w:ascii="Tahoma" w:hAnsi="Tahoma" w:cs="Tahoma"/>
          <w:sz w:val="20"/>
          <w:szCs w:val="20"/>
          <w:lang w:val="uk-UA"/>
        </w:rPr>
        <w:t xml:space="preserve"> та </w:t>
      </w:r>
      <w:r w:rsidR="00404AC0" w:rsidRPr="003A3035">
        <w:rPr>
          <w:rFonts w:ascii="Tahoma" w:hAnsi="Tahoma" w:cs="Tahoma"/>
          <w:sz w:val="20"/>
          <w:szCs w:val="20"/>
          <w:lang w:val="uk-UA"/>
        </w:rPr>
        <w:t xml:space="preserve">організації </w:t>
      </w:r>
      <w:r w:rsidRPr="003A3035">
        <w:rPr>
          <w:rFonts w:ascii="Tahoma" w:hAnsi="Tahoma" w:cs="Tahoma"/>
          <w:sz w:val="20"/>
          <w:szCs w:val="20"/>
          <w:lang w:val="uk-UA"/>
        </w:rPr>
        <w:t xml:space="preserve">роботодавців про </w:t>
      </w:r>
      <w:r w:rsidR="00040C19" w:rsidRPr="003A3035">
        <w:rPr>
          <w:rFonts w:ascii="Tahoma" w:hAnsi="Tahoma" w:cs="Tahoma"/>
          <w:sz w:val="20"/>
          <w:szCs w:val="20"/>
          <w:lang w:val="uk-UA"/>
        </w:rPr>
        <w:t>ситуацію на ринку праці, зокрема про виплату заробітної плати);</w:t>
      </w:r>
    </w:p>
    <w:p w14:paraId="5697099B" w14:textId="01CB1BA1" w:rsidR="00F075A7" w:rsidRPr="003A3035" w:rsidRDefault="00F075A7">
      <w:pPr>
        <w:pStyle w:val="af6"/>
        <w:numPr>
          <w:ilvl w:val="0"/>
          <w:numId w:val="25"/>
        </w:numPr>
        <w:spacing w:after="0" w:line="240" w:lineRule="auto"/>
        <w:jc w:val="both"/>
        <w:rPr>
          <w:rFonts w:ascii="Tahoma" w:hAnsi="Tahoma" w:cs="Tahoma"/>
          <w:sz w:val="20"/>
          <w:szCs w:val="20"/>
          <w:lang w:val="uk-UA"/>
        </w:rPr>
      </w:pPr>
      <w:r w:rsidRPr="003A3035">
        <w:rPr>
          <w:rFonts w:ascii="Tahoma" w:hAnsi="Tahoma" w:cs="Tahoma"/>
          <w:sz w:val="20"/>
          <w:szCs w:val="20"/>
          <w:lang w:val="uk-UA"/>
        </w:rPr>
        <w:t>участь представників профспілок</w:t>
      </w:r>
      <w:r w:rsidR="00404AC0" w:rsidRPr="003A3035">
        <w:rPr>
          <w:rFonts w:ascii="Tahoma" w:hAnsi="Tahoma" w:cs="Tahoma"/>
          <w:sz w:val="20"/>
          <w:szCs w:val="20"/>
          <w:lang w:val="uk-UA"/>
        </w:rPr>
        <w:t>,</w:t>
      </w:r>
      <w:r w:rsidRPr="003A3035">
        <w:rPr>
          <w:rFonts w:ascii="Tahoma" w:hAnsi="Tahoma" w:cs="Tahoma"/>
          <w:sz w:val="20"/>
          <w:szCs w:val="20"/>
          <w:lang w:val="uk-UA"/>
        </w:rPr>
        <w:t xml:space="preserve"> їх об’єднань і об’єднань організацій роботодавців у засіданнях Кабінету Міністрів України та урядових комітетів, колегій центральних та місцевих органів виконавчої влади під час розгляду питань, що стосуються соціально-трудов</w:t>
      </w:r>
      <w:r w:rsidR="00404AC0" w:rsidRPr="003A3035">
        <w:rPr>
          <w:rFonts w:ascii="Tahoma" w:hAnsi="Tahoma" w:cs="Tahoma"/>
          <w:sz w:val="20"/>
          <w:szCs w:val="20"/>
          <w:lang w:val="uk-UA"/>
        </w:rPr>
        <w:t>их відносин;</w:t>
      </w:r>
    </w:p>
    <w:p w14:paraId="2985E04E" w14:textId="17E972B6" w:rsidR="00CF57BD" w:rsidRPr="003A3035" w:rsidRDefault="00F075A7">
      <w:pPr>
        <w:pStyle w:val="af6"/>
        <w:numPr>
          <w:ilvl w:val="0"/>
          <w:numId w:val="25"/>
        </w:numPr>
        <w:spacing w:after="0" w:line="240" w:lineRule="auto"/>
        <w:jc w:val="both"/>
        <w:rPr>
          <w:rFonts w:ascii="Tahoma" w:hAnsi="Tahoma" w:cs="Tahoma"/>
          <w:sz w:val="20"/>
          <w:szCs w:val="20"/>
          <w:lang w:val="uk-UA"/>
        </w:rPr>
      </w:pPr>
      <w:r w:rsidRPr="003A3035">
        <w:rPr>
          <w:rFonts w:ascii="Tahoma" w:hAnsi="Tahoma" w:cs="Tahoma"/>
          <w:sz w:val="20"/>
          <w:szCs w:val="20"/>
          <w:lang w:val="uk-UA"/>
        </w:rPr>
        <w:t>попередні консультації органів влади з представниками профспілок</w:t>
      </w:r>
      <w:r w:rsidR="00404AC0" w:rsidRPr="003A3035">
        <w:rPr>
          <w:rFonts w:ascii="Tahoma" w:hAnsi="Tahoma" w:cs="Tahoma"/>
          <w:sz w:val="20"/>
          <w:szCs w:val="20"/>
          <w:lang w:val="uk-UA"/>
        </w:rPr>
        <w:t xml:space="preserve">, </w:t>
      </w:r>
      <w:r w:rsidRPr="003A3035">
        <w:rPr>
          <w:rFonts w:ascii="Tahoma" w:hAnsi="Tahoma" w:cs="Tahoma"/>
          <w:sz w:val="20"/>
          <w:szCs w:val="20"/>
          <w:lang w:val="uk-UA"/>
        </w:rPr>
        <w:t xml:space="preserve">їх об’єднань і об’єднань організацій роботодавців </w:t>
      </w:r>
      <w:r w:rsidR="00CF57BD" w:rsidRPr="003A3035">
        <w:rPr>
          <w:rFonts w:ascii="Tahoma" w:hAnsi="Tahoma" w:cs="Tahoma"/>
          <w:sz w:val="20"/>
          <w:szCs w:val="20"/>
          <w:lang w:val="uk-UA"/>
        </w:rPr>
        <w:t>у процесі прийняття рішень;</w:t>
      </w:r>
    </w:p>
    <w:p w14:paraId="06FB608B" w14:textId="3506C08F" w:rsidR="00F075A7" w:rsidRPr="003A3035" w:rsidRDefault="00F075A7">
      <w:pPr>
        <w:pStyle w:val="af6"/>
        <w:numPr>
          <w:ilvl w:val="0"/>
          <w:numId w:val="25"/>
        </w:num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участь соціальних партнерів у розробленні та експертизі </w:t>
      </w:r>
      <w:r w:rsidR="00EE01F1" w:rsidRPr="003A3035">
        <w:rPr>
          <w:rFonts w:ascii="Tahoma" w:hAnsi="Tahoma" w:cs="Tahoma"/>
          <w:sz w:val="20"/>
          <w:szCs w:val="20"/>
          <w:lang w:val="uk-UA"/>
        </w:rPr>
        <w:t>проєкт</w:t>
      </w:r>
      <w:r w:rsidRPr="003A3035">
        <w:rPr>
          <w:rFonts w:ascii="Tahoma" w:hAnsi="Tahoma" w:cs="Tahoma"/>
          <w:sz w:val="20"/>
          <w:szCs w:val="20"/>
          <w:lang w:val="uk-UA"/>
        </w:rPr>
        <w:t>ів законодавчих актів</w:t>
      </w:r>
      <w:r w:rsidR="00CF57BD" w:rsidRPr="003A3035">
        <w:rPr>
          <w:rFonts w:ascii="Tahoma" w:hAnsi="Tahoma" w:cs="Tahoma"/>
          <w:sz w:val="20"/>
          <w:szCs w:val="20"/>
          <w:lang w:val="uk-UA"/>
        </w:rPr>
        <w:t xml:space="preserve"> і</w:t>
      </w:r>
      <w:r w:rsidRPr="003A3035">
        <w:rPr>
          <w:rFonts w:ascii="Tahoma" w:hAnsi="Tahoma" w:cs="Tahoma"/>
          <w:sz w:val="20"/>
          <w:szCs w:val="20"/>
          <w:lang w:val="uk-UA"/>
        </w:rPr>
        <w:t xml:space="preserve"> програм соціально-економічного розвитку;</w:t>
      </w:r>
    </w:p>
    <w:p w14:paraId="1E047D76" w14:textId="2DCF0F73" w:rsidR="00CF57BD" w:rsidRPr="003A3035" w:rsidRDefault="00CF57BD">
      <w:pPr>
        <w:pStyle w:val="af6"/>
        <w:numPr>
          <w:ilvl w:val="0"/>
          <w:numId w:val="25"/>
        </w:numPr>
        <w:spacing w:after="0" w:line="240" w:lineRule="auto"/>
        <w:jc w:val="both"/>
        <w:rPr>
          <w:rFonts w:ascii="Tahoma" w:hAnsi="Tahoma" w:cs="Tahoma"/>
          <w:sz w:val="20"/>
          <w:szCs w:val="20"/>
          <w:lang w:val="uk-UA"/>
        </w:rPr>
      </w:pPr>
      <w:r w:rsidRPr="003A3035">
        <w:rPr>
          <w:rFonts w:ascii="Tahoma" w:hAnsi="Tahoma" w:cs="Tahoma"/>
          <w:sz w:val="20"/>
          <w:szCs w:val="20"/>
          <w:lang w:val="uk-UA"/>
        </w:rPr>
        <w:t>тристоронній соціальний діалог у Національній та територіальних (обласних, районних) тристоронніх соціальн</w:t>
      </w:r>
      <w:r w:rsidR="00907B88" w:rsidRPr="003A3035">
        <w:rPr>
          <w:rFonts w:ascii="Tahoma" w:hAnsi="Tahoma" w:cs="Tahoma"/>
          <w:sz w:val="20"/>
          <w:szCs w:val="20"/>
          <w:lang w:val="uk-UA"/>
        </w:rPr>
        <w:t>о-економічни</w:t>
      </w:r>
      <w:r w:rsidRPr="003A3035">
        <w:rPr>
          <w:rFonts w:ascii="Tahoma" w:hAnsi="Tahoma" w:cs="Tahoma"/>
          <w:sz w:val="20"/>
          <w:szCs w:val="20"/>
          <w:lang w:val="uk-UA"/>
        </w:rPr>
        <w:t>х рад</w:t>
      </w:r>
      <w:r w:rsidR="00907B88" w:rsidRPr="003A3035">
        <w:rPr>
          <w:rFonts w:ascii="Tahoma" w:hAnsi="Tahoma" w:cs="Tahoma"/>
          <w:sz w:val="20"/>
          <w:szCs w:val="20"/>
          <w:lang w:val="uk-UA"/>
        </w:rPr>
        <w:t>ах</w:t>
      </w:r>
      <w:r w:rsidR="00381C7A" w:rsidRPr="003A3035">
        <w:rPr>
          <w:rStyle w:val="afe"/>
          <w:rFonts w:ascii="Tahoma" w:hAnsi="Tahoma" w:cs="Tahoma"/>
          <w:sz w:val="20"/>
          <w:szCs w:val="20"/>
          <w:lang w:val="uk-UA"/>
        </w:rPr>
        <w:footnoteReference w:id="10"/>
      </w:r>
      <w:r w:rsidRPr="003A3035">
        <w:rPr>
          <w:rFonts w:ascii="Tahoma" w:hAnsi="Tahoma" w:cs="Tahoma"/>
          <w:sz w:val="20"/>
          <w:szCs w:val="20"/>
          <w:lang w:val="uk-UA"/>
        </w:rPr>
        <w:t>, правлін</w:t>
      </w:r>
      <w:r w:rsidR="00907B88" w:rsidRPr="003A3035">
        <w:rPr>
          <w:rFonts w:ascii="Tahoma" w:hAnsi="Tahoma" w:cs="Tahoma"/>
          <w:sz w:val="20"/>
          <w:szCs w:val="20"/>
          <w:lang w:val="uk-UA"/>
        </w:rPr>
        <w:t>нях</w:t>
      </w:r>
      <w:r w:rsidRPr="003A3035">
        <w:rPr>
          <w:rFonts w:ascii="Tahoma" w:hAnsi="Tahoma" w:cs="Tahoma"/>
          <w:sz w:val="20"/>
          <w:szCs w:val="20"/>
          <w:lang w:val="uk-UA"/>
        </w:rPr>
        <w:t xml:space="preserve"> фондів загальнообов’язкового державного соціального страхування та координаційних комітет</w:t>
      </w:r>
      <w:r w:rsidR="00907B88" w:rsidRPr="003A3035">
        <w:rPr>
          <w:rFonts w:ascii="Tahoma" w:hAnsi="Tahoma" w:cs="Tahoma"/>
          <w:sz w:val="20"/>
          <w:szCs w:val="20"/>
          <w:lang w:val="uk-UA"/>
        </w:rPr>
        <w:t>ах</w:t>
      </w:r>
      <w:r w:rsidRPr="003A3035">
        <w:rPr>
          <w:rFonts w:ascii="Tahoma" w:hAnsi="Tahoma" w:cs="Tahoma"/>
          <w:sz w:val="20"/>
          <w:szCs w:val="20"/>
          <w:lang w:val="uk-UA"/>
        </w:rPr>
        <w:t xml:space="preserve"> сприяння зайнятості</w:t>
      </w:r>
      <w:r w:rsidR="00381C7A" w:rsidRPr="003A3035">
        <w:rPr>
          <w:rFonts w:ascii="Tahoma" w:hAnsi="Tahoma" w:cs="Tahoma"/>
          <w:sz w:val="20"/>
          <w:szCs w:val="20"/>
          <w:lang w:val="uk-UA"/>
        </w:rPr>
        <w:t>;</w:t>
      </w:r>
    </w:p>
    <w:p w14:paraId="01EEB0D1" w14:textId="4E2880D5" w:rsidR="00611A33" w:rsidRPr="003A3035" w:rsidRDefault="00856139">
      <w:pPr>
        <w:pStyle w:val="af6"/>
        <w:numPr>
          <w:ilvl w:val="0"/>
          <w:numId w:val="25"/>
        </w:numPr>
        <w:spacing w:after="0" w:line="240" w:lineRule="auto"/>
        <w:jc w:val="both"/>
        <w:rPr>
          <w:rFonts w:ascii="Tahoma" w:hAnsi="Tahoma" w:cs="Tahoma"/>
          <w:sz w:val="20"/>
          <w:szCs w:val="20"/>
          <w:lang w:val="uk-UA"/>
        </w:rPr>
      </w:pPr>
      <w:r w:rsidRPr="003A3035">
        <w:rPr>
          <w:rFonts w:ascii="Tahoma" w:hAnsi="Tahoma" w:cs="Tahoma"/>
          <w:sz w:val="20"/>
          <w:szCs w:val="20"/>
          <w:lang w:val="uk-UA"/>
        </w:rPr>
        <w:t>колективні переговори</w:t>
      </w:r>
      <w:r w:rsidR="00962166" w:rsidRPr="003A3035">
        <w:rPr>
          <w:rFonts w:ascii="Tahoma" w:hAnsi="Tahoma" w:cs="Tahoma"/>
          <w:sz w:val="20"/>
          <w:szCs w:val="20"/>
          <w:lang w:val="uk-UA"/>
        </w:rPr>
        <w:t xml:space="preserve"> з укладення колективних угод</w:t>
      </w:r>
      <w:r w:rsidR="00611A33" w:rsidRPr="003A3035">
        <w:rPr>
          <w:rStyle w:val="afe"/>
          <w:rFonts w:ascii="Tahoma" w:hAnsi="Tahoma" w:cs="Tahoma"/>
          <w:sz w:val="20"/>
          <w:szCs w:val="20"/>
          <w:lang w:val="uk-UA"/>
        </w:rPr>
        <w:footnoteReference w:id="11"/>
      </w:r>
      <w:r w:rsidR="00907B88" w:rsidRPr="003A3035">
        <w:rPr>
          <w:rFonts w:ascii="Tahoma" w:hAnsi="Tahoma" w:cs="Tahoma"/>
          <w:sz w:val="20"/>
          <w:szCs w:val="20"/>
          <w:lang w:val="uk-UA"/>
        </w:rPr>
        <w:t>.</w:t>
      </w:r>
    </w:p>
    <w:p w14:paraId="4D98116E" w14:textId="77777777" w:rsidR="008F1FD0" w:rsidRPr="003A3035" w:rsidRDefault="008F1FD0" w:rsidP="00EA74FD">
      <w:pPr>
        <w:spacing w:after="0" w:line="240" w:lineRule="auto"/>
        <w:jc w:val="both"/>
        <w:rPr>
          <w:rFonts w:ascii="Tahoma" w:hAnsi="Tahoma" w:cs="Tahoma"/>
          <w:sz w:val="20"/>
          <w:szCs w:val="20"/>
          <w:lang w:val="uk-UA"/>
        </w:rPr>
      </w:pPr>
    </w:p>
    <w:p w14:paraId="6EDB2413" w14:textId="50E9199F" w:rsidR="00E52381" w:rsidRPr="003A3035" w:rsidRDefault="00D140FF" w:rsidP="00D140FF">
      <w:pPr>
        <w:spacing w:after="0" w:line="240" w:lineRule="auto"/>
        <w:jc w:val="both"/>
        <w:rPr>
          <w:rFonts w:ascii="Tahoma" w:hAnsi="Tahoma" w:cs="Tahoma"/>
          <w:sz w:val="20"/>
          <w:szCs w:val="20"/>
          <w:lang w:val="uk-UA"/>
        </w:rPr>
      </w:pPr>
      <w:r w:rsidRPr="003A3035">
        <w:rPr>
          <w:rFonts w:ascii="Tahoma" w:hAnsi="Tahoma" w:cs="Tahoma"/>
          <w:sz w:val="20"/>
          <w:szCs w:val="20"/>
          <w:lang w:val="uk-UA"/>
        </w:rPr>
        <w:t>Проте, н</w:t>
      </w:r>
      <w:r w:rsidR="0031133D" w:rsidRPr="003A3035">
        <w:rPr>
          <w:rFonts w:ascii="Tahoma" w:hAnsi="Tahoma" w:cs="Tahoma"/>
          <w:sz w:val="20"/>
          <w:szCs w:val="20"/>
          <w:lang w:val="uk-UA"/>
        </w:rPr>
        <w:t xml:space="preserve">аразі </w:t>
      </w:r>
      <w:r w:rsidR="007869C2" w:rsidRPr="003A3035">
        <w:rPr>
          <w:rFonts w:ascii="Tahoma" w:hAnsi="Tahoma" w:cs="Tahoma"/>
          <w:sz w:val="20"/>
          <w:szCs w:val="20"/>
          <w:lang w:val="uk-UA"/>
        </w:rPr>
        <w:t xml:space="preserve">одночасно </w:t>
      </w:r>
      <w:r w:rsidRPr="003A3035">
        <w:rPr>
          <w:rFonts w:ascii="Tahoma" w:hAnsi="Tahoma" w:cs="Tahoma"/>
          <w:sz w:val="20"/>
          <w:szCs w:val="20"/>
          <w:lang w:val="uk-UA"/>
        </w:rPr>
        <w:t>діє кілька норм,</w:t>
      </w:r>
      <w:r w:rsidR="0031133D" w:rsidRPr="003A3035">
        <w:rPr>
          <w:rFonts w:ascii="Tahoma" w:hAnsi="Tahoma" w:cs="Tahoma"/>
          <w:sz w:val="20"/>
          <w:szCs w:val="20"/>
          <w:lang w:val="uk-UA"/>
        </w:rPr>
        <w:t xml:space="preserve"> які регулюють окремі</w:t>
      </w:r>
      <w:r w:rsidRPr="003A3035">
        <w:rPr>
          <w:rFonts w:ascii="Tahoma" w:hAnsi="Tahoma" w:cs="Tahoma"/>
          <w:sz w:val="20"/>
          <w:szCs w:val="20"/>
          <w:lang w:val="uk-UA"/>
        </w:rPr>
        <w:t xml:space="preserve"> аспекти</w:t>
      </w:r>
      <w:r w:rsidR="0031133D" w:rsidRPr="003A3035">
        <w:rPr>
          <w:rFonts w:ascii="Tahoma" w:hAnsi="Tahoma" w:cs="Tahoma"/>
          <w:sz w:val="20"/>
          <w:szCs w:val="20"/>
          <w:lang w:val="uk-UA"/>
        </w:rPr>
        <w:t xml:space="preserve"> соціального діалогу та суперечать одна одній. </w:t>
      </w:r>
      <w:r w:rsidRPr="003A3035">
        <w:rPr>
          <w:rFonts w:ascii="Tahoma" w:hAnsi="Tahoma" w:cs="Tahoma"/>
          <w:sz w:val="20"/>
          <w:szCs w:val="20"/>
          <w:lang w:val="uk-UA"/>
        </w:rPr>
        <w:t>К</w:t>
      </w:r>
      <w:r w:rsidR="00E52381" w:rsidRPr="003A3035">
        <w:rPr>
          <w:rFonts w:ascii="Tahoma" w:hAnsi="Tahoma" w:cs="Tahoma"/>
          <w:sz w:val="20"/>
          <w:szCs w:val="20"/>
          <w:lang w:val="uk-UA"/>
        </w:rPr>
        <w:t xml:space="preserve">рім Закону </w:t>
      </w:r>
      <w:r w:rsidR="00FB0931" w:rsidRPr="003A3035">
        <w:rPr>
          <w:rFonts w:ascii="Tahoma" w:hAnsi="Tahoma" w:cs="Tahoma"/>
          <w:sz w:val="20"/>
          <w:szCs w:val="20"/>
          <w:lang w:val="uk-UA"/>
        </w:rPr>
        <w:t>про соц</w:t>
      </w:r>
      <w:r w:rsidR="00374BC7" w:rsidRPr="003A3035">
        <w:rPr>
          <w:rFonts w:ascii="Tahoma" w:hAnsi="Tahoma" w:cs="Tahoma"/>
          <w:sz w:val="20"/>
          <w:szCs w:val="20"/>
          <w:lang w:val="uk-UA"/>
        </w:rPr>
        <w:t xml:space="preserve">іальний </w:t>
      </w:r>
      <w:r w:rsidR="00FB0931" w:rsidRPr="003A3035">
        <w:rPr>
          <w:rFonts w:ascii="Tahoma" w:hAnsi="Tahoma" w:cs="Tahoma"/>
          <w:sz w:val="20"/>
          <w:szCs w:val="20"/>
          <w:lang w:val="uk-UA"/>
        </w:rPr>
        <w:t xml:space="preserve">діалог, </w:t>
      </w:r>
      <w:r w:rsidR="00E52381" w:rsidRPr="003A3035">
        <w:rPr>
          <w:rFonts w:ascii="Tahoma" w:hAnsi="Tahoma" w:cs="Tahoma"/>
          <w:sz w:val="20"/>
          <w:szCs w:val="20"/>
          <w:lang w:val="uk-UA"/>
        </w:rPr>
        <w:t>ціла низка законів та нормативно-правових актів містить норми щодо соціального діалогу:</w:t>
      </w:r>
      <w:r w:rsidR="00E34CAD" w:rsidRPr="003A3035">
        <w:rPr>
          <w:rFonts w:ascii="Tahoma" w:hAnsi="Tahoma" w:cs="Tahoma"/>
          <w:sz w:val="20"/>
          <w:szCs w:val="20"/>
          <w:lang w:val="uk-UA"/>
        </w:rPr>
        <w:t xml:space="preserve"> </w:t>
      </w:r>
    </w:p>
    <w:p w14:paraId="52E336CC" w14:textId="77777777" w:rsidR="008747B8" w:rsidRPr="003A3035" w:rsidRDefault="008747B8" w:rsidP="00D140FF">
      <w:pPr>
        <w:spacing w:after="0" w:line="240" w:lineRule="auto"/>
        <w:jc w:val="both"/>
        <w:rPr>
          <w:rFonts w:ascii="Tahoma" w:hAnsi="Tahoma" w:cs="Tahoma"/>
          <w:i/>
          <w:iCs/>
          <w:sz w:val="20"/>
          <w:szCs w:val="20"/>
          <w:lang w:val="uk-UA"/>
        </w:rPr>
      </w:pPr>
    </w:p>
    <w:p w14:paraId="42100711" w14:textId="272525A6" w:rsidR="00E52381" w:rsidRPr="003A3035" w:rsidRDefault="00E52381">
      <w:pPr>
        <w:pStyle w:val="StyleZakonu"/>
        <w:numPr>
          <w:ilvl w:val="0"/>
          <w:numId w:val="30"/>
        </w:numPr>
        <w:spacing w:after="0" w:line="240" w:lineRule="auto"/>
        <w:rPr>
          <w:rFonts w:ascii="Tahoma" w:hAnsi="Tahoma" w:cs="Tahoma"/>
          <w:sz w:val="20"/>
          <w:szCs w:val="20"/>
        </w:rPr>
      </w:pPr>
      <w:r w:rsidRPr="003A3035">
        <w:rPr>
          <w:rFonts w:ascii="Tahoma" w:hAnsi="Tahoma" w:cs="Tahoma"/>
          <w:sz w:val="20"/>
          <w:szCs w:val="20"/>
        </w:rPr>
        <w:t>права та обов’язки, участь у соціальному діалозі центральних і місцевих органів виконавчої влади</w:t>
      </w:r>
      <w:r w:rsidR="00956933" w:rsidRPr="003A3035">
        <w:rPr>
          <w:rFonts w:ascii="Tahoma" w:hAnsi="Tahoma" w:cs="Tahoma"/>
          <w:sz w:val="20"/>
          <w:szCs w:val="20"/>
        </w:rPr>
        <w:t xml:space="preserve"> -</w:t>
      </w:r>
      <w:r w:rsidR="00E34CAD" w:rsidRPr="003A3035">
        <w:rPr>
          <w:rFonts w:ascii="Tahoma" w:hAnsi="Tahoma" w:cs="Tahoma"/>
          <w:sz w:val="20"/>
          <w:szCs w:val="20"/>
        </w:rPr>
        <w:t xml:space="preserve"> </w:t>
      </w:r>
      <w:r w:rsidRPr="003A3035">
        <w:rPr>
          <w:rFonts w:ascii="Tahoma" w:hAnsi="Tahoma" w:cs="Tahoma"/>
          <w:sz w:val="20"/>
          <w:szCs w:val="20"/>
        </w:rPr>
        <w:t>Закони України: «Про центральні органи виконавчої влади», «Про місцеві державні адміністрації», «Про професійні спілки, їх права та гарантії діяльності», «Про організації роботодавців, їх об’єднання, права і гарантії діяльності»;</w:t>
      </w:r>
    </w:p>
    <w:p w14:paraId="3FEDE9E9" w14:textId="57220920" w:rsidR="00AC7828" w:rsidRPr="003A3035" w:rsidRDefault="00AC7828">
      <w:pPr>
        <w:pStyle w:val="StyleZakonu"/>
        <w:numPr>
          <w:ilvl w:val="0"/>
          <w:numId w:val="30"/>
        </w:numPr>
        <w:spacing w:after="0" w:line="240" w:lineRule="auto"/>
        <w:rPr>
          <w:rFonts w:ascii="Tahoma" w:hAnsi="Tahoma" w:cs="Tahoma"/>
          <w:sz w:val="20"/>
          <w:szCs w:val="20"/>
        </w:rPr>
      </w:pPr>
      <w:r w:rsidRPr="003A3035">
        <w:rPr>
          <w:rFonts w:ascii="Tahoma" w:hAnsi="Tahoma" w:cs="Tahoma"/>
          <w:sz w:val="20"/>
          <w:szCs w:val="20"/>
        </w:rPr>
        <w:t>основні засади, процедури, зміст, склад суб’єктів, рівні укладення колективних договорів і угод та загальна система колективних переговорів на всіх рівнях - Закон</w:t>
      </w:r>
      <w:r w:rsidR="00E34CAD" w:rsidRPr="003A3035">
        <w:rPr>
          <w:rFonts w:ascii="Tahoma" w:hAnsi="Tahoma" w:cs="Tahoma"/>
          <w:sz w:val="20"/>
          <w:szCs w:val="20"/>
        </w:rPr>
        <w:t xml:space="preserve"> </w:t>
      </w:r>
      <w:r w:rsidRPr="003A3035">
        <w:rPr>
          <w:rFonts w:ascii="Tahoma" w:hAnsi="Tahoma" w:cs="Tahoma"/>
          <w:sz w:val="20"/>
          <w:szCs w:val="20"/>
        </w:rPr>
        <w:t>України «Про колективні договори і угоди»;</w:t>
      </w:r>
    </w:p>
    <w:p w14:paraId="432A7F36" w14:textId="4FC4F6D4" w:rsidR="00AC7828" w:rsidRPr="003A3035" w:rsidRDefault="00AC7828">
      <w:pPr>
        <w:pStyle w:val="StyleZakonu"/>
        <w:numPr>
          <w:ilvl w:val="0"/>
          <w:numId w:val="30"/>
        </w:numPr>
        <w:spacing w:after="0" w:line="240" w:lineRule="auto"/>
        <w:rPr>
          <w:rFonts w:ascii="Tahoma" w:hAnsi="Tahoma" w:cs="Tahoma"/>
          <w:sz w:val="20"/>
          <w:szCs w:val="20"/>
        </w:rPr>
      </w:pPr>
      <w:r w:rsidRPr="003A3035">
        <w:rPr>
          <w:rFonts w:ascii="Tahoma" w:hAnsi="Tahoma" w:cs="Tahoma"/>
          <w:sz w:val="20"/>
          <w:szCs w:val="20"/>
        </w:rPr>
        <w:t>загальна система укладення колективних договорів на локальному рівні (на підприємстві, в установі, організації) -</w:t>
      </w:r>
      <w:r w:rsidR="00E34CAD" w:rsidRPr="003A3035">
        <w:rPr>
          <w:rFonts w:ascii="Tahoma" w:hAnsi="Tahoma" w:cs="Tahoma"/>
          <w:sz w:val="20"/>
          <w:szCs w:val="20"/>
        </w:rPr>
        <w:t xml:space="preserve"> </w:t>
      </w:r>
      <w:r w:rsidRPr="003A3035">
        <w:rPr>
          <w:rFonts w:ascii="Tahoma" w:hAnsi="Tahoma" w:cs="Tahoma"/>
          <w:sz w:val="20"/>
          <w:szCs w:val="20"/>
        </w:rPr>
        <w:t>Кодекс законів про працю України;</w:t>
      </w:r>
    </w:p>
    <w:p w14:paraId="5D3B74A1" w14:textId="17D5532C" w:rsidR="00AC7828" w:rsidRPr="003A3035" w:rsidRDefault="00AC7828">
      <w:pPr>
        <w:pStyle w:val="StyleZakonu"/>
        <w:numPr>
          <w:ilvl w:val="0"/>
          <w:numId w:val="30"/>
        </w:numPr>
        <w:spacing w:after="0" w:line="240" w:lineRule="auto"/>
        <w:rPr>
          <w:rFonts w:ascii="Tahoma" w:hAnsi="Tahoma" w:cs="Tahoma"/>
          <w:sz w:val="20"/>
          <w:szCs w:val="20"/>
        </w:rPr>
      </w:pPr>
      <w:r w:rsidRPr="003A3035">
        <w:rPr>
          <w:rFonts w:ascii="Tahoma" w:hAnsi="Tahoma" w:cs="Tahoma"/>
          <w:sz w:val="20"/>
          <w:szCs w:val="20"/>
        </w:rPr>
        <w:t>колективно-договірне регулювання в окремих сферах трудових відносин та видах економічної діяльності - Закони України: «Про оплату праці», «Про відпустки», «Про охорону праці», Господарський кодекс України</w:t>
      </w:r>
      <w:r w:rsidR="00956933" w:rsidRPr="003A3035">
        <w:rPr>
          <w:rFonts w:ascii="Tahoma" w:hAnsi="Tahoma" w:cs="Tahoma"/>
          <w:sz w:val="20"/>
          <w:szCs w:val="20"/>
        </w:rPr>
        <w:t>,</w:t>
      </w:r>
      <w:r w:rsidRPr="003A3035">
        <w:rPr>
          <w:rFonts w:ascii="Tahoma" w:hAnsi="Tahoma" w:cs="Tahoma"/>
          <w:sz w:val="20"/>
          <w:szCs w:val="20"/>
        </w:rPr>
        <w:t xml:space="preserve"> Кодекс торгівельного мореплавства, «Про транспорт», Гірничий закон, «Про державну підтримку засобів масової інформації та соціальний захист журналістів»;</w:t>
      </w:r>
    </w:p>
    <w:p w14:paraId="4F7AB3E4" w14:textId="6DE473CE" w:rsidR="00AC7828" w:rsidRPr="003A3035" w:rsidRDefault="00AC7828">
      <w:pPr>
        <w:pStyle w:val="StyleZakonu"/>
        <w:numPr>
          <w:ilvl w:val="0"/>
          <w:numId w:val="30"/>
        </w:numPr>
        <w:spacing w:after="0" w:line="240" w:lineRule="auto"/>
        <w:rPr>
          <w:rFonts w:ascii="Tahoma" w:hAnsi="Tahoma" w:cs="Tahoma"/>
          <w:sz w:val="20"/>
          <w:szCs w:val="20"/>
        </w:rPr>
      </w:pPr>
      <w:r w:rsidRPr="003A3035">
        <w:rPr>
          <w:rFonts w:ascii="Tahoma" w:hAnsi="Tahoma" w:cs="Tahoma"/>
          <w:sz w:val="20"/>
          <w:szCs w:val="20"/>
        </w:rPr>
        <w:t>відповідальність за порушення законодавства про колективні переговори та порядок врегулювання розбіжностей - Кодекс</w:t>
      </w:r>
      <w:r w:rsidR="00E34CAD" w:rsidRPr="003A3035">
        <w:rPr>
          <w:rFonts w:ascii="Tahoma" w:hAnsi="Tahoma" w:cs="Tahoma"/>
          <w:sz w:val="20"/>
          <w:szCs w:val="20"/>
        </w:rPr>
        <w:t xml:space="preserve"> </w:t>
      </w:r>
      <w:r w:rsidRPr="003A3035">
        <w:rPr>
          <w:rFonts w:ascii="Tahoma" w:hAnsi="Tahoma" w:cs="Tahoma"/>
          <w:sz w:val="20"/>
          <w:szCs w:val="20"/>
        </w:rPr>
        <w:t>України про адміністративні правопорушення та Закон України «Про порядок вирішення колективних трудових спорів (конфліктів)»;</w:t>
      </w:r>
    </w:p>
    <w:p w14:paraId="213FEC85" w14:textId="703BA835" w:rsidR="00AC7828" w:rsidRPr="003A3035" w:rsidRDefault="00AC7828">
      <w:pPr>
        <w:pStyle w:val="StyleZakonu"/>
        <w:numPr>
          <w:ilvl w:val="0"/>
          <w:numId w:val="30"/>
        </w:numPr>
        <w:spacing w:after="0" w:line="240" w:lineRule="auto"/>
        <w:rPr>
          <w:rFonts w:ascii="Tahoma" w:hAnsi="Tahoma" w:cs="Tahoma"/>
          <w:sz w:val="20"/>
          <w:szCs w:val="20"/>
        </w:rPr>
      </w:pPr>
      <w:r w:rsidRPr="003A3035">
        <w:rPr>
          <w:rFonts w:ascii="Tahoma" w:hAnsi="Tahoma" w:cs="Tahoma"/>
          <w:sz w:val="20"/>
          <w:szCs w:val="20"/>
        </w:rPr>
        <w:t>функціонування тристоронніх органів у сфері зайнятості та соціального страхування – Закони України «Про зайнятість населення», «Про загальнообов’язкове</w:t>
      </w:r>
      <w:r w:rsidR="00E34CAD" w:rsidRPr="003A3035">
        <w:rPr>
          <w:rFonts w:ascii="Tahoma" w:hAnsi="Tahoma" w:cs="Tahoma"/>
          <w:sz w:val="20"/>
          <w:szCs w:val="20"/>
        </w:rPr>
        <w:t xml:space="preserve"> </w:t>
      </w:r>
      <w:r w:rsidRPr="003A3035">
        <w:rPr>
          <w:rFonts w:ascii="Tahoma" w:hAnsi="Tahoma" w:cs="Tahoma"/>
          <w:sz w:val="20"/>
          <w:szCs w:val="20"/>
        </w:rPr>
        <w:t>державне соціальне страхування»;</w:t>
      </w:r>
    </w:p>
    <w:p w14:paraId="56963352" w14:textId="5F3EBBE7" w:rsidR="00AC7828" w:rsidRPr="003A3035" w:rsidRDefault="00AC7828">
      <w:pPr>
        <w:pStyle w:val="StyleZakonu"/>
        <w:numPr>
          <w:ilvl w:val="0"/>
          <w:numId w:val="30"/>
        </w:numPr>
        <w:spacing w:after="0" w:line="240" w:lineRule="auto"/>
        <w:rPr>
          <w:rFonts w:ascii="Tahoma" w:hAnsi="Tahoma" w:cs="Tahoma"/>
          <w:sz w:val="20"/>
          <w:szCs w:val="20"/>
        </w:rPr>
      </w:pPr>
      <w:r w:rsidRPr="003A3035">
        <w:rPr>
          <w:rFonts w:ascii="Tahoma" w:hAnsi="Tahoma" w:cs="Tahoma"/>
          <w:sz w:val="20"/>
          <w:szCs w:val="20"/>
        </w:rPr>
        <w:t>постанови Кабінету Міністрів України</w:t>
      </w:r>
      <w:r w:rsidR="00C0550E" w:rsidRPr="003A3035">
        <w:rPr>
          <w:rFonts w:ascii="Tahoma" w:hAnsi="Tahoma" w:cs="Tahoma"/>
          <w:sz w:val="20"/>
          <w:szCs w:val="20"/>
        </w:rPr>
        <w:t xml:space="preserve"> (КМУ)</w:t>
      </w:r>
      <w:r w:rsidRPr="003A3035">
        <w:rPr>
          <w:rFonts w:ascii="Tahoma" w:hAnsi="Tahoma" w:cs="Tahoma"/>
          <w:sz w:val="20"/>
          <w:szCs w:val="20"/>
        </w:rPr>
        <w:t>, якими затверджено положення про міністерства, Регламент КМУ, порядок повідомної реєстрації галузевих (міжгалузевих) і територіальних угод, колективних договорів та інші.</w:t>
      </w:r>
      <w:r w:rsidR="00E34CAD" w:rsidRPr="003A3035">
        <w:rPr>
          <w:rFonts w:ascii="Tahoma" w:hAnsi="Tahoma" w:cs="Tahoma"/>
          <w:sz w:val="20"/>
          <w:szCs w:val="20"/>
        </w:rPr>
        <w:t xml:space="preserve"> </w:t>
      </w:r>
    </w:p>
    <w:p w14:paraId="2023AA45" w14:textId="77777777" w:rsidR="008F1FD0" w:rsidRPr="003A3035" w:rsidRDefault="008F1FD0" w:rsidP="00EA74FD">
      <w:pPr>
        <w:pStyle w:val="StyleZakonu"/>
        <w:spacing w:after="0" w:line="240" w:lineRule="auto"/>
        <w:ind w:left="360" w:firstLine="0"/>
        <w:rPr>
          <w:rFonts w:ascii="Tahoma" w:hAnsi="Tahoma" w:cs="Tahoma"/>
          <w:sz w:val="20"/>
          <w:szCs w:val="20"/>
        </w:rPr>
      </w:pPr>
    </w:p>
    <w:p w14:paraId="34A9D028" w14:textId="3FB78C68" w:rsidR="00E51CAC" w:rsidRPr="003A3035" w:rsidRDefault="00E51CAC" w:rsidP="00760FA6">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Ця ситуація спричиняє юридичну </w:t>
      </w:r>
      <w:r w:rsidR="00C0550E" w:rsidRPr="003A3035">
        <w:rPr>
          <w:rFonts w:ascii="Tahoma" w:hAnsi="Tahoma" w:cs="Tahoma"/>
          <w:sz w:val="20"/>
          <w:szCs w:val="20"/>
        </w:rPr>
        <w:t>невизначеність</w:t>
      </w:r>
      <w:r w:rsidRPr="003A3035">
        <w:rPr>
          <w:rFonts w:ascii="Tahoma" w:hAnsi="Tahoma" w:cs="Tahoma"/>
          <w:sz w:val="20"/>
          <w:szCs w:val="20"/>
        </w:rPr>
        <w:t xml:space="preserve"> для правоохоронних органів, </w:t>
      </w:r>
      <w:r w:rsidR="00C0550E" w:rsidRPr="003A3035">
        <w:rPr>
          <w:rFonts w:ascii="Tahoma" w:hAnsi="Tahoma" w:cs="Tahoma"/>
          <w:sz w:val="20"/>
          <w:szCs w:val="20"/>
        </w:rPr>
        <w:t xml:space="preserve">часто спантеличує </w:t>
      </w:r>
      <w:r w:rsidRPr="003A3035">
        <w:rPr>
          <w:rFonts w:ascii="Tahoma" w:hAnsi="Tahoma" w:cs="Tahoma"/>
          <w:sz w:val="20"/>
          <w:szCs w:val="20"/>
        </w:rPr>
        <w:t xml:space="preserve">суб’єктів </w:t>
      </w:r>
      <w:r w:rsidR="00C0550E" w:rsidRPr="003A3035">
        <w:rPr>
          <w:rFonts w:ascii="Tahoma" w:hAnsi="Tahoma" w:cs="Tahoma"/>
          <w:sz w:val="20"/>
          <w:szCs w:val="20"/>
        </w:rPr>
        <w:t>відповідного законодавства</w:t>
      </w:r>
      <w:r w:rsidRPr="003A3035">
        <w:rPr>
          <w:rFonts w:ascii="Tahoma" w:hAnsi="Tahoma" w:cs="Tahoma"/>
          <w:sz w:val="20"/>
          <w:szCs w:val="20"/>
        </w:rPr>
        <w:t xml:space="preserve"> та призводить до низького рівня додержання законодавства. Більше того, багато </w:t>
      </w:r>
      <w:r w:rsidR="00AF37AF" w:rsidRPr="003A3035">
        <w:rPr>
          <w:rFonts w:ascii="Tahoma" w:hAnsi="Tahoma" w:cs="Tahoma"/>
          <w:sz w:val="20"/>
          <w:szCs w:val="20"/>
        </w:rPr>
        <w:t>правових колізій та порушень ієрархії законів</w:t>
      </w:r>
      <w:r w:rsidR="00C0550E" w:rsidRPr="003A3035">
        <w:rPr>
          <w:rFonts w:ascii="Tahoma" w:hAnsi="Tahoma" w:cs="Tahoma"/>
          <w:sz w:val="20"/>
          <w:szCs w:val="20"/>
        </w:rPr>
        <w:t xml:space="preserve"> не усунено</w:t>
      </w:r>
      <w:r w:rsidR="00AF37AF" w:rsidRPr="003A3035">
        <w:rPr>
          <w:rFonts w:ascii="Tahoma" w:hAnsi="Tahoma" w:cs="Tahoma"/>
          <w:sz w:val="20"/>
          <w:szCs w:val="20"/>
        </w:rPr>
        <w:t xml:space="preserve">. Наприклад, </w:t>
      </w:r>
      <w:r w:rsidR="001434F3" w:rsidRPr="003A3035">
        <w:rPr>
          <w:rFonts w:ascii="Tahoma" w:hAnsi="Tahoma" w:cs="Tahoma"/>
          <w:sz w:val="20"/>
          <w:szCs w:val="20"/>
        </w:rPr>
        <w:t xml:space="preserve">внутрішні нормативні акти </w:t>
      </w:r>
      <w:r w:rsidR="00E64CB1" w:rsidRPr="003A3035">
        <w:rPr>
          <w:rFonts w:ascii="Tahoma" w:hAnsi="Tahoma" w:cs="Tahoma"/>
          <w:sz w:val="20"/>
          <w:szCs w:val="20"/>
        </w:rPr>
        <w:t xml:space="preserve">спільних представницьких органів </w:t>
      </w:r>
      <w:r w:rsidR="00C0550E" w:rsidRPr="003A3035">
        <w:rPr>
          <w:rFonts w:ascii="Tahoma" w:hAnsi="Tahoma" w:cs="Tahoma"/>
          <w:sz w:val="20"/>
          <w:szCs w:val="20"/>
        </w:rPr>
        <w:t xml:space="preserve">(СПО) </w:t>
      </w:r>
      <w:r w:rsidR="00E64CB1" w:rsidRPr="003A3035">
        <w:rPr>
          <w:rFonts w:ascii="Tahoma" w:hAnsi="Tahoma" w:cs="Tahoma"/>
          <w:sz w:val="20"/>
          <w:szCs w:val="20"/>
        </w:rPr>
        <w:t>профспілок і організацій роботодавців наразі мають переважну силу над Законом про соц</w:t>
      </w:r>
      <w:r w:rsidR="00AC7ED7" w:rsidRPr="003A3035">
        <w:rPr>
          <w:rFonts w:ascii="Tahoma" w:hAnsi="Tahoma" w:cs="Tahoma"/>
          <w:sz w:val="20"/>
          <w:szCs w:val="20"/>
        </w:rPr>
        <w:t xml:space="preserve">іальний </w:t>
      </w:r>
      <w:r w:rsidR="00E64CB1" w:rsidRPr="003A3035">
        <w:rPr>
          <w:rFonts w:ascii="Tahoma" w:hAnsi="Tahoma" w:cs="Tahoma"/>
          <w:sz w:val="20"/>
          <w:szCs w:val="20"/>
        </w:rPr>
        <w:t xml:space="preserve">діалог. </w:t>
      </w:r>
    </w:p>
    <w:p w14:paraId="1CDCE71D" w14:textId="77777777" w:rsidR="00C0550E" w:rsidRPr="003A3035" w:rsidRDefault="00C0550E" w:rsidP="00760FA6">
      <w:pPr>
        <w:pStyle w:val="StyleZakonu"/>
        <w:spacing w:after="0" w:line="240" w:lineRule="auto"/>
        <w:ind w:firstLine="0"/>
        <w:rPr>
          <w:rFonts w:ascii="Tahoma" w:hAnsi="Tahoma" w:cs="Tahoma"/>
          <w:sz w:val="20"/>
          <w:szCs w:val="20"/>
        </w:rPr>
      </w:pPr>
    </w:p>
    <w:p w14:paraId="443FD23A" w14:textId="6CF84F1A" w:rsidR="00C0550E" w:rsidRPr="003A3035" w:rsidRDefault="00D44F32" w:rsidP="00FB581C">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Крім того, ухваленим у березні 2022 року законом про воєнний стан було встановлено певні обмеження на трудові відносини, зокрема щодо умов праці та зайнятості, розірвання </w:t>
      </w:r>
      <w:r w:rsidR="00FB581C" w:rsidRPr="003A3035">
        <w:rPr>
          <w:rFonts w:ascii="Tahoma" w:hAnsi="Tahoma" w:cs="Tahoma"/>
          <w:sz w:val="20"/>
          <w:szCs w:val="20"/>
        </w:rPr>
        <w:t>трудового договору, оплати праці, вирішення трудових спорів і заходів із забезпечення виконання закону. Крім того, було введено тимчасову заборону страйків</w:t>
      </w:r>
      <w:r w:rsidR="00C0550E" w:rsidRPr="003A3035">
        <w:rPr>
          <w:rStyle w:val="afe"/>
          <w:rFonts w:ascii="Tahoma" w:hAnsi="Tahoma" w:cs="Tahoma"/>
          <w:sz w:val="20"/>
          <w:szCs w:val="20"/>
        </w:rPr>
        <w:footnoteReference w:id="12"/>
      </w:r>
      <w:r w:rsidR="00FB581C" w:rsidRPr="003A3035">
        <w:rPr>
          <w:rFonts w:ascii="Tahoma" w:hAnsi="Tahoma" w:cs="Tahoma"/>
          <w:sz w:val="20"/>
          <w:szCs w:val="20"/>
        </w:rPr>
        <w:t>.</w:t>
      </w:r>
    </w:p>
    <w:p w14:paraId="1538EF44" w14:textId="77777777" w:rsidR="00C0550E" w:rsidRPr="003A3035" w:rsidRDefault="00C0550E" w:rsidP="00760FA6">
      <w:pPr>
        <w:pStyle w:val="StyleZakonu"/>
        <w:spacing w:after="0" w:line="240" w:lineRule="auto"/>
        <w:ind w:firstLine="0"/>
        <w:rPr>
          <w:rFonts w:ascii="Tahoma" w:hAnsi="Tahoma" w:cs="Tahoma"/>
          <w:sz w:val="20"/>
          <w:szCs w:val="20"/>
        </w:rPr>
      </w:pPr>
    </w:p>
    <w:p w14:paraId="46A07B39" w14:textId="15A40A55" w:rsidR="00C5415B" w:rsidRPr="003A3035" w:rsidRDefault="00C5415B" w:rsidP="00EA74FD">
      <w:pPr>
        <w:pStyle w:val="StyleZakonu"/>
        <w:spacing w:after="0" w:line="240" w:lineRule="auto"/>
        <w:ind w:firstLine="0"/>
        <w:rPr>
          <w:rFonts w:ascii="Tahoma" w:hAnsi="Tahoma" w:cs="Tahoma"/>
          <w:sz w:val="20"/>
          <w:szCs w:val="20"/>
        </w:rPr>
      </w:pPr>
    </w:p>
    <w:p w14:paraId="1DB90DD7" w14:textId="607661BE" w:rsidR="00BE657A" w:rsidRPr="003A3035" w:rsidRDefault="00BE657A" w:rsidP="00EA74FD">
      <w:pPr>
        <w:pStyle w:val="StyleZakonu"/>
        <w:spacing w:after="0" w:line="240" w:lineRule="auto"/>
        <w:ind w:firstLine="0"/>
        <w:rPr>
          <w:rFonts w:ascii="Tahoma" w:hAnsi="Tahoma" w:cs="Tahoma"/>
          <w:sz w:val="24"/>
          <w:szCs w:val="24"/>
        </w:rPr>
      </w:pPr>
      <w:r w:rsidRPr="003A3035">
        <w:rPr>
          <w:rFonts w:ascii="Tahoma" w:hAnsi="Tahoma" w:cs="Tahoma"/>
          <w:b/>
          <w:bCs/>
          <w:sz w:val="20"/>
          <w:szCs w:val="20"/>
        </w:rPr>
        <w:t>2.</w:t>
      </w:r>
      <w:r w:rsidR="00D903FF" w:rsidRPr="003A3035">
        <w:rPr>
          <w:rFonts w:ascii="Tahoma" w:hAnsi="Tahoma" w:cs="Tahoma"/>
          <w:b/>
          <w:bCs/>
          <w:sz w:val="20"/>
          <w:szCs w:val="20"/>
        </w:rPr>
        <w:t>5</w:t>
      </w:r>
      <w:r w:rsidRPr="003A3035">
        <w:rPr>
          <w:rFonts w:ascii="Tahoma" w:hAnsi="Tahoma" w:cs="Tahoma"/>
          <w:b/>
          <w:bCs/>
          <w:sz w:val="20"/>
          <w:szCs w:val="20"/>
        </w:rPr>
        <w:t xml:space="preserve">. </w:t>
      </w:r>
      <w:r w:rsidR="00D903FF" w:rsidRPr="003A3035">
        <w:rPr>
          <w:rFonts w:ascii="Tahoma" w:hAnsi="Tahoma" w:cs="Tahoma"/>
          <w:b/>
          <w:bCs/>
          <w:sz w:val="20"/>
          <w:szCs w:val="20"/>
        </w:rPr>
        <w:t>Ефективний соціальний діалог та українська практика</w:t>
      </w:r>
    </w:p>
    <w:p w14:paraId="512D2370" w14:textId="77777777" w:rsidR="00C5415B" w:rsidRPr="003A3035" w:rsidRDefault="00C5415B" w:rsidP="00EA74FD">
      <w:pPr>
        <w:pStyle w:val="StyleZakonu"/>
        <w:spacing w:after="0" w:line="240" w:lineRule="auto"/>
        <w:ind w:firstLine="0"/>
        <w:rPr>
          <w:rFonts w:ascii="Tahoma" w:hAnsi="Tahoma" w:cs="Tahoma"/>
          <w:sz w:val="24"/>
          <w:szCs w:val="24"/>
        </w:rPr>
      </w:pPr>
    </w:p>
    <w:p w14:paraId="6A57AE26" w14:textId="0D933DEC" w:rsidR="00611A33" w:rsidRPr="003A3035" w:rsidRDefault="00066F92"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Для того, щоб забезпечити результати, соціальний діалог потребує політичної підтримки з боку всіх </w:t>
      </w:r>
      <w:r w:rsidR="00AC7ED7" w:rsidRPr="003A3035">
        <w:rPr>
          <w:rFonts w:ascii="Tahoma" w:hAnsi="Tahoma" w:cs="Tahoma"/>
          <w:sz w:val="20"/>
          <w:szCs w:val="20"/>
        </w:rPr>
        <w:t xml:space="preserve">залучених </w:t>
      </w:r>
      <w:r w:rsidRPr="003A3035">
        <w:rPr>
          <w:rFonts w:ascii="Tahoma" w:hAnsi="Tahoma" w:cs="Tahoma"/>
          <w:sz w:val="20"/>
          <w:szCs w:val="20"/>
        </w:rPr>
        <w:t>сторін, взаємної довіри та поваги як рівних партнерів, репрезентативних і легітимних суб’єктів</w:t>
      </w:r>
      <w:r w:rsidR="00B93F7C" w:rsidRPr="003A3035">
        <w:rPr>
          <w:rFonts w:ascii="Tahoma" w:hAnsi="Tahoma" w:cs="Tahoma"/>
          <w:sz w:val="20"/>
          <w:szCs w:val="20"/>
        </w:rPr>
        <w:t>, здатних брати на себе зобов’язання і виконувати їх, а також сприятливої інституційної та правової бази.</w:t>
      </w:r>
    </w:p>
    <w:p w14:paraId="2ABBC0BE" w14:textId="77777777" w:rsidR="001155FF" w:rsidRPr="003A3035" w:rsidRDefault="001155FF" w:rsidP="00EA74FD">
      <w:pPr>
        <w:pStyle w:val="StyleZakonu"/>
        <w:spacing w:after="0" w:line="240" w:lineRule="auto"/>
        <w:ind w:firstLine="0"/>
        <w:rPr>
          <w:rFonts w:ascii="Tahoma" w:hAnsi="Tahoma" w:cs="Tahoma"/>
          <w:i/>
          <w:sz w:val="20"/>
          <w:szCs w:val="20"/>
        </w:rPr>
      </w:pPr>
    </w:p>
    <w:p w14:paraId="33B283FE" w14:textId="7EB38E1E" w:rsidR="001155FF" w:rsidRPr="003A3035" w:rsidRDefault="00611A33" w:rsidP="00EA74FD">
      <w:pPr>
        <w:pStyle w:val="StyleZakonu"/>
        <w:spacing w:after="0" w:line="240" w:lineRule="auto"/>
        <w:ind w:firstLine="0"/>
        <w:rPr>
          <w:rFonts w:ascii="Tahoma" w:hAnsi="Tahoma" w:cs="Tahoma"/>
          <w:b/>
          <w:bCs/>
          <w:iCs/>
        </w:rPr>
      </w:pPr>
      <w:r w:rsidRPr="003A3035">
        <w:rPr>
          <w:rFonts w:ascii="Tahoma" w:hAnsi="Tahoma" w:cs="Tahoma"/>
          <w:b/>
          <w:bCs/>
          <w:iCs/>
        </w:rPr>
        <w:t>2.</w:t>
      </w:r>
      <w:r w:rsidR="00DC5367" w:rsidRPr="003A3035">
        <w:rPr>
          <w:rFonts w:ascii="Tahoma" w:hAnsi="Tahoma" w:cs="Tahoma"/>
          <w:b/>
          <w:bCs/>
          <w:iCs/>
        </w:rPr>
        <w:t>2</w:t>
      </w:r>
      <w:r w:rsidRPr="003A3035">
        <w:rPr>
          <w:rFonts w:ascii="Tahoma" w:hAnsi="Tahoma" w:cs="Tahoma"/>
          <w:b/>
          <w:bCs/>
          <w:iCs/>
        </w:rPr>
        <w:t xml:space="preserve">.1 </w:t>
      </w:r>
      <w:r w:rsidR="00BF3F7F" w:rsidRPr="003A3035">
        <w:rPr>
          <w:rFonts w:ascii="Tahoma" w:hAnsi="Tahoma" w:cs="Tahoma"/>
          <w:b/>
          <w:bCs/>
          <w:iCs/>
        </w:rPr>
        <w:t>Необхідна політична підтримка</w:t>
      </w:r>
    </w:p>
    <w:p w14:paraId="5CA70487" w14:textId="77777777" w:rsidR="00820AFD" w:rsidRPr="003A3035" w:rsidRDefault="00820AFD" w:rsidP="00EA74FD">
      <w:pPr>
        <w:pStyle w:val="StyleZakonu"/>
        <w:spacing w:after="0" w:line="240" w:lineRule="auto"/>
        <w:ind w:firstLine="0"/>
        <w:rPr>
          <w:rFonts w:ascii="Tahoma" w:hAnsi="Tahoma" w:cs="Tahoma"/>
          <w:sz w:val="20"/>
          <w:szCs w:val="20"/>
        </w:rPr>
      </w:pPr>
    </w:p>
    <w:p w14:paraId="548824FB" w14:textId="2860D7AE" w:rsidR="00DC5367" w:rsidRPr="003A3035" w:rsidRDefault="00820AFD"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У 2016-2019 роках політична підтримка інституцій </w:t>
      </w:r>
      <w:r w:rsidR="0023619D" w:rsidRPr="003A3035">
        <w:rPr>
          <w:rFonts w:ascii="Tahoma" w:hAnsi="Tahoma" w:cs="Tahoma"/>
          <w:sz w:val="20"/>
          <w:szCs w:val="20"/>
        </w:rPr>
        <w:t>і процесів соціального діалогу та</w:t>
      </w:r>
      <w:r w:rsidRPr="003A3035">
        <w:rPr>
          <w:rFonts w:ascii="Tahoma" w:hAnsi="Tahoma" w:cs="Tahoma"/>
          <w:sz w:val="20"/>
          <w:szCs w:val="20"/>
        </w:rPr>
        <w:t xml:space="preserve"> увага, що </w:t>
      </w:r>
      <w:r w:rsidR="0023619D" w:rsidRPr="003A3035">
        <w:rPr>
          <w:rFonts w:ascii="Tahoma" w:hAnsi="Tahoma" w:cs="Tahoma"/>
          <w:sz w:val="20"/>
          <w:szCs w:val="20"/>
        </w:rPr>
        <w:t xml:space="preserve">їм </w:t>
      </w:r>
      <w:r w:rsidRPr="003A3035">
        <w:rPr>
          <w:rFonts w:ascii="Tahoma" w:hAnsi="Tahoma" w:cs="Tahoma"/>
          <w:sz w:val="20"/>
          <w:szCs w:val="20"/>
        </w:rPr>
        <w:t>приділяється</w:t>
      </w:r>
      <w:r w:rsidR="0023619D" w:rsidRPr="003A3035">
        <w:rPr>
          <w:rFonts w:ascii="Tahoma" w:hAnsi="Tahoma" w:cs="Tahoma"/>
          <w:sz w:val="20"/>
          <w:szCs w:val="20"/>
        </w:rPr>
        <w:t>, різко зменшилася.</w:t>
      </w:r>
      <w:r w:rsidRPr="003A3035">
        <w:rPr>
          <w:rFonts w:ascii="Tahoma" w:hAnsi="Tahoma" w:cs="Tahoma"/>
          <w:sz w:val="20"/>
          <w:szCs w:val="20"/>
        </w:rPr>
        <w:t xml:space="preserve"> Причини цього </w:t>
      </w:r>
      <w:r w:rsidR="0023619D" w:rsidRPr="003A3035">
        <w:rPr>
          <w:rFonts w:ascii="Tahoma" w:hAnsi="Tahoma" w:cs="Tahoma"/>
          <w:sz w:val="20"/>
          <w:szCs w:val="20"/>
        </w:rPr>
        <w:t>були двоякими:</w:t>
      </w:r>
      <w:r w:rsidRPr="003A3035">
        <w:rPr>
          <w:rFonts w:ascii="Tahoma" w:hAnsi="Tahoma" w:cs="Tahoma"/>
          <w:sz w:val="20"/>
          <w:szCs w:val="20"/>
        </w:rPr>
        <w:t xml:space="preserve"> новопризначен</w:t>
      </w:r>
      <w:r w:rsidR="0023619D" w:rsidRPr="003A3035">
        <w:rPr>
          <w:rFonts w:ascii="Tahoma" w:hAnsi="Tahoma" w:cs="Tahoma"/>
          <w:sz w:val="20"/>
          <w:szCs w:val="20"/>
        </w:rPr>
        <w:t>і</w:t>
      </w:r>
      <w:r w:rsidRPr="003A3035">
        <w:rPr>
          <w:rFonts w:ascii="Tahoma" w:hAnsi="Tahoma" w:cs="Tahoma"/>
          <w:sz w:val="20"/>
          <w:szCs w:val="20"/>
        </w:rPr>
        <w:t xml:space="preserve"> керівник</w:t>
      </w:r>
      <w:r w:rsidR="0023619D" w:rsidRPr="003A3035">
        <w:rPr>
          <w:rFonts w:ascii="Tahoma" w:hAnsi="Tahoma" w:cs="Tahoma"/>
          <w:sz w:val="20"/>
          <w:szCs w:val="20"/>
        </w:rPr>
        <w:t>и</w:t>
      </w:r>
      <w:r w:rsidRPr="003A3035">
        <w:rPr>
          <w:rFonts w:ascii="Tahoma" w:hAnsi="Tahoma" w:cs="Tahoma"/>
          <w:sz w:val="20"/>
          <w:szCs w:val="20"/>
        </w:rPr>
        <w:t xml:space="preserve"> центральних і місцевих органів виконавчої влади </w:t>
      </w:r>
      <w:r w:rsidR="0023619D" w:rsidRPr="003A3035">
        <w:rPr>
          <w:rFonts w:ascii="Tahoma" w:hAnsi="Tahoma" w:cs="Tahoma"/>
          <w:sz w:val="20"/>
          <w:szCs w:val="20"/>
        </w:rPr>
        <w:t xml:space="preserve">не обізнані </w:t>
      </w:r>
      <w:r w:rsidRPr="003A3035">
        <w:rPr>
          <w:rFonts w:ascii="Tahoma" w:hAnsi="Tahoma" w:cs="Tahoma"/>
          <w:sz w:val="20"/>
          <w:szCs w:val="20"/>
        </w:rPr>
        <w:t>щодо вимог для належного функціонування соціального діалогу</w:t>
      </w:r>
      <w:r w:rsidR="0023619D" w:rsidRPr="003A3035">
        <w:rPr>
          <w:rFonts w:ascii="Tahoma" w:hAnsi="Tahoma" w:cs="Tahoma"/>
          <w:sz w:val="20"/>
          <w:szCs w:val="20"/>
        </w:rPr>
        <w:t>, а державні органи</w:t>
      </w:r>
      <w:r w:rsidRPr="003A3035">
        <w:rPr>
          <w:rFonts w:ascii="Tahoma" w:hAnsi="Tahoma" w:cs="Tahoma"/>
          <w:sz w:val="20"/>
          <w:szCs w:val="20"/>
        </w:rPr>
        <w:t xml:space="preserve"> </w:t>
      </w:r>
      <w:r w:rsidR="0023619D" w:rsidRPr="003A3035">
        <w:rPr>
          <w:rFonts w:ascii="Tahoma" w:hAnsi="Tahoma" w:cs="Tahoma"/>
          <w:sz w:val="20"/>
          <w:szCs w:val="20"/>
        </w:rPr>
        <w:t xml:space="preserve">- </w:t>
      </w:r>
      <w:r w:rsidRPr="003A3035">
        <w:rPr>
          <w:rFonts w:ascii="Tahoma" w:hAnsi="Tahoma" w:cs="Tahoma"/>
          <w:sz w:val="20"/>
          <w:szCs w:val="20"/>
        </w:rPr>
        <w:t>як регулятор</w:t>
      </w:r>
      <w:r w:rsidR="0023619D" w:rsidRPr="003A3035">
        <w:rPr>
          <w:rFonts w:ascii="Tahoma" w:hAnsi="Tahoma" w:cs="Tahoma"/>
          <w:sz w:val="20"/>
          <w:szCs w:val="20"/>
        </w:rPr>
        <w:t>и</w:t>
      </w:r>
      <w:r w:rsidRPr="003A3035">
        <w:rPr>
          <w:rFonts w:ascii="Tahoma" w:hAnsi="Tahoma" w:cs="Tahoma"/>
          <w:sz w:val="20"/>
          <w:szCs w:val="20"/>
        </w:rPr>
        <w:t xml:space="preserve"> соціального діалогу, як суб’єкт</w:t>
      </w:r>
      <w:r w:rsidR="0023619D" w:rsidRPr="003A3035">
        <w:rPr>
          <w:rFonts w:ascii="Tahoma" w:hAnsi="Tahoma" w:cs="Tahoma"/>
          <w:sz w:val="20"/>
          <w:szCs w:val="20"/>
        </w:rPr>
        <w:t>и</w:t>
      </w:r>
      <w:r w:rsidRPr="003A3035">
        <w:rPr>
          <w:rFonts w:ascii="Tahoma" w:hAnsi="Tahoma" w:cs="Tahoma"/>
          <w:sz w:val="20"/>
          <w:szCs w:val="20"/>
        </w:rPr>
        <w:t xml:space="preserve">, що забезпечують правозастосування, просувають і підтримують соціальний діалог, </w:t>
      </w:r>
      <w:r w:rsidR="0023619D" w:rsidRPr="003A3035">
        <w:rPr>
          <w:rFonts w:ascii="Tahoma" w:hAnsi="Tahoma" w:cs="Tahoma"/>
          <w:sz w:val="20"/>
          <w:szCs w:val="20"/>
        </w:rPr>
        <w:t xml:space="preserve">- не повністю розуміють переваги </w:t>
      </w:r>
      <w:r w:rsidRPr="003A3035">
        <w:rPr>
          <w:rFonts w:ascii="Tahoma" w:hAnsi="Tahoma" w:cs="Tahoma"/>
          <w:sz w:val="20"/>
          <w:szCs w:val="20"/>
        </w:rPr>
        <w:t xml:space="preserve">узгодженого прийняття рішень на основі консультацій. </w:t>
      </w:r>
      <w:r w:rsidR="0023619D" w:rsidRPr="003A3035">
        <w:rPr>
          <w:rFonts w:ascii="Tahoma" w:hAnsi="Tahoma" w:cs="Tahoma"/>
          <w:sz w:val="20"/>
          <w:szCs w:val="20"/>
        </w:rPr>
        <w:t>С</w:t>
      </w:r>
      <w:r w:rsidRPr="003A3035">
        <w:rPr>
          <w:rFonts w:ascii="Tahoma" w:hAnsi="Tahoma" w:cs="Tahoma"/>
          <w:sz w:val="20"/>
          <w:szCs w:val="20"/>
        </w:rPr>
        <w:t xml:space="preserve">оціальні партнери </w:t>
      </w:r>
      <w:r w:rsidR="0023619D" w:rsidRPr="003A3035">
        <w:rPr>
          <w:rFonts w:ascii="Tahoma" w:hAnsi="Tahoma" w:cs="Tahoma"/>
          <w:sz w:val="20"/>
          <w:szCs w:val="20"/>
        </w:rPr>
        <w:t xml:space="preserve">також сприяють </w:t>
      </w:r>
      <w:r w:rsidR="009F7DA1" w:rsidRPr="003A3035">
        <w:rPr>
          <w:rFonts w:ascii="Tahoma" w:hAnsi="Tahoma" w:cs="Tahoma"/>
          <w:sz w:val="20"/>
          <w:szCs w:val="20"/>
        </w:rPr>
        <w:t xml:space="preserve">цьому сумному стану справ і </w:t>
      </w:r>
      <w:r w:rsidRPr="003A3035">
        <w:rPr>
          <w:rFonts w:ascii="Tahoma" w:hAnsi="Tahoma" w:cs="Tahoma"/>
          <w:sz w:val="20"/>
          <w:szCs w:val="20"/>
        </w:rPr>
        <w:t>відда</w:t>
      </w:r>
      <w:r w:rsidR="009F7DA1" w:rsidRPr="003A3035">
        <w:rPr>
          <w:rFonts w:ascii="Tahoma" w:hAnsi="Tahoma" w:cs="Tahoma"/>
          <w:sz w:val="20"/>
          <w:szCs w:val="20"/>
        </w:rPr>
        <w:t>ють</w:t>
      </w:r>
      <w:r w:rsidRPr="003A3035">
        <w:rPr>
          <w:rFonts w:ascii="Tahoma" w:hAnsi="Tahoma" w:cs="Tahoma"/>
          <w:sz w:val="20"/>
          <w:szCs w:val="20"/>
        </w:rPr>
        <w:t xml:space="preserve"> перевагу обстоюванню своїх інтересів у односторонньому порядку, лобіюючи їх у відповідних державних органах, а не прагнучи досягти тристороннього консенсусу.</w:t>
      </w:r>
    </w:p>
    <w:p w14:paraId="29E8CDD5" w14:textId="77777777" w:rsidR="009F7DA1" w:rsidRPr="003A3035" w:rsidRDefault="009F7DA1" w:rsidP="00EA74FD">
      <w:pPr>
        <w:pStyle w:val="StyleZakonu"/>
        <w:spacing w:after="0" w:line="240" w:lineRule="auto"/>
        <w:ind w:firstLine="0"/>
        <w:rPr>
          <w:rFonts w:ascii="Tahoma" w:hAnsi="Tahoma" w:cs="Tahoma"/>
          <w:sz w:val="20"/>
          <w:szCs w:val="20"/>
        </w:rPr>
      </w:pPr>
    </w:p>
    <w:p w14:paraId="429A8E69" w14:textId="200072D5" w:rsidR="00B93F7C" w:rsidRPr="003A3035" w:rsidRDefault="00DC5367"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З 2019 року</w:t>
      </w:r>
      <w:r w:rsidR="00B93F7C" w:rsidRPr="003A3035">
        <w:rPr>
          <w:rFonts w:ascii="Tahoma" w:hAnsi="Tahoma" w:cs="Tahoma"/>
          <w:sz w:val="20"/>
          <w:szCs w:val="20"/>
        </w:rPr>
        <w:t xml:space="preserve"> політична </w:t>
      </w:r>
      <w:r w:rsidRPr="003A3035">
        <w:rPr>
          <w:rFonts w:ascii="Tahoma" w:hAnsi="Tahoma" w:cs="Tahoma"/>
          <w:sz w:val="20"/>
          <w:szCs w:val="20"/>
        </w:rPr>
        <w:t xml:space="preserve">прихильність до </w:t>
      </w:r>
      <w:r w:rsidR="00B93F7C" w:rsidRPr="003A3035">
        <w:rPr>
          <w:rFonts w:ascii="Tahoma" w:hAnsi="Tahoma" w:cs="Tahoma"/>
          <w:sz w:val="20"/>
          <w:szCs w:val="20"/>
        </w:rPr>
        <w:t>соціального діалогу</w:t>
      </w:r>
      <w:r w:rsidRPr="003A3035">
        <w:rPr>
          <w:rFonts w:ascii="Tahoma" w:hAnsi="Tahoma" w:cs="Tahoma"/>
          <w:sz w:val="20"/>
          <w:szCs w:val="20"/>
        </w:rPr>
        <w:t xml:space="preserve"> ще більше</w:t>
      </w:r>
      <w:r w:rsidR="00B93F7C" w:rsidRPr="003A3035">
        <w:rPr>
          <w:rFonts w:ascii="Tahoma" w:hAnsi="Tahoma" w:cs="Tahoma"/>
          <w:sz w:val="20"/>
          <w:szCs w:val="20"/>
        </w:rPr>
        <w:t xml:space="preserve"> ослабла. </w:t>
      </w:r>
      <w:r w:rsidR="008B6A76" w:rsidRPr="003A3035">
        <w:rPr>
          <w:rFonts w:ascii="Tahoma" w:hAnsi="Tahoma" w:cs="Tahoma"/>
          <w:sz w:val="20"/>
          <w:szCs w:val="20"/>
        </w:rPr>
        <w:t>Ц</w:t>
      </w:r>
      <w:r w:rsidR="00902617" w:rsidRPr="003A3035">
        <w:rPr>
          <w:rFonts w:ascii="Tahoma" w:hAnsi="Tahoma" w:cs="Tahoma"/>
          <w:sz w:val="20"/>
          <w:szCs w:val="20"/>
        </w:rPr>
        <w:t xml:space="preserve">е можна </w:t>
      </w:r>
      <w:r w:rsidR="008B6A76" w:rsidRPr="003A3035">
        <w:rPr>
          <w:rFonts w:ascii="Tahoma" w:hAnsi="Tahoma" w:cs="Tahoma"/>
          <w:sz w:val="20"/>
          <w:szCs w:val="20"/>
        </w:rPr>
        <w:t xml:space="preserve">було б </w:t>
      </w:r>
      <w:r w:rsidR="00902617" w:rsidRPr="003A3035">
        <w:rPr>
          <w:rFonts w:ascii="Tahoma" w:hAnsi="Tahoma" w:cs="Tahoma"/>
          <w:sz w:val="20"/>
          <w:szCs w:val="20"/>
        </w:rPr>
        <w:t xml:space="preserve">зрозуміти, враховуючи, що Україна воює, </w:t>
      </w:r>
      <w:r w:rsidR="008B6A76" w:rsidRPr="003A3035">
        <w:rPr>
          <w:rFonts w:ascii="Tahoma" w:hAnsi="Tahoma" w:cs="Tahoma"/>
          <w:sz w:val="20"/>
          <w:szCs w:val="20"/>
        </w:rPr>
        <w:t xml:space="preserve">проте </w:t>
      </w:r>
      <w:r w:rsidR="00902617" w:rsidRPr="003A3035">
        <w:rPr>
          <w:rFonts w:ascii="Tahoma" w:hAnsi="Tahoma" w:cs="Tahoma"/>
          <w:sz w:val="20"/>
          <w:szCs w:val="20"/>
        </w:rPr>
        <w:t>слід мати на увазі, що Уряд ухвалив низку важливих актів законодавства, щодо яких із соціальними партнерами не проводилися організовані консультації у рамках чинних механізмів соціального діалогу</w:t>
      </w:r>
      <w:r w:rsidR="008B6A76" w:rsidRPr="003A3035">
        <w:rPr>
          <w:rFonts w:ascii="Tahoma" w:hAnsi="Tahoma" w:cs="Tahoma"/>
          <w:sz w:val="20"/>
          <w:szCs w:val="20"/>
        </w:rPr>
        <w:t>, хоча ц</w:t>
      </w:r>
      <w:r w:rsidR="00902617" w:rsidRPr="003A3035">
        <w:rPr>
          <w:rFonts w:ascii="Tahoma" w:hAnsi="Tahoma" w:cs="Tahoma"/>
          <w:sz w:val="20"/>
          <w:szCs w:val="20"/>
        </w:rPr>
        <w:t>і акти мають істотний вплив на трудові відносини в Україні (робота на онлайн-платформах, нульовий робочий час, строкові договори та ін.).</w:t>
      </w:r>
      <w:r w:rsidR="008B6A76" w:rsidRPr="003A3035">
        <w:rPr>
          <w:rFonts w:ascii="Tahoma" w:hAnsi="Tahoma" w:cs="Tahoma"/>
          <w:sz w:val="20"/>
          <w:szCs w:val="20"/>
        </w:rPr>
        <w:t xml:space="preserve"> Наприкінці 2023 року</w:t>
      </w:r>
      <w:r w:rsidR="001B565E" w:rsidRPr="003A3035">
        <w:rPr>
          <w:rFonts w:ascii="Tahoma" w:hAnsi="Tahoma" w:cs="Tahoma"/>
          <w:sz w:val="20"/>
          <w:szCs w:val="20"/>
        </w:rPr>
        <w:t xml:space="preserve"> Уряд також оприлюднив новий проєкт Трудового кодексу, який не наданий (поки що) соціальним партнерам через механізми соціального діалогу. На даний момент з соціальними партнерами також не проводилися </w:t>
      </w:r>
      <w:r w:rsidR="0066131C" w:rsidRPr="003A3035">
        <w:rPr>
          <w:rFonts w:ascii="Tahoma" w:hAnsi="Tahoma" w:cs="Tahoma"/>
          <w:sz w:val="20"/>
          <w:szCs w:val="20"/>
        </w:rPr>
        <w:t>організовані консультації щодо розроблення політики та планів відновлення й відбудови, навіть попри те, що їм доведеться грати важливу роль в їх реалізації.</w:t>
      </w:r>
    </w:p>
    <w:p w14:paraId="45C92BB2" w14:textId="77777777" w:rsidR="00611A33" w:rsidRPr="003A3035" w:rsidRDefault="00611A33" w:rsidP="00EA74FD">
      <w:pPr>
        <w:spacing w:after="0" w:line="240" w:lineRule="auto"/>
        <w:jc w:val="both"/>
        <w:rPr>
          <w:rFonts w:ascii="Tahoma" w:eastAsia="Calibri" w:hAnsi="Tahoma" w:cs="Tahoma"/>
          <w:sz w:val="20"/>
          <w:szCs w:val="20"/>
          <w:lang w:val="uk-UA"/>
        </w:rPr>
      </w:pPr>
    </w:p>
    <w:p w14:paraId="519E34A3" w14:textId="64BB4DC4" w:rsidR="00611A33" w:rsidRPr="003A3035" w:rsidRDefault="00611A33" w:rsidP="00EA74FD">
      <w:pPr>
        <w:spacing w:after="0" w:line="240" w:lineRule="auto"/>
        <w:jc w:val="both"/>
        <w:rPr>
          <w:rFonts w:ascii="Tahoma" w:eastAsia="Calibri" w:hAnsi="Tahoma" w:cs="Tahoma"/>
          <w:b/>
          <w:bCs/>
          <w:iCs/>
          <w:sz w:val="18"/>
          <w:szCs w:val="18"/>
          <w:lang w:val="uk-UA"/>
        </w:rPr>
      </w:pPr>
      <w:r w:rsidRPr="003A3035">
        <w:rPr>
          <w:rFonts w:ascii="Tahoma" w:eastAsia="Calibri" w:hAnsi="Tahoma" w:cs="Tahoma"/>
          <w:b/>
          <w:bCs/>
          <w:iCs/>
          <w:sz w:val="18"/>
          <w:szCs w:val="18"/>
          <w:lang w:val="uk-UA"/>
        </w:rPr>
        <w:t xml:space="preserve">2.2.2 </w:t>
      </w:r>
      <w:r w:rsidR="00171D2E" w:rsidRPr="003A3035">
        <w:rPr>
          <w:rFonts w:ascii="Tahoma" w:eastAsia="Calibri" w:hAnsi="Tahoma" w:cs="Tahoma"/>
          <w:b/>
          <w:bCs/>
          <w:iCs/>
          <w:sz w:val="18"/>
          <w:szCs w:val="18"/>
          <w:lang w:val="uk-UA"/>
        </w:rPr>
        <w:t>Неодмінна умова для взаємної довіри та поваги</w:t>
      </w:r>
    </w:p>
    <w:p w14:paraId="3FC7CA72" w14:textId="77777777" w:rsidR="00D903FF" w:rsidRPr="003A3035" w:rsidRDefault="00D903FF" w:rsidP="00EA74FD">
      <w:pPr>
        <w:spacing w:after="0" w:line="240" w:lineRule="auto"/>
        <w:jc w:val="both"/>
        <w:rPr>
          <w:rFonts w:ascii="Tahoma" w:eastAsia="Calibri" w:hAnsi="Tahoma" w:cs="Tahoma"/>
          <w:sz w:val="20"/>
          <w:szCs w:val="20"/>
          <w:lang w:val="uk-UA"/>
        </w:rPr>
      </w:pPr>
    </w:p>
    <w:p w14:paraId="3D563D69" w14:textId="27044442" w:rsidR="00611A33" w:rsidRPr="003A3035" w:rsidRDefault="00171D2E" w:rsidP="00DC5367">
      <w:pPr>
        <w:spacing w:after="0" w:line="240" w:lineRule="auto"/>
        <w:jc w:val="both"/>
        <w:rPr>
          <w:rFonts w:ascii="Tahoma" w:eastAsia="Calibri" w:hAnsi="Tahoma" w:cs="Tahoma"/>
          <w:sz w:val="20"/>
          <w:szCs w:val="20"/>
          <w:lang w:val="uk-UA"/>
        </w:rPr>
      </w:pPr>
      <w:r w:rsidRPr="003A3035">
        <w:rPr>
          <w:rFonts w:ascii="Tahoma" w:eastAsia="Calibri" w:hAnsi="Tahoma" w:cs="Tahoma"/>
          <w:sz w:val="20"/>
          <w:szCs w:val="20"/>
          <w:lang w:val="uk-UA"/>
        </w:rPr>
        <w:t>Довготривал</w:t>
      </w:r>
      <w:r w:rsidR="00C9122F" w:rsidRPr="003A3035">
        <w:rPr>
          <w:rFonts w:ascii="Tahoma" w:eastAsia="Calibri" w:hAnsi="Tahoma" w:cs="Tahoma"/>
          <w:sz w:val="20"/>
          <w:szCs w:val="20"/>
          <w:lang w:val="uk-UA"/>
        </w:rPr>
        <w:t>а</w:t>
      </w:r>
      <w:r w:rsidRPr="003A3035">
        <w:rPr>
          <w:rFonts w:ascii="Tahoma" w:eastAsia="Calibri" w:hAnsi="Tahoma" w:cs="Tahoma"/>
          <w:sz w:val="20"/>
          <w:szCs w:val="20"/>
          <w:lang w:val="uk-UA"/>
        </w:rPr>
        <w:t xml:space="preserve"> внутрішн</w:t>
      </w:r>
      <w:r w:rsidR="00C9122F" w:rsidRPr="003A3035">
        <w:rPr>
          <w:rFonts w:ascii="Tahoma" w:eastAsia="Calibri" w:hAnsi="Tahoma" w:cs="Tahoma"/>
          <w:sz w:val="20"/>
          <w:szCs w:val="20"/>
          <w:lang w:val="uk-UA"/>
        </w:rPr>
        <w:t xml:space="preserve">я напруженість </w:t>
      </w:r>
      <w:r w:rsidR="00DC5367" w:rsidRPr="003A3035">
        <w:rPr>
          <w:rFonts w:ascii="Tahoma" w:eastAsia="Calibri" w:hAnsi="Tahoma" w:cs="Tahoma"/>
          <w:sz w:val="20"/>
          <w:szCs w:val="20"/>
          <w:lang w:val="uk-UA"/>
        </w:rPr>
        <w:t>в організаціях соціальних партнерів</w:t>
      </w:r>
      <w:r w:rsidR="00C9122F" w:rsidRPr="003A3035">
        <w:rPr>
          <w:rFonts w:ascii="Tahoma" w:eastAsia="Calibri" w:hAnsi="Tahoma" w:cs="Tahoma"/>
          <w:sz w:val="20"/>
          <w:szCs w:val="20"/>
          <w:lang w:val="uk-UA"/>
        </w:rPr>
        <w:t xml:space="preserve"> негативно вплинула на функціонування соціального діалогу. </w:t>
      </w:r>
      <w:r w:rsidR="00DC5367" w:rsidRPr="003A3035">
        <w:rPr>
          <w:rFonts w:ascii="Tahoma" w:eastAsia="Calibri" w:hAnsi="Tahoma" w:cs="Tahoma"/>
          <w:sz w:val="20"/>
          <w:szCs w:val="20"/>
          <w:lang w:val="uk-UA"/>
        </w:rPr>
        <w:t>До 2019 року</w:t>
      </w:r>
      <w:r w:rsidR="00C9122F" w:rsidRPr="003A3035">
        <w:rPr>
          <w:rFonts w:ascii="Tahoma" w:eastAsia="Calibri" w:hAnsi="Tahoma" w:cs="Tahoma"/>
          <w:sz w:val="20"/>
          <w:szCs w:val="20"/>
          <w:lang w:val="uk-UA"/>
        </w:rPr>
        <w:t xml:space="preserve"> мали місце численні випадки порушення довіри між Урядом і соціальними партнерами.  Наприклад, недотримання </w:t>
      </w:r>
      <w:r w:rsidR="00405266" w:rsidRPr="003A3035">
        <w:rPr>
          <w:rFonts w:ascii="Tahoma" w:eastAsia="Calibri" w:hAnsi="Tahoma" w:cs="Tahoma"/>
          <w:sz w:val="20"/>
          <w:szCs w:val="20"/>
          <w:lang w:val="uk-UA"/>
        </w:rPr>
        <w:t>Урядом юридичного обов’язку щодо ротаці</w:t>
      </w:r>
      <w:r w:rsidR="000020AF" w:rsidRPr="003A3035">
        <w:rPr>
          <w:rFonts w:ascii="Tahoma" w:eastAsia="Calibri" w:hAnsi="Tahoma" w:cs="Tahoma"/>
          <w:sz w:val="20"/>
          <w:szCs w:val="20"/>
          <w:lang w:val="uk-UA"/>
        </w:rPr>
        <w:t xml:space="preserve">йного принципу головування у </w:t>
      </w:r>
      <w:r w:rsidR="00B145BE" w:rsidRPr="003A3035">
        <w:rPr>
          <w:rFonts w:ascii="Tahoma" w:eastAsia="Calibri" w:hAnsi="Tahoma" w:cs="Tahoma"/>
          <w:sz w:val="20"/>
          <w:szCs w:val="20"/>
          <w:lang w:val="uk-UA"/>
        </w:rPr>
        <w:t>НТСЕР</w:t>
      </w:r>
      <w:r w:rsidR="00405266" w:rsidRPr="003A3035">
        <w:rPr>
          <w:rFonts w:ascii="Tahoma" w:eastAsia="Calibri" w:hAnsi="Tahoma" w:cs="Tahoma"/>
          <w:sz w:val="20"/>
          <w:szCs w:val="20"/>
          <w:lang w:val="uk-UA"/>
        </w:rPr>
        <w:t xml:space="preserve"> призвело до призуп</w:t>
      </w:r>
      <w:r w:rsidR="000020AF" w:rsidRPr="003A3035">
        <w:rPr>
          <w:rFonts w:ascii="Tahoma" w:eastAsia="Calibri" w:hAnsi="Tahoma" w:cs="Tahoma"/>
          <w:sz w:val="20"/>
          <w:szCs w:val="20"/>
          <w:lang w:val="uk-UA"/>
        </w:rPr>
        <w:t>инення участі організацій роботодавців у роботі Ради.</w:t>
      </w:r>
    </w:p>
    <w:p w14:paraId="770AC16C" w14:textId="77777777" w:rsidR="00B145BE" w:rsidRPr="003A3035" w:rsidRDefault="00B145BE" w:rsidP="00B145BE">
      <w:pPr>
        <w:spacing w:after="0" w:line="240" w:lineRule="auto"/>
        <w:jc w:val="both"/>
        <w:rPr>
          <w:rFonts w:ascii="Tahoma" w:hAnsi="Tahoma" w:cs="Tahoma"/>
          <w:sz w:val="18"/>
          <w:szCs w:val="18"/>
          <w:lang w:val="uk-UA"/>
        </w:rPr>
      </w:pPr>
    </w:p>
    <w:p w14:paraId="24FEE4AE" w14:textId="3CF4152A" w:rsidR="00651F52" w:rsidRPr="003A3035" w:rsidRDefault="00651F52" w:rsidP="00B145BE">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Ситуація з відсутністю політичної волі до ведення організованого й добросовісного соціального діалогу з 2019 року практично не змінилася, про що свідчить обмежене функціонування НТСЕР і </w:t>
      </w:r>
      <w:r w:rsidR="00235697" w:rsidRPr="003A3035">
        <w:rPr>
          <w:rFonts w:ascii="Tahoma" w:hAnsi="Tahoma" w:cs="Tahoma"/>
          <w:sz w:val="20"/>
          <w:szCs w:val="20"/>
          <w:lang w:val="uk-UA"/>
        </w:rPr>
        <w:t>недостатня її підтримка. У 2020 році НТСЕР відновила свою роботу засіданням Президії Національної ради у Будинку Уряду, а у 2021 році був призначений новий голова Ради</w:t>
      </w:r>
      <w:r w:rsidR="009A066C" w:rsidRPr="003A3035">
        <w:rPr>
          <w:rFonts w:ascii="Tahoma" w:hAnsi="Tahoma" w:cs="Tahoma"/>
          <w:sz w:val="20"/>
          <w:szCs w:val="20"/>
          <w:lang w:val="uk-UA"/>
        </w:rPr>
        <w:t xml:space="preserve">, після чого у грудні того ж року відбулося перше засідання за нового керівництва. Ці зміни в цілому зв’язані зі звітом Європейської Комісії про виконання Україною Угоди про асоціацію з ЄС, де Європейська Комісія закликала Уряд України </w:t>
      </w:r>
      <w:r w:rsidR="00786DD1" w:rsidRPr="003A3035">
        <w:rPr>
          <w:rFonts w:ascii="Tahoma" w:hAnsi="Tahoma" w:cs="Tahoma"/>
          <w:sz w:val="20"/>
          <w:szCs w:val="20"/>
          <w:lang w:val="uk-UA"/>
        </w:rPr>
        <w:t>«</w:t>
      </w:r>
      <w:r w:rsidR="009A066C" w:rsidRPr="003A3035">
        <w:rPr>
          <w:rFonts w:ascii="Tahoma" w:hAnsi="Tahoma" w:cs="Tahoma"/>
          <w:sz w:val="20"/>
          <w:szCs w:val="20"/>
          <w:lang w:val="uk-UA"/>
        </w:rPr>
        <w:t>систематичн</w:t>
      </w:r>
      <w:r w:rsidR="00786DD1" w:rsidRPr="003A3035">
        <w:rPr>
          <w:rFonts w:ascii="Tahoma" w:hAnsi="Tahoma" w:cs="Tahoma"/>
          <w:sz w:val="20"/>
          <w:szCs w:val="20"/>
          <w:lang w:val="uk-UA"/>
        </w:rPr>
        <w:t>о займатися питанням соціального діалогу, надавати йому інституційну підтримку та докладати зусиль для того, щоб зробити Національну тристоронню соціально-економічну раду дієвим інструментом соціального діалогу»</w:t>
      </w:r>
      <w:r w:rsidR="00786DD1" w:rsidRPr="003A3035">
        <w:rPr>
          <w:rStyle w:val="afe"/>
          <w:rFonts w:ascii="Tahoma" w:hAnsi="Tahoma" w:cs="Tahoma"/>
          <w:iCs/>
          <w:sz w:val="20"/>
          <w:szCs w:val="20"/>
          <w:lang w:val="uk-UA"/>
        </w:rPr>
        <w:t xml:space="preserve"> </w:t>
      </w:r>
      <w:r w:rsidR="00786DD1" w:rsidRPr="003A3035">
        <w:rPr>
          <w:rStyle w:val="afe"/>
          <w:rFonts w:ascii="Tahoma" w:hAnsi="Tahoma" w:cs="Tahoma"/>
          <w:iCs/>
          <w:sz w:val="20"/>
          <w:szCs w:val="20"/>
          <w:lang w:val="uk-UA"/>
        </w:rPr>
        <w:footnoteReference w:id="13"/>
      </w:r>
      <w:r w:rsidR="00786DD1" w:rsidRPr="003A3035">
        <w:rPr>
          <w:rFonts w:ascii="Tahoma" w:hAnsi="Tahoma" w:cs="Tahoma"/>
          <w:iCs/>
          <w:sz w:val="20"/>
          <w:szCs w:val="20"/>
          <w:lang w:val="uk-UA"/>
        </w:rPr>
        <w:t xml:space="preserve"> </w:t>
      </w:r>
      <w:r w:rsidR="00786DD1" w:rsidRPr="003A3035">
        <w:rPr>
          <w:rFonts w:ascii="Tahoma" w:hAnsi="Tahoma" w:cs="Tahoma"/>
          <w:sz w:val="20"/>
          <w:szCs w:val="20"/>
          <w:lang w:val="uk-UA"/>
        </w:rPr>
        <w:t>(European Parliament, 2020).</w:t>
      </w:r>
    </w:p>
    <w:p w14:paraId="31E507BF" w14:textId="77777777" w:rsidR="00B145BE" w:rsidRPr="003A3035" w:rsidRDefault="00B145BE" w:rsidP="00D903FF">
      <w:pPr>
        <w:spacing w:after="0" w:line="240" w:lineRule="auto"/>
        <w:jc w:val="both"/>
        <w:rPr>
          <w:rFonts w:ascii="Tahoma" w:hAnsi="Tahoma" w:cs="Tahoma"/>
          <w:sz w:val="20"/>
          <w:szCs w:val="20"/>
          <w:lang w:val="uk-UA"/>
        </w:rPr>
      </w:pPr>
    </w:p>
    <w:p w14:paraId="148FC035" w14:textId="51C94F04" w:rsidR="00D903FF" w:rsidRPr="003A3035" w:rsidRDefault="00D5091A" w:rsidP="00D903FF">
      <w:pPr>
        <w:spacing w:after="0" w:line="240" w:lineRule="auto"/>
        <w:jc w:val="both"/>
        <w:rPr>
          <w:rFonts w:ascii="Tahoma" w:eastAsia="Calibri" w:hAnsi="Tahoma" w:cs="Tahoma"/>
          <w:lang w:val="uk-UA"/>
        </w:rPr>
      </w:pPr>
      <w:r w:rsidRPr="003A3035">
        <w:rPr>
          <w:rFonts w:ascii="Tahoma" w:hAnsi="Tahoma" w:cs="Tahoma"/>
          <w:sz w:val="20"/>
          <w:szCs w:val="20"/>
          <w:lang w:val="uk-UA"/>
        </w:rPr>
        <w:t>На той час Уряд брав участь у соціальному діалозі з роботодавцями та профспілками, що охоплював такі питання, як демографічна ситуація, промисловий потенціал, залучення до розроблення стратегічних документів і антикризових заходів У травні 2022 року НТСЕР утворила чотири комітети: Комітет з питань економічного розвитку та підприємництва, Комітет з питань соціальної та гуманітарної політики, Комітет з питань розвитку громадянського суспільства та міжнародних відносин, Комітет з питань трудових відносин та ринку праці</w:t>
      </w:r>
      <w:r w:rsidR="00D903FF" w:rsidRPr="003A3035">
        <w:rPr>
          <w:rStyle w:val="afe"/>
          <w:rFonts w:ascii="Tahoma" w:hAnsi="Tahoma" w:cs="Tahoma"/>
          <w:sz w:val="20"/>
          <w:szCs w:val="20"/>
          <w:lang w:val="uk-UA"/>
        </w:rPr>
        <w:footnoteReference w:id="14"/>
      </w:r>
      <w:r w:rsidRPr="003A3035">
        <w:rPr>
          <w:rFonts w:ascii="Tahoma" w:hAnsi="Tahoma" w:cs="Tahoma"/>
          <w:sz w:val="20"/>
          <w:szCs w:val="20"/>
          <w:lang w:val="uk-UA"/>
        </w:rPr>
        <w:t>.</w:t>
      </w:r>
      <w:r w:rsidR="00D903FF" w:rsidRPr="003A3035">
        <w:rPr>
          <w:rFonts w:ascii="Tahoma" w:hAnsi="Tahoma" w:cs="Tahoma"/>
          <w:sz w:val="20"/>
          <w:szCs w:val="20"/>
          <w:lang w:val="uk-UA"/>
        </w:rPr>
        <w:t xml:space="preserve"> </w:t>
      </w:r>
      <w:r w:rsidRPr="003A3035">
        <w:rPr>
          <w:rFonts w:ascii="Tahoma" w:hAnsi="Tahoma" w:cs="Tahoma"/>
          <w:sz w:val="20"/>
          <w:szCs w:val="20"/>
          <w:lang w:val="uk-UA"/>
        </w:rPr>
        <w:t>Ці комітети грали важливу роль у підтриманні діяльності НТСЕР у періоди між пленарними засіданнями</w:t>
      </w:r>
      <w:r w:rsidR="005C5FCB" w:rsidRPr="003A3035">
        <w:rPr>
          <w:rFonts w:ascii="Tahoma" w:hAnsi="Tahoma" w:cs="Tahoma"/>
          <w:sz w:val="20"/>
          <w:szCs w:val="20"/>
          <w:lang w:val="uk-UA"/>
        </w:rPr>
        <w:t xml:space="preserve">, зближенні позицій суб’єктів соціального діалогу та підготовці рішень для ухвалення НТСЕР. Проте, не ясно, як результати роботи комітетів були використані, оскільки НТСЕР не збиралася у пленарному режимі з 23 листопада 2021 року, а ротація </w:t>
      </w:r>
      <w:r w:rsidR="00FC4E3D" w:rsidRPr="003A3035">
        <w:rPr>
          <w:rFonts w:ascii="Tahoma" w:hAnsi="Tahoma" w:cs="Tahoma"/>
          <w:sz w:val="20"/>
          <w:szCs w:val="20"/>
          <w:lang w:val="uk-UA"/>
        </w:rPr>
        <w:t>спів</w:t>
      </w:r>
      <w:r w:rsidR="005C5FCB" w:rsidRPr="003A3035">
        <w:rPr>
          <w:rFonts w:ascii="Tahoma" w:hAnsi="Tahoma" w:cs="Tahoma"/>
          <w:sz w:val="20"/>
          <w:szCs w:val="20"/>
          <w:lang w:val="uk-UA"/>
        </w:rPr>
        <w:t>голів була призупинена після закінчення у 2022 роц</w:t>
      </w:r>
      <w:r w:rsidR="00FC4E3D" w:rsidRPr="003A3035">
        <w:rPr>
          <w:rFonts w:ascii="Tahoma" w:hAnsi="Tahoma" w:cs="Tahoma"/>
          <w:sz w:val="20"/>
          <w:szCs w:val="20"/>
          <w:lang w:val="uk-UA"/>
        </w:rPr>
        <w:t>і</w:t>
      </w:r>
      <w:r w:rsidR="005C5FCB" w:rsidRPr="003A3035">
        <w:rPr>
          <w:rFonts w:ascii="Tahoma" w:hAnsi="Tahoma" w:cs="Tahoma"/>
          <w:sz w:val="20"/>
          <w:szCs w:val="20"/>
          <w:lang w:val="uk-UA"/>
        </w:rPr>
        <w:t xml:space="preserve"> повноважень </w:t>
      </w:r>
      <w:r w:rsidR="00FC4E3D" w:rsidRPr="003A3035">
        <w:rPr>
          <w:rFonts w:ascii="Tahoma" w:hAnsi="Tahoma" w:cs="Tahoma"/>
          <w:sz w:val="20"/>
          <w:szCs w:val="20"/>
          <w:lang w:val="uk-UA"/>
        </w:rPr>
        <w:t>спів</w:t>
      </w:r>
      <w:r w:rsidR="005C5FCB" w:rsidRPr="003A3035">
        <w:rPr>
          <w:rFonts w:ascii="Tahoma" w:hAnsi="Tahoma" w:cs="Tahoma"/>
          <w:sz w:val="20"/>
          <w:szCs w:val="20"/>
          <w:lang w:val="uk-UA"/>
        </w:rPr>
        <w:t>голови від роботодавців</w:t>
      </w:r>
      <w:r w:rsidR="00D903FF" w:rsidRPr="003A3035">
        <w:rPr>
          <w:rStyle w:val="afe"/>
          <w:rFonts w:ascii="Tahoma" w:hAnsi="Tahoma" w:cs="Tahoma"/>
          <w:sz w:val="20"/>
          <w:szCs w:val="20"/>
          <w:lang w:val="uk-UA"/>
        </w:rPr>
        <w:footnoteReference w:id="15"/>
      </w:r>
      <w:r w:rsidR="00FB581C" w:rsidRPr="003A3035">
        <w:rPr>
          <w:rFonts w:ascii="Tahoma" w:hAnsi="Tahoma" w:cs="Tahoma"/>
          <w:sz w:val="20"/>
          <w:szCs w:val="20"/>
          <w:lang w:val="uk-UA"/>
        </w:rPr>
        <w:t>.</w:t>
      </w:r>
    </w:p>
    <w:p w14:paraId="307ECA13" w14:textId="77777777" w:rsidR="00611A33" w:rsidRPr="003A3035" w:rsidRDefault="00611A33" w:rsidP="00EA74FD">
      <w:pPr>
        <w:spacing w:after="0" w:line="240" w:lineRule="auto"/>
        <w:jc w:val="both"/>
        <w:rPr>
          <w:rFonts w:ascii="Tahoma" w:eastAsia="Calibri" w:hAnsi="Tahoma" w:cs="Tahoma"/>
          <w:sz w:val="20"/>
          <w:szCs w:val="20"/>
          <w:lang w:val="uk-UA"/>
        </w:rPr>
      </w:pPr>
      <w:r w:rsidRPr="003A3035">
        <w:rPr>
          <w:rFonts w:ascii="Tahoma" w:eastAsia="Calibri" w:hAnsi="Tahoma" w:cs="Tahoma"/>
          <w:sz w:val="20"/>
          <w:szCs w:val="20"/>
          <w:lang w:val="uk-UA"/>
        </w:rPr>
        <w:t xml:space="preserve"> </w:t>
      </w:r>
    </w:p>
    <w:p w14:paraId="194889D1" w14:textId="00A3398A" w:rsidR="00AC7828" w:rsidRPr="003A3035" w:rsidRDefault="00611A33" w:rsidP="00EA74FD">
      <w:pPr>
        <w:pStyle w:val="StyleZakonu"/>
        <w:spacing w:after="0" w:line="240" w:lineRule="auto"/>
        <w:ind w:firstLine="0"/>
        <w:rPr>
          <w:rFonts w:ascii="Tahoma" w:hAnsi="Tahoma" w:cs="Tahoma"/>
          <w:b/>
          <w:bCs/>
          <w:iCs/>
          <w:sz w:val="20"/>
          <w:szCs w:val="20"/>
        </w:rPr>
      </w:pPr>
      <w:r w:rsidRPr="003A3035">
        <w:rPr>
          <w:rFonts w:ascii="Tahoma" w:hAnsi="Tahoma" w:cs="Tahoma"/>
          <w:b/>
          <w:bCs/>
          <w:iCs/>
        </w:rPr>
        <w:t xml:space="preserve">2.2.3. </w:t>
      </w:r>
      <w:r w:rsidR="00AC7828" w:rsidRPr="003A3035">
        <w:rPr>
          <w:rFonts w:ascii="Tahoma" w:hAnsi="Tahoma" w:cs="Tahoma"/>
          <w:b/>
          <w:bCs/>
          <w:iCs/>
        </w:rPr>
        <w:t>Законодавча база, що дозволяє соціальним партнерам</w:t>
      </w:r>
      <w:r w:rsidR="005E26EE" w:rsidRPr="003A3035">
        <w:rPr>
          <w:rFonts w:ascii="Tahoma" w:hAnsi="Tahoma" w:cs="Tahoma"/>
          <w:b/>
          <w:bCs/>
          <w:iCs/>
        </w:rPr>
        <w:t xml:space="preserve"> брати участь у консультаціях та у </w:t>
      </w:r>
      <w:r w:rsidR="0082649E" w:rsidRPr="003A3035">
        <w:rPr>
          <w:rFonts w:ascii="Tahoma" w:hAnsi="Tahoma" w:cs="Tahoma"/>
          <w:b/>
          <w:bCs/>
          <w:iCs/>
        </w:rPr>
        <w:t xml:space="preserve">розробленні </w:t>
      </w:r>
      <w:r w:rsidR="005E26EE" w:rsidRPr="003A3035">
        <w:rPr>
          <w:rFonts w:ascii="Tahoma" w:hAnsi="Tahoma" w:cs="Tahoma"/>
          <w:b/>
          <w:bCs/>
          <w:iCs/>
        </w:rPr>
        <w:t>й</w:t>
      </w:r>
      <w:r w:rsidR="0082649E" w:rsidRPr="003A3035">
        <w:rPr>
          <w:rFonts w:ascii="Tahoma" w:hAnsi="Tahoma" w:cs="Tahoma"/>
          <w:b/>
          <w:bCs/>
          <w:iCs/>
        </w:rPr>
        <w:t xml:space="preserve"> реалізації основних реформ </w:t>
      </w:r>
      <w:r w:rsidR="00AC7828" w:rsidRPr="003A3035">
        <w:rPr>
          <w:rFonts w:ascii="Tahoma" w:hAnsi="Tahoma" w:cs="Tahoma"/>
          <w:b/>
          <w:bCs/>
          <w:iCs/>
        </w:rPr>
        <w:t>соціально-економічної політики</w:t>
      </w:r>
    </w:p>
    <w:p w14:paraId="48A0AC75" w14:textId="77777777" w:rsidR="00D903FF" w:rsidRPr="003A3035" w:rsidRDefault="00D903FF" w:rsidP="00EA74FD">
      <w:pPr>
        <w:pStyle w:val="StyleZakonu"/>
        <w:spacing w:after="0" w:line="240" w:lineRule="auto"/>
        <w:ind w:firstLine="0"/>
        <w:rPr>
          <w:rFonts w:ascii="Tahoma" w:hAnsi="Tahoma" w:cs="Tahoma"/>
          <w:sz w:val="20"/>
          <w:szCs w:val="20"/>
        </w:rPr>
      </w:pPr>
    </w:p>
    <w:p w14:paraId="43C15AC0" w14:textId="202BB14D" w:rsidR="00AC7828" w:rsidRPr="003A3035" w:rsidRDefault="00F56A3D"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Правова база соціального діалогу</w:t>
      </w:r>
      <w:r w:rsidR="008B6B35" w:rsidRPr="003A3035">
        <w:rPr>
          <w:rFonts w:ascii="Tahoma" w:hAnsi="Tahoma" w:cs="Tahoma"/>
          <w:sz w:val="20"/>
          <w:szCs w:val="20"/>
        </w:rPr>
        <w:t xml:space="preserve"> викладена у Законі про соц</w:t>
      </w:r>
      <w:r w:rsidR="00522D05" w:rsidRPr="003A3035">
        <w:rPr>
          <w:rFonts w:ascii="Tahoma" w:hAnsi="Tahoma" w:cs="Tahoma"/>
          <w:sz w:val="20"/>
          <w:szCs w:val="20"/>
        </w:rPr>
        <w:t xml:space="preserve">іальний </w:t>
      </w:r>
      <w:r w:rsidR="008B6B35" w:rsidRPr="003A3035">
        <w:rPr>
          <w:rFonts w:ascii="Tahoma" w:hAnsi="Tahoma" w:cs="Tahoma"/>
          <w:sz w:val="20"/>
          <w:szCs w:val="20"/>
        </w:rPr>
        <w:t>діалог 201</w:t>
      </w:r>
      <w:r w:rsidR="00801490" w:rsidRPr="003A3035">
        <w:rPr>
          <w:rFonts w:ascii="Tahoma" w:hAnsi="Tahoma" w:cs="Tahoma"/>
          <w:sz w:val="20"/>
          <w:szCs w:val="20"/>
        </w:rPr>
        <w:t>0</w:t>
      </w:r>
      <w:r w:rsidR="008B6B35" w:rsidRPr="003A3035">
        <w:rPr>
          <w:rFonts w:ascii="Tahoma" w:hAnsi="Tahoma" w:cs="Tahoma"/>
          <w:sz w:val="20"/>
          <w:szCs w:val="20"/>
        </w:rPr>
        <w:t xml:space="preserve"> року, який </w:t>
      </w:r>
      <w:r w:rsidR="00AC7828" w:rsidRPr="003A3035">
        <w:rPr>
          <w:rFonts w:ascii="Tahoma" w:hAnsi="Tahoma" w:cs="Tahoma"/>
          <w:sz w:val="20"/>
          <w:szCs w:val="20"/>
        </w:rPr>
        <w:t xml:space="preserve">набрав чинності </w:t>
      </w:r>
      <w:r w:rsidR="008B6B35" w:rsidRPr="003A3035">
        <w:rPr>
          <w:rFonts w:ascii="Tahoma" w:hAnsi="Tahoma" w:cs="Tahoma"/>
          <w:sz w:val="20"/>
          <w:szCs w:val="20"/>
        </w:rPr>
        <w:t>у</w:t>
      </w:r>
      <w:r w:rsidR="00AC7828" w:rsidRPr="003A3035">
        <w:rPr>
          <w:rFonts w:ascii="Tahoma" w:hAnsi="Tahoma" w:cs="Tahoma"/>
          <w:sz w:val="20"/>
          <w:szCs w:val="20"/>
        </w:rPr>
        <w:t xml:space="preserve"> 201</w:t>
      </w:r>
      <w:r w:rsidR="00B145BE" w:rsidRPr="003A3035">
        <w:rPr>
          <w:rFonts w:ascii="Tahoma" w:hAnsi="Tahoma" w:cs="Tahoma"/>
          <w:sz w:val="20"/>
          <w:szCs w:val="20"/>
        </w:rPr>
        <w:t>2</w:t>
      </w:r>
      <w:r w:rsidR="00AC7828" w:rsidRPr="003A3035">
        <w:rPr>
          <w:rFonts w:ascii="Tahoma" w:hAnsi="Tahoma" w:cs="Tahoma"/>
          <w:sz w:val="20"/>
          <w:szCs w:val="20"/>
        </w:rPr>
        <w:t xml:space="preserve"> ро</w:t>
      </w:r>
      <w:r w:rsidR="008B6B35" w:rsidRPr="003A3035">
        <w:rPr>
          <w:rFonts w:ascii="Tahoma" w:hAnsi="Tahoma" w:cs="Tahoma"/>
          <w:sz w:val="20"/>
          <w:szCs w:val="20"/>
        </w:rPr>
        <w:t>ці.</w:t>
      </w:r>
      <w:r w:rsidR="00B145BE" w:rsidRPr="003A3035">
        <w:rPr>
          <w:rFonts w:ascii="Tahoma" w:hAnsi="Tahoma" w:cs="Tahoma"/>
          <w:sz w:val="20"/>
          <w:szCs w:val="20"/>
        </w:rPr>
        <w:t xml:space="preserve"> Наразі розглядається питання про перегляд цього закону.</w:t>
      </w:r>
    </w:p>
    <w:p w14:paraId="2389FAB0" w14:textId="77777777" w:rsidR="00B145BE" w:rsidRPr="003A3035" w:rsidRDefault="00B145BE" w:rsidP="00EA74FD">
      <w:pPr>
        <w:pStyle w:val="StyleZakonu"/>
        <w:spacing w:after="0" w:line="240" w:lineRule="auto"/>
        <w:ind w:firstLine="0"/>
        <w:rPr>
          <w:rFonts w:ascii="Tahoma" w:hAnsi="Tahoma" w:cs="Tahoma"/>
          <w:sz w:val="20"/>
          <w:szCs w:val="20"/>
        </w:rPr>
      </w:pPr>
    </w:p>
    <w:p w14:paraId="74CF7BBC" w14:textId="6C7DDA22" w:rsidR="00AC7828" w:rsidRPr="003A3035" w:rsidRDefault="00AC7828" w:rsidP="00EA74FD">
      <w:pPr>
        <w:pStyle w:val="StyleZakonu"/>
        <w:spacing w:after="0" w:line="240" w:lineRule="auto"/>
        <w:ind w:firstLine="0"/>
        <w:rPr>
          <w:rFonts w:ascii="Tahoma" w:hAnsi="Tahoma" w:cs="Tahoma"/>
          <w:iCs/>
          <w:sz w:val="20"/>
          <w:szCs w:val="20"/>
        </w:rPr>
      </w:pPr>
      <w:r w:rsidRPr="003A3035">
        <w:rPr>
          <w:rFonts w:ascii="Tahoma" w:hAnsi="Tahoma" w:cs="Tahoma"/>
          <w:sz w:val="20"/>
          <w:szCs w:val="20"/>
        </w:rPr>
        <w:t xml:space="preserve">Окремими законами також </w:t>
      </w:r>
      <w:r w:rsidR="00801490" w:rsidRPr="003A3035">
        <w:rPr>
          <w:rFonts w:ascii="Tahoma" w:hAnsi="Tahoma" w:cs="Tahoma"/>
          <w:sz w:val="20"/>
          <w:szCs w:val="20"/>
        </w:rPr>
        <w:t xml:space="preserve">передбачено </w:t>
      </w:r>
      <w:r w:rsidRPr="003A3035">
        <w:rPr>
          <w:rFonts w:ascii="Tahoma" w:hAnsi="Tahoma" w:cs="Tahoma"/>
          <w:sz w:val="20"/>
          <w:szCs w:val="20"/>
        </w:rPr>
        <w:t>порядок ведення колективних переговорів і укладення колективних договорів і угод</w:t>
      </w:r>
      <w:r w:rsidR="00801490" w:rsidRPr="003A3035">
        <w:rPr>
          <w:rFonts w:ascii="Tahoma" w:hAnsi="Tahoma" w:cs="Tahoma"/>
          <w:sz w:val="20"/>
          <w:szCs w:val="20"/>
        </w:rPr>
        <w:t xml:space="preserve"> та</w:t>
      </w:r>
      <w:r w:rsidRPr="003A3035">
        <w:rPr>
          <w:rFonts w:ascii="Tahoma" w:hAnsi="Tahoma" w:cs="Tahoma"/>
          <w:sz w:val="20"/>
          <w:szCs w:val="20"/>
        </w:rPr>
        <w:t xml:space="preserve"> порядок вирішення колективних трудових спорів</w:t>
      </w:r>
      <w:r w:rsidR="00801490" w:rsidRPr="003A3035">
        <w:rPr>
          <w:rFonts w:ascii="Tahoma" w:hAnsi="Tahoma" w:cs="Tahoma"/>
          <w:sz w:val="20"/>
          <w:szCs w:val="20"/>
        </w:rPr>
        <w:t>;</w:t>
      </w:r>
      <w:r w:rsidRPr="003A3035">
        <w:rPr>
          <w:rFonts w:ascii="Tahoma" w:hAnsi="Tahoma" w:cs="Tahoma"/>
          <w:sz w:val="20"/>
          <w:szCs w:val="20"/>
        </w:rPr>
        <w:t xml:space="preserve"> норми щодо колективно-договірного регулювання трудових відносин містить Кодекс законів про працю, закони про оплату праці та інші. Визначені </w:t>
      </w:r>
      <w:r w:rsidR="00762D1F" w:rsidRPr="003A3035">
        <w:rPr>
          <w:rFonts w:ascii="Tahoma" w:hAnsi="Tahoma" w:cs="Tahoma"/>
          <w:sz w:val="20"/>
          <w:szCs w:val="20"/>
        </w:rPr>
        <w:t xml:space="preserve">окремими </w:t>
      </w:r>
      <w:r w:rsidRPr="003A3035">
        <w:rPr>
          <w:rFonts w:ascii="Tahoma" w:hAnsi="Tahoma" w:cs="Tahoma"/>
          <w:sz w:val="20"/>
          <w:szCs w:val="20"/>
        </w:rPr>
        <w:t xml:space="preserve">законами також і повноваження </w:t>
      </w:r>
      <w:r w:rsidR="00762D1F" w:rsidRPr="003A3035">
        <w:rPr>
          <w:rFonts w:ascii="Tahoma" w:hAnsi="Tahoma" w:cs="Tahoma"/>
          <w:sz w:val="20"/>
          <w:szCs w:val="20"/>
        </w:rPr>
        <w:t>партнерів із</w:t>
      </w:r>
      <w:r w:rsidRPr="003A3035">
        <w:rPr>
          <w:rFonts w:ascii="Tahoma" w:hAnsi="Tahoma" w:cs="Tahoma"/>
          <w:sz w:val="20"/>
          <w:szCs w:val="20"/>
        </w:rPr>
        <w:t xml:space="preserve"> соціального діалогу.</w:t>
      </w:r>
      <w:r w:rsidR="00B145BE" w:rsidRPr="003A3035">
        <w:rPr>
          <w:rFonts w:ascii="Tahoma" w:hAnsi="Tahoma" w:cs="Tahoma"/>
          <w:sz w:val="20"/>
          <w:szCs w:val="20"/>
        </w:rPr>
        <w:t xml:space="preserve"> </w:t>
      </w:r>
      <w:r w:rsidR="00762D1F" w:rsidRPr="003A3035">
        <w:rPr>
          <w:rFonts w:ascii="Tahoma" w:hAnsi="Tahoma" w:cs="Tahoma"/>
          <w:iCs/>
          <w:sz w:val="20"/>
          <w:szCs w:val="20"/>
        </w:rPr>
        <w:t xml:space="preserve">Проте, </w:t>
      </w:r>
      <w:r w:rsidR="00A04F29" w:rsidRPr="003A3035">
        <w:rPr>
          <w:rFonts w:ascii="Tahoma" w:hAnsi="Tahoma" w:cs="Tahoma"/>
          <w:iCs/>
          <w:sz w:val="20"/>
          <w:szCs w:val="20"/>
        </w:rPr>
        <w:t>численні чинні правові норми</w:t>
      </w:r>
      <w:r w:rsidR="00F10EC3" w:rsidRPr="003A3035">
        <w:rPr>
          <w:rFonts w:ascii="Tahoma" w:hAnsi="Tahoma" w:cs="Tahoma"/>
          <w:iCs/>
          <w:sz w:val="20"/>
          <w:szCs w:val="20"/>
        </w:rPr>
        <w:t xml:space="preserve"> не забезпечують реальний вплив</w:t>
      </w:r>
      <w:r w:rsidRPr="003A3035">
        <w:rPr>
          <w:rFonts w:ascii="Tahoma" w:hAnsi="Tahoma" w:cs="Tahoma"/>
          <w:iCs/>
          <w:sz w:val="20"/>
          <w:szCs w:val="20"/>
        </w:rPr>
        <w:t xml:space="preserve"> соціальних партнерів на </w:t>
      </w:r>
      <w:r w:rsidR="00F10EC3" w:rsidRPr="003A3035">
        <w:rPr>
          <w:rFonts w:ascii="Tahoma" w:hAnsi="Tahoma" w:cs="Tahoma"/>
          <w:iCs/>
          <w:sz w:val="20"/>
          <w:szCs w:val="20"/>
        </w:rPr>
        <w:t xml:space="preserve">процеси </w:t>
      </w:r>
      <w:r w:rsidRPr="003A3035">
        <w:rPr>
          <w:rFonts w:ascii="Tahoma" w:hAnsi="Tahoma" w:cs="Tahoma"/>
          <w:iCs/>
          <w:sz w:val="20"/>
          <w:szCs w:val="20"/>
        </w:rPr>
        <w:t>формування політики.</w:t>
      </w:r>
    </w:p>
    <w:p w14:paraId="0442CBAA" w14:textId="77777777" w:rsidR="00FB581C" w:rsidRPr="003A3035" w:rsidRDefault="00FB581C" w:rsidP="00EA74FD">
      <w:pPr>
        <w:pStyle w:val="StyleZakonu"/>
        <w:spacing w:after="0" w:line="240" w:lineRule="auto"/>
        <w:ind w:firstLine="0"/>
        <w:rPr>
          <w:rFonts w:ascii="Tahoma" w:hAnsi="Tahoma" w:cs="Tahoma"/>
          <w:iCs/>
          <w:sz w:val="20"/>
          <w:szCs w:val="20"/>
        </w:rPr>
      </w:pPr>
    </w:p>
    <w:p w14:paraId="1842BD98" w14:textId="7DE51F79" w:rsidR="00D903FF" w:rsidRPr="003A3035" w:rsidRDefault="00F835C1" w:rsidP="00F835C1">
      <w:pPr>
        <w:spacing w:after="0" w:line="240" w:lineRule="auto"/>
        <w:jc w:val="both"/>
        <w:rPr>
          <w:rFonts w:ascii="Tahoma" w:hAnsi="Tahoma" w:cs="Tahoma"/>
          <w:sz w:val="20"/>
          <w:szCs w:val="20"/>
          <w:lang w:val="uk-UA"/>
        </w:rPr>
      </w:pPr>
      <w:r w:rsidRPr="003A3035">
        <w:rPr>
          <w:rFonts w:ascii="Tahoma" w:hAnsi="Tahoma" w:cs="Tahoma"/>
          <w:sz w:val="20"/>
          <w:szCs w:val="20"/>
          <w:lang w:val="uk-UA"/>
        </w:rPr>
        <w:t>У новому Законі «Про колективні угоди та договори», який був прийнятий у квітні 2023 року</w:t>
      </w:r>
      <w:r w:rsidR="00D903FF" w:rsidRPr="003A3035">
        <w:rPr>
          <w:rStyle w:val="afe"/>
          <w:rFonts w:ascii="Tahoma" w:hAnsi="Tahoma" w:cs="Tahoma"/>
          <w:sz w:val="20"/>
          <w:szCs w:val="20"/>
          <w:lang w:val="uk-UA"/>
        </w:rPr>
        <w:footnoteReference w:id="16"/>
      </w:r>
      <w:r w:rsidRPr="003A3035">
        <w:rPr>
          <w:rFonts w:ascii="Tahoma" w:hAnsi="Tahoma" w:cs="Tahoma"/>
          <w:sz w:val="20"/>
          <w:szCs w:val="20"/>
          <w:lang w:val="uk-UA"/>
        </w:rPr>
        <w:t xml:space="preserve">, визначено 5 рівнів колективних переговорів – від національного рівня до рівня підприємств, при цьому на нижчих рівнях </w:t>
      </w:r>
      <w:r w:rsidR="00D93FDB" w:rsidRPr="003A3035">
        <w:rPr>
          <w:rFonts w:ascii="Tahoma" w:hAnsi="Tahoma" w:cs="Tahoma"/>
          <w:sz w:val="20"/>
          <w:szCs w:val="20"/>
          <w:lang w:val="uk-UA"/>
        </w:rPr>
        <w:t>м</w:t>
      </w:r>
      <w:r w:rsidRPr="003A3035">
        <w:rPr>
          <w:rFonts w:ascii="Tahoma" w:hAnsi="Tahoma" w:cs="Tahoma"/>
          <w:sz w:val="20"/>
          <w:szCs w:val="20"/>
          <w:lang w:val="uk-UA"/>
        </w:rPr>
        <w:t xml:space="preserve">ожуть регулюватися тільки кращі умови праці, а </w:t>
      </w:r>
      <w:r w:rsidR="00827A18" w:rsidRPr="003A3035">
        <w:rPr>
          <w:rFonts w:ascii="Tahoma" w:hAnsi="Tahoma" w:cs="Tahoma"/>
          <w:sz w:val="20"/>
          <w:szCs w:val="20"/>
          <w:lang w:val="uk-UA"/>
        </w:rPr>
        <w:t>всезагальне поширення дії визначається на галузевому рівні. Ці принципи потенційно можуть забезпечити, щоб колективні угоди покращили умови праці більшості працівників. Цим законом також внесено зміни до Закону України 1999 року «Про професійні спілки, їх права та гарантії діяльності», зокрема передбачено, що</w:t>
      </w:r>
      <w:r w:rsidR="00677C34" w:rsidRPr="003A3035">
        <w:rPr>
          <w:rFonts w:ascii="Tahoma" w:hAnsi="Tahoma" w:cs="Tahoma"/>
          <w:sz w:val="20"/>
          <w:szCs w:val="20"/>
          <w:lang w:val="uk-UA"/>
        </w:rPr>
        <w:t xml:space="preserve"> профспілки беруть участь у «запровадженні у процеси модернізації виробництва принципів сталого розвитку, реалізації програм створення зелених робочих місць, організації заходів із забезпечення справедливого переходу до економіки без негативного впливу на навколишнє природне середовище». Хоча думки про цей </w:t>
      </w:r>
      <w:r w:rsidR="00746D61" w:rsidRPr="003A3035">
        <w:rPr>
          <w:rFonts w:ascii="Tahoma" w:hAnsi="Tahoma" w:cs="Tahoma"/>
          <w:sz w:val="20"/>
          <w:szCs w:val="20"/>
          <w:lang w:val="uk-UA"/>
        </w:rPr>
        <w:t xml:space="preserve">новий </w:t>
      </w:r>
      <w:r w:rsidR="00677C34" w:rsidRPr="003A3035">
        <w:rPr>
          <w:rFonts w:ascii="Tahoma" w:hAnsi="Tahoma" w:cs="Tahoma"/>
          <w:sz w:val="20"/>
          <w:szCs w:val="20"/>
          <w:lang w:val="uk-UA"/>
        </w:rPr>
        <w:t xml:space="preserve">закон </w:t>
      </w:r>
      <w:r w:rsidR="00380F74" w:rsidRPr="003A3035">
        <w:rPr>
          <w:rFonts w:ascii="Tahoma" w:hAnsi="Tahoma" w:cs="Tahoma"/>
          <w:sz w:val="20"/>
          <w:szCs w:val="20"/>
          <w:lang w:val="uk-UA"/>
        </w:rPr>
        <w:t>не</w:t>
      </w:r>
      <w:r w:rsidR="00746D61" w:rsidRPr="003A3035">
        <w:rPr>
          <w:rFonts w:ascii="Tahoma" w:hAnsi="Tahoma" w:cs="Tahoma"/>
          <w:sz w:val="20"/>
          <w:szCs w:val="20"/>
          <w:lang w:val="uk-UA"/>
        </w:rPr>
        <w:t>однозначні, він потенційно може, залежно від його застосування, грати важливу роль у післявоєнному відновленні ринку праці та посиленні ролі соціального діалогу в покращенні умов праці</w:t>
      </w:r>
      <w:r w:rsidR="00D903FF" w:rsidRPr="003A3035">
        <w:rPr>
          <w:rFonts w:ascii="Tahoma" w:hAnsi="Tahoma" w:cs="Tahoma"/>
          <w:sz w:val="20"/>
          <w:szCs w:val="20"/>
          <w:vertAlign w:val="superscript"/>
          <w:lang w:val="uk-UA"/>
        </w:rPr>
        <w:footnoteReference w:id="17"/>
      </w:r>
      <w:r w:rsidR="00746D61" w:rsidRPr="003A3035">
        <w:rPr>
          <w:rFonts w:ascii="Tahoma" w:hAnsi="Tahoma" w:cs="Tahoma"/>
          <w:sz w:val="20"/>
          <w:szCs w:val="20"/>
          <w:lang w:val="uk-UA"/>
        </w:rPr>
        <w:t>.</w:t>
      </w:r>
      <w:r w:rsidR="00D903FF" w:rsidRPr="003A3035">
        <w:rPr>
          <w:rFonts w:ascii="Tahoma" w:hAnsi="Tahoma" w:cs="Tahoma"/>
          <w:sz w:val="20"/>
          <w:szCs w:val="20"/>
          <w:lang w:val="uk-UA"/>
        </w:rPr>
        <w:t xml:space="preserve"> </w:t>
      </w:r>
      <w:r w:rsidR="00746D61" w:rsidRPr="003A3035">
        <w:rPr>
          <w:rFonts w:ascii="Tahoma" w:hAnsi="Tahoma" w:cs="Tahoma"/>
          <w:sz w:val="20"/>
          <w:szCs w:val="20"/>
          <w:lang w:val="uk-UA"/>
        </w:rPr>
        <w:t>Проте, цей закон набере чинності тільки через 6 місяців після скасування воєнного стану, отже його вплив не можна буде побачити впродовж певного часу.</w:t>
      </w:r>
    </w:p>
    <w:p w14:paraId="5D6C2D7A" w14:textId="77777777" w:rsidR="001155FF" w:rsidRPr="003A3035" w:rsidRDefault="001155FF" w:rsidP="00EA74FD">
      <w:pPr>
        <w:pStyle w:val="StyleZakonu"/>
        <w:spacing w:after="0" w:line="240" w:lineRule="auto"/>
        <w:ind w:firstLine="0"/>
        <w:rPr>
          <w:rFonts w:ascii="Tahoma" w:hAnsi="Tahoma" w:cs="Tahoma"/>
          <w:i/>
          <w:sz w:val="20"/>
          <w:szCs w:val="20"/>
          <w:u w:val="single"/>
        </w:rPr>
      </w:pPr>
    </w:p>
    <w:p w14:paraId="279D1E4C" w14:textId="41A172BB" w:rsidR="00AC7828" w:rsidRPr="003A3035" w:rsidRDefault="00611A33" w:rsidP="00EA74FD">
      <w:pPr>
        <w:pStyle w:val="StyleZakonu"/>
        <w:spacing w:after="0" w:line="240" w:lineRule="auto"/>
        <w:ind w:firstLine="0"/>
        <w:rPr>
          <w:rFonts w:ascii="Tahoma" w:hAnsi="Tahoma" w:cs="Tahoma"/>
          <w:b/>
          <w:bCs/>
          <w:iCs/>
        </w:rPr>
      </w:pPr>
      <w:r w:rsidRPr="003A3035">
        <w:rPr>
          <w:rFonts w:ascii="Tahoma" w:hAnsi="Tahoma" w:cs="Tahoma"/>
          <w:b/>
          <w:bCs/>
          <w:iCs/>
        </w:rPr>
        <w:t xml:space="preserve">2.2.4. </w:t>
      </w:r>
      <w:r w:rsidR="00AC7828" w:rsidRPr="003A3035">
        <w:rPr>
          <w:rFonts w:ascii="Tahoma" w:hAnsi="Tahoma" w:cs="Tahoma"/>
          <w:b/>
          <w:bCs/>
          <w:iCs/>
        </w:rPr>
        <w:t xml:space="preserve">Наявність </w:t>
      </w:r>
      <w:r w:rsidR="00F10EC3" w:rsidRPr="003A3035">
        <w:rPr>
          <w:rFonts w:ascii="Tahoma" w:hAnsi="Tahoma" w:cs="Tahoma"/>
          <w:b/>
          <w:bCs/>
          <w:iCs/>
        </w:rPr>
        <w:t>органів (</w:t>
      </w:r>
      <w:r w:rsidR="00AC7828" w:rsidRPr="003A3035">
        <w:rPr>
          <w:rFonts w:ascii="Tahoma" w:hAnsi="Tahoma" w:cs="Tahoma"/>
          <w:b/>
          <w:bCs/>
          <w:iCs/>
        </w:rPr>
        <w:t>інститу</w:t>
      </w:r>
      <w:r w:rsidR="00E41F53" w:rsidRPr="003A3035">
        <w:rPr>
          <w:rFonts w:ascii="Tahoma" w:hAnsi="Tahoma" w:cs="Tahoma"/>
          <w:b/>
          <w:bCs/>
          <w:iCs/>
        </w:rPr>
        <w:t>цій</w:t>
      </w:r>
      <w:r w:rsidR="00AC7828" w:rsidRPr="003A3035">
        <w:rPr>
          <w:rFonts w:ascii="Tahoma" w:hAnsi="Tahoma" w:cs="Tahoma"/>
          <w:b/>
          <w:bCs/>
          <w:iCs/>
        </w:rPr>
        <w:t>) соціального діалогу</w:t>
      </w:r>
    </w:p>
    <w:p w14:paraId="23AB8012" w14:textId="77777777" w:rsidR="00D903FF" w:rsidRPr="003A3035" w:rsidRDefault="00D903FF" w:rsidP="00EA74FD">
      <w:pPr>
        <w:pStyle w:val="StyleZakonu"/>
        <w:spacing w:after="0" w:line="240" w:lineRule="auto"/>
        <w:ind w:firstLine="0"/>
        <w:rPr>
          <w:rFonts w:ascii="Tahoma" w:hAnsi="Tahoma" w:cs="Tahoma"/>
          <w:sz w:val="20"/>
          <w:szCs w:val="20"/>
        </w:rPr>
      </w:pPr>
    </w:p>
    <w:p w14:paraId="47057801" w14:textId="31AC7F6E" w:rsidR="00733D71" w:rsidRPr="003A3035" w:rsidRDefault="005E26EE"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Відповідно до Закону про соц</w:t>
      </w:r>
      <w:r w:rsidR="00522D05" w:rsidRPr="003A3035">
        <w:rPr>
          <w:rFonts w:ascii="Tahoma" w:hAnsi="Tahoma" w:cs="Tahoma"/>
          <w:sz w:val="20"/>
          <w:szCs w:val="20"/>
        </w:rPr>
        <w:t xml:space="preserve">іальний </w:t>
      </w:r>
      <w:r w:rsidRPr="003A3035">
        <w:rPr>
          <w:rFonts w:ascii="Tahoma" w:hAnsi="Tahoma" w:cs="Tahoma"/>
          <w:sz w:val="20"/>
          <w:szCs w:val="20"/>
        </w:rPr>
        <w:t>діалог бул</w:t>
      </w:r>
      <w:r w:rsidR="00F553D6" w:rsidRPr="003A3035">
        <w:rPr>
          <w:rFonts w:ascii="Tahoma" w:hAnsi="Tahoma" w:cs="Tahoma"/>
          <w:sz w:val="20"/>
          <w:szCs w:val="20"/>
        </w:rPr>
        <w:t xml:space="preserve">о створено Національну та територіальні тристоронні соціально-економічні ради </w:t>
      </w:r>
      <w:r w:rsidR="00733D71" w:rsidRPr="003A3035">
        <w:rPr>
          <w:rFonts w:ascii="Tahoma" w:hAnsi="Tahoma" w:cs="Tahoma"/>
          <w:sz w:val="20"/>
          <w:szCs w:val="20"/>
        </w:rPr>
        <w:t>для ведення соціального діалогу на національному та територіальному рівнях (</w:t>
      </w:r>
      <w:r w:rsidR="00AD1A27" w:rsidRPr="003A3035">
        <w:rPr>
          <w:rFonts w:ascii="Tahoma" w:hAnsi="Tahoma" w:cs="Tahoma"/>
          <w:sz w:val="20"/>
          <w:szCs w:val="20"/>
        </w:rPr>
        <w:t xml:space="preserve">наприклад, </w:t>
      </w:r>
      <w:r w:rsidR="002C5F57" w:rsidRPr="003A3035">
        <w:rPr>
          <w:rFonts w:ascii="Tahoma" w:hAnsi="Tahoma" w:cs="Tahoma"/>
          <w:sz w:val="20"/>
          <w:szCs w:val="20"/>
        </w:rPr>
        <w:t>в</w:t>
      </w:r>
      <w:r w:rsidR="00733D71" w:rsidRPr="003A3035">
        <w:rPr>
          <w:rFonts w:ascii="Tahoma" w:hAnsi="Tahoma" w:cs="Tahoma"/>
          <w:sz w:val="20"/>
          <w:szCs w:val="20"/>
        </w:rPr>
        <w:t xml:space="preserve"> Автономній Республіці Крим, </w:t>
      </w:r>
      <w:r w:rsidR="00733D71" w:rsidRPr="003A3035">
        <w:rPr>
          <w:rFonts w:ascii="Tahoma" w:hAnsi="Tahoma" w:cs="Tahoma"/>
          <w:i/>
          <w:iCs/>
          <w:sz w:val="20"/>
          <w:szCs w:val="20"/>
        </w:rPr>
        <w:t>областях</w:t>
      </w:r>
      <w:r w:rsidR="00733D71" w:rsidRPr="003A3035">
        <w:rPr>
          <w:rFonts w:ascii="Tahoma" w:hAnsi="Tahoma" w:cs="Tahoma"/>
          <w:sz w:val="20"/>
          <w:szCs w:val="20"/>
        </w:rPr>
        <w:t>, містах Києві та Севастополі).</w:t>
      </w:r>
      <w:r w:rsidR="00E34CAD" w:rsidRPr="003A3035">
        <w:rPr>
          <w:rFonts w:ascii="Tahoma" w:hAnsi="Tahoma" w:cs="Tahoma"/>
          <w:sz w:val="20"/>
          <w:szCs w:val="20"/>
        </w:rPr>
        <w:t xml:space="preserve"> </w:t>
      </w:r>
    </w:p>
    <w:p w14:paraId="732CCAAF" w14:textId="77777777" w:rsidR="00D903FF" w:rsidRPr="003A3035" w:rsidRDefault="00D903FF" w:rsidP="00EA74FD">
      <w:pPr>
        <w:pStyle w:val="StyleZakonu"/>
        <w:spacing w:after="0" w:line="240" w:lineRule="auto"/>
        <w:ind w:firstLine="0"/>
        <w:rPr>
          <w:rFonts w:ascii="Tahoma" w:hAnsi="Tahoma" w:cs="Tahoma"/>
          <w:sz w:val="20"/>
          <w:szCs w:val="20"/>
        </w:rPr>
      </w:pPr>
    </w:p>
    <w:p w14:paraId="03BA4191" w14:textId="1B1C15CD" w:rsidR="00733D71" w:rsidRPr="003A3035" w:rsidRDefault="00733D71"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Законом також передбачено, що за ініціативою сторін </w:t>
      </w:r>
      <w:r w:rsidRPr="003A3035">
        <w:rPr>
          <w:rFonts w:ascii="Tahoma" w:hAnsi="Tahoma" w:cs="Tahoma"/>
          <w:i/>
          <w:sz w:val="20"/>
          <w:szCs w:val="20"/>
        </w:rPr>
        <w:t>можуть утворюватися</w:t>
      </w:r>
      <w:r w:rsidRPr="003A3035">
        <w:rPr>
          <w:rFonts w:ascii="Tahoma" w:hAnsi="Tahoma" w:cs="Tahoma"/>
          <w:sz w:val="20"/>
          <w:szCs w:val="20"/>
        </w:rPr>
        <w:t xml:space="preserve"> галузеві </w:t>
      </w:r>
      <w:r w:rsidR="00DE08B3" w:rsidRPr="003A3035">
        <w:rPr>
          <w:rFonts w:ascii="Tahoma" w:hAnsi="Tahoma" w:cs="Tahoma"/>
          <w:sz w:val="20"/>
          <w:szCs w:val="20"/>
        </w:rPr>
        <w:t xml:space="preserve">та </w:t>
      </w:r>
      <w:r w:rsidRPr="003A3035">
        <w:rPr>
          <w:rFonts w:ascii="Tahoma" w:hAnsi="Tahoma" w:cs="Tahoma"/>
          <w:sz w:val="20"/>
          <w:szCs w:val="20"/>
        </w:rPr>
        <w:t>міжгалузев</w:t>
      </w:r>
      <w:r w:rsidR="00204B43">
        <w:rPr>
          <w:rFonts w:ascii="Tahoma" w:hAnsi="Tahoma" w:cs="Tahoma"/>
          <w:sz w:val="20"/>
          <w:szCs w:val="20"/>
        </w:rPr>
        <w:t>і</w:t>
      </w:r>
      <w:r w:rsidRPr="003A3035">
        <w:rPr>
          <w:rFonts w:ascii="Tahoma" w:hAnsi="Tahoma" w:cs="Tahoma"/>
          <w:sz w:val="20"/>
          <w:szCs w:val="20"/>
        </w:rPr>
        <w:t xml:space="preserve">) тристоронні або двосторонні ради та інші тристоронні органи </w:t>
      </w:r>
      <w:r w:rsidR="00B720DD" w:rsidRPr="003A3035">
        <w:rPr>
          <w:rFonts w:ascii="Tahoma" w:hAnsi="Tahoma" w:cs="Tahoma"/>
          <w:sz w:val="20"/>
          <w:szCs w:val="20"/>
        </w:rPr>
        <w:t>соціального діалогу</w:t>
      </w:r>
      <w:r w:rsidRPr="003A3035">
        <w:rPr>
          <w:rFonts w:ascii="Tahoma" w:hAnsi="Tahoma" w:cs="Tahoma"/>
          <w:sz w:val="20"/>
          <w:szCs w:val="20"/>
        </w:rPr>
        <w:t xml:space="preserve"> (комітети, комісії тощо).</w:t>
      </w:r>
    </w:p>
    <w:p w14:paraId="731F564D" w14:textId="77777777" w:rsidR="00D903FF" w:rsidRPr="003A3035" w:rsidRDefault="00D903FF" w:rsidP="00EA74FD">
      <w:pPr>
        <w:pStyle w:val="StyleZakonu"/>
        <w:spacing w:after="0" w:line="240" w:lineRule="auto"/>
        <w:ind w:firstLine="0"/>
        <w:rPr>
          <w:rFonts w:ascii="Tahoma" w:hAnsi="Tahoma" w:cs="Tahoma"/>
          <w:sz w:val="20"/>
          <w:szCs w:val="20"/>
        </w:rPr>
      </w:pPr>
    </w:p>
    <w:p w14:paraId="6212C94D" w14:textId="2F238915" w:rsidR="00733D71" w:rsidRPr="003A3035" w:rsidRDefault="00733D71"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Законом «Про зайнятість населення» передбачено, що для погодження рішень щодо здійснення політики зайнятості </w:t>
      </w:r>
      <w:r w:rsidRPr="003A3035">
        <w:rPr>
          <w:rFonts w:ascii="Tahoma" w:hAnsi="Tahoma" w:cs="Tahoma"/>
          <w:i/>
          <w:sz w:val="20"/>
          <w:szCs w:val="20"/>
        </w:rPr>
        <w:t>можуть створюватися</w:t>
      </w:r>
      <w:r w:rsidRPr="003A3035">
        <w:rPr>
          <w:rFonts w:ascii="Tahoma" w:hAnsi="Tahoma" w:cs="Tahoma"/>
          <w:sz w:val="20"/>
          <w:szCs w:val="20"/>
        </w:rPr>
        <w:t xml:space="preserve"> координаційні комітети сприяння зайнятості, ради з профорієнтації та інші органи </w:t>
      </w:r>
      <w:r w:rsidR="00B720DD" w:rsidRPr="003A3035">
        <w:rPr>
          <w:rFonts w:ascii="Tahoma" w:hAnsi="Tahoma" w:cs="Tahoma"/>
          <w:sz w:val="20"/>
          <w:szCs w:val="20"/>
        </w:rPr>
        <w:t>соціального діалогу</w:t>
      </w:r>
      <w:r w:rsidRPr="003A3035">
        <w:rPr>
          <w:rFonts w:ascii="Tahoma" w:hAnsi="Tahoma" w:cs="Tahoma"/>
          <w:sz w:val="20"/>
          <w:szCs w:val="20"/>
        </w:rPr>
        <w:t xml:space="preserve"> </w:t>
      </w:r>
      <w:r w:rsidR="00B720DD" w:rsidRPr="003A3035">
        <w:rPr>
          <w:rFonts w:ascii="Tahoma" w:hAnsi="Tahoma" w:cs="Tahoma"/>
          <w:sz w:val="20"/>
          <w:szCs w:val="20"/>
        </w:rPr>
        <w:t>в</w:t>
      </w:r>
      <w:r w:rsidRPr="003A3035">
        <w:rPr>
          <w:rFonts w:ascii="Tahoma" w:hAnsi="Tahoma" w:cs="Tahoma"/>
          <w:sz w:val="20"/>
          <w:szCs w:val="20"/>
        </w:rPr>
        <w:t xml:space="preserve"> порядку, визначеному Законом про соц</w:t>
      </w:r>
      <w:r w:rsidR="00522D05" w:rsidRPr="003A3035">
        <w:rPr>
          <w:rFonts w:ascii="Tahoma" w:hAnsi="Tahoma" w:cs="Tahoma"/>
          <w:sz w:val="20"/>
          <w:szCs w:val="20"/>
        </w:rPr>
        <w:t xml:space="preserve">іальний </w:t>
      </w:r>
      <w:r w:rsidRPr="003A3035">
        <w:rPr>
          <w:rFonts w:ascii="Tahoma" w:hAnsi="Tahoma" w:cs="Tahoma"/>
          <w:sz w:val="20"/>
          <w:szCs w:val="20"/>
        </w:rPr>
        <w:t>діалог.</w:t>
      </w:r>
    </w:p>
    <w:p w14:paraId="2BF33127" w14:textId="77777777" w:rsidR="00D903FF" w:rsidRPr="003A3035" w:rsidRDefault="00D903FF" w:rsidP="00EA74FD">
      <w:pPr>
        <w:pStyle w:val="StyleZakonu"/>
        <w:spacing w:after="0" w:line="240" w:lineRule="auto"/>
        <w:ind w:firstLine="0"/>
        <w:rPr>
          <w:rFonts w:ascii="Tahoma" w:hAnsi="Tahoma" w:cs="Tahoma"/>
          <w:sz w:val="20"/>
          <w:szCs w:val="20"/>
        </w:rPr>
      </w:pPr>
    </w:p>
    <w:p w14:paraId="0ED0FBF5" w14:textId="014EBFAD" w:rsidR="00733D71" w:rsidRPr="003A3035" w:rsidRDefault="00733D71"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Створені тристоронні органи з управл</w:t>
      </w:r>
      <w:r w:rsidR="00B720DD" w:rsidRPr="003A3035">
        <w:rPr>
          <w:rFonts w:ascii="Tahoma" w:hAnsi="Tahoma" w:cs="Tahoma"/>
          <w:sz w:val="20"/>
          <w:szCs w:val="20"/>
        </w:rPr>
        <w:t>і</w:t>
      </w:r>
      <w:r w:rsidRPr="003A3035">
        <w:rPr>
          <w:rFonts w:ascii="Tahoma" w:hAnsi="Tahoma" w:cs="Tahoma"/>
          <w:sz w:val="20"/>
          <w:szCs w:val="20"/>
        </w:rPr>
        <w:t xml:space="preserve">ння фондами соціального страхування, </w:t>
      </w:r>
      <w:r w:rsidR="00B720DD" w:rsidRPr="003A3035">
        <w:rPr>
          <w:rFonts w:ascii="Tahoma" w:hAnsi="Tahoma" w:cs="Tahoma"/>
          <w:sz w:val="20"/>
          <w:szCs w:val="20"/>
        </w:rPr>
        <w:t xml:space="preserve">а також </w:t>
      </w:r>
      <w:r w:rsidRPr="003A3035">
        <w:rPr>
          <w:rFonts w:ascii="Tahoma" w:hAnsi="Tahoma" w:cs="Tahoma"/>
          <w:sz w:val="20"/>
          <w:szCs w:val="20"/>
        </w:rPr>
        <w:t>районні соціально-економічні ради.</w:t>
      </w:r>
    </w:p>
    <w:p w14:paraId="3A60D385" w14:textId="77777777" w:rsidR="00D903FF" w:rsidRPr="003A3035" w:rsidRDefault="00D903FF" w:rsidP="00EA74FD">
      <w:pPr>
        <w:pStyle w:val="StyleZakonu"/>
        <w:spacing w:after="0" w:line="240" w:lineRule="auto"/>
        <w:ind w:firstLine="0"/>
        <w:rPr>
          <w:rFonts w:ascii="Tahoma" w:hAnsi="Tahoma" w:cs="Tahoma"/>
          <w:sz w:val="20"/>
          <w:szCs w:val="20"/>
        </w:rPr>
      </w:pPr>
    </w:p>
    <w:p w14:paraId="2C3F5034" w14:textId="70EB98FE" w:rsidR="00733D71" w:rsidRPr="003A3035" w:rsidRDefault="00605207"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Ця багаторівнева організаційна система соціального діалогу спричиняє ряд проблем стосовно координації та дублювання діяльності</w:t>
      </w:r>
      <w:r w:rsidR="003679B0" w:rsidRPr="003A3035">
        <w:rPr>
          <w:rFonts w:ascii="Tahoma" w:hAnsi="Tahoma" w:cs="Tahoma"/>
          <w:sz w:val="20"/>
          <w:szCs w:val="20"/>
        </w:rPr>
        <w:t>, які ще більше загострюються через вплив війни на економіку та інфраструктуру України.</w:t>
      </w:r>
    </w:p>
    <w:p w14:paraId="5F14AA56" w14:textId="77777777" w:rsidR="00C2530D" w:rsidRPr="003A3035" w:rsidRDefault="00C2530D" w:rsidP="00EA74FD">
      <w:pPr>
        <w:pStyle w:val="StyleZakonu"/>
        <w:spacing w:after="0" w:line="240" w:lineRule="auto"/>
        <w:ind w:firstLine="0"/>
        <w:rPr>
          <w:rFonts w:ascii="Tahoma" w:hAnsi="Tahoma" w:cs="Tahoma"/>
          <w:i/>
          <w:sz w:val="20"/>
          <w:szCs w:val="20"/>
          <w:u w:val="single"/>
        </w:rPr>
      </w:pPr>
    </w:p>
    <w:p w14:paraId="7710F9DB" w14:textId="68A00CB7" w:rsidR="00733D71" w:rsidRPr="003A3035" w:rsidRDefault="00611A33" w:rsidP="00EA74FD">
      <w:pPr>
        <w:pStyle w:val="StyleZakonu"/>
        <w:spacing w:after="0" w:line="240" w:lineRule="auto"/>
        <w:ind w:firstLine="0"/>
        <w:rPr>
          <w:rFonts w:ascii="Tahoma" w:hAnsi="Tahoma" w:cs="Tahoma"/>
          <w:b/>
          <w:bCs/>
          <w:iCs/>
        </w:rPr>
      </w:pPr>
      <w:r w:rsidRPr="003A3035">
        <w:rPr>
          <w:rFonts w:ascii="Tahoma" w:hAnsi="Tahoma" w:cs="Tahoma"/>
          <w:b/>
          <w:bCs/>
          <w:iCs/>
        </w:rPr>
        <w:t xml:space="preserve">2.2.5. </w:t>
      </w:r>
      <w:r w:rsidR="00733D71" w:rsidRPr="003A3035">
        <w:rPr>
          <w:rFonts w:ascii="Tahoma" w:hAnsi="Tahoma" w:cs="Tahoma"/>
          <w:b/>
          <w:bCs/>
          <w:iCs/>
        </w:rPr>
        <w:t xml:space="preserve">Вільні, незалежні </w:t>
      </w:r>
      <w:r w:rsidR="00731923" w:rsidRPr="003A3035">
        <w:rPr>
          <w:rFonts w:ascii="Tahoma" w:hAnsi="Tahoma" w:cs="Tahoma"/>
          <w:b/>
          <w:bCs/>
          <w:iCs/>
        </w:rPr>
        <w:t>та</w:t>
      </w:r>
      <w:r w:rsidR="00733D71" w:rsidRPr="003A3035">
        <w:rPr>
          <w:rFonts w:ascii="Tahoma" w:hAnsi="Tahoma" w:cs="Tahoma"/>
          <w:b/>
          <w:bCs/>
          <w:iCs/>
        </w:rPr>
        <w:t xml:space="preserve"> репрезентативні організації роботодавців і працівників</w:t>
      </w:r>
    </w:p>
    <w:p w14:paraId="75F5D61F" w14:textId="77777777" w:rsidR="00C2530D" w:rsidRPr="003A3035" w:rsidRDefault="00C2530D" w:rsidP="00EA74FD">
      <w:pPr>
        <w:pStyle w:val="StyleZakonu"/>
        <w:spacing w:after="0" w:line="240" w:lineRule="auto"/>
        <w:ind w:firstLine="0"/>
        <w:rPr>
          <w:rFonts w:ascii="Tahoma" w:hAnsi="Tahoma" w:cs="Tahoma"/>
          <w:sz w:val="20"/>
          <w:szCs w:val="20"/>
        </w:rPr>
      </w:pPr>
    </w:p>
    <w:p w14:paraId="17F5D619" w14:textId="7F37419E" w:rsidR="00733D71" w:rsidRPr="003A3035" w:rsidRDefault="007627A7"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П</w:t>
      </w:r>
      <w:r w:rsidR="009556F7" w:rsidRPr="003A3035">
        <w:rPr>
          <w:rFonts w:ascii="Tahoma" w:hAnsi="Tahoma" w:cs="Tahoma"/>
          <w:sz w:val="20"/>
          <w:szCs w:val="20"/>
        </w:rPr>
        <w:t xml:space="preserve">рофспілки та організації роботодавців </w:t>
      </w:r>
      <w:r w:rsidR="00733D71" w:rsidRPr="003A3035">
        <w:rPr>
          <w:rFonts w:ascii="Tahoma" w:hAnsi="Tahoma" w:cs="Tahoma"/>
          <w:sz w:val="20"/>
          <w:szCs w:val="20"/>
        </w:rPr>
        <w:t>створені і діють відповідно до Законів «Про професійні спілки, їх права та гарантії діяльності», «Про організації роботодавців, їх об’єднання, права і гарантії діяльності».</w:t>
      </w:r>
    </w:p>
    <w:p w14:paraId="0A17A429" w14:textId="77777777" w:rsidR="00C2530D" w:rsidRPr="003A3035" w:rsidRDefault="00C2530D" w:rsidP="00EA74FD">
      <w:pPr>
        <w:pStyle w:val="StyleZakonu"/>
        <w:spacing w:after="0" w:line="240" w:lineRule="auto"/>
        <w:ind w:firstLine="0"/>
        <w:rPr>
          <w:rFonts w:ascii="Tahoma" w:hAnsi="Tahoma" w:cs="Tahoma"/>
          <w:sz w:val="20"/>
          <w:szCs w:val="20"/>
        </w:rPr>
      </w:pPr>
    </w:p>
    <w:p w14:paraId="3C44CE72" w14:textId="14F13D01" w:rsidR="00733D71" w:rsidRPr="003A3035" w:rsidRDefault="007627A7"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Нинішня с</w:t>
      </w:r>
      <w:r w:rsidR="00733D71" w:rsidRPr="003A3035">
        <w:rPr>
          <w:rFonts w:ascii="Tahoma" w:hAnsi="Tahoma" w:cs="Tahoma"/>
          <w:sz w:val="20"/>
          <w:szCs w:val="20"/>
        </w:rPr>
        <w:t xml:space="preserve">труктура профспілок і організацій роботодавців </w:t>
      </w:r>
      <w:r w:rsidRPr="003A3035">
        <w:rPr>
          <w:rFonts w:ascii="Tahoma" w:hAnsi="Tahoma" w:cs="Tahoma"/>
          <w:sz w:val="20"/>
          <w:szCs w:val="20"/>
        </w:rPr>
        <w:t>може</w:t>
      </w:r>
      <w:r w:rsidR="00733D71" w:rsidRPr="003A3035">
        <w:rPr>
          <w:rFonts w:ascii="Tahoma" w:hAnsi="Tahoma" w:cs="Tahoma"/>
          <w:sz w:val="20"/>
          <w:szCs w:val="20"/>
        </w:rPr>
        <w:t xml:space="preserve"> виклика</w:t>
      </w:r>
      <w:r w:rsidRPr="003A3035">
        <w:rPr>
          <w:rFonts w:ascii="Tahoma" w:hAnsi="Tahoma" w:cs="Tahoma"/>
          <w:sz w:val="20"/>
          <w:szCs w:val="20"/>
        </w:rPr>
        <w:t>ти</w:t>
      </w:r>
      <w:r w:rsidR="00733D71" w:rsidRPr="003A3035">
        <w:rPr>
          <w:rFonts w:ascii="Tahoma" w:hAnsi="Tahoma" w:cs="Tahoma"/>
          <w:sz w:val="20"/>
          <w:szCs w:val="20"/>
        </w:rPr>
        <w:t xml:space="preserve"> певні складно</w:t>
      </w:r>
      <w:r w:rsidRPr="003A3035">
        <w:rPr>
          <w:rFonts w:ascii="Tahoma" w:hAnsi="Tahoma" w:cs="Tahoma"/>
          <w:sz w:val="20"/>
          <w:szCs w:val="20"/>
        </w:rPr>
        <w:t>щ</w:t>
      </w:r>
      <w:r w:rsidR="00733D71" w:rsidRPr="003A3035">
        <w:rPr>
          <w:rFonts w:ascii="Tahoma" w:hAnsi="Tahoma" w:cs="Tahoma"/>
          <w:sz w:val="20"/>
          <w:szCs w:val="20"/>
        </w:rPr>
        <w:t>і під час ведення соціального діалогу на рівнях, нижчих від національного</w:t>
      </w:r>
      <w:r w:rsidRPr="003A3035">
        <w:rPr>
          <w:rFonts w:ascii="Tahoma" w:hAnsi="Tahoma" w:cs="Tahoma"/>
          <w:sz w:val="20"/>
          <w:szCs w:val="20"/>
        </w:rPr>
        <w:t>, тому що профспілки, які є репрезентативними у певних галузях економічної діяльності, іноді ведуть переговори з організаціями роботодавців, які є репрезентативними в інших галузях економічної діяльності.</w:t>
      </w:r>
    </w:p>
    <w:p w14:paraId="5B91B99C" w14:textId="77777777" w:rsidR="00C2530D" w:rsidRPr="003A3035" w:rsidRDefault="00C2530D" w:rsidP="00EA74FD">
      <w:pPr>
        <w:pStyle w:val="StyleZakonu"/>
        <w:spacing w:after="0" w:line="240" w:lineRule="auto"/>
        <w:ind w:firstLine="0"/>
        <w:rPr>
          <w:rFonts w:ascii="Tahoma" w:hAnsi="Tahoma" w:cs="Tahoma"/>
          <w:sz w:val="20"/>
          <w:szCs w:val="20"/>
        </w:rPr>
      </w:pPr>
    </w:p>
    <w:p w14:paraId="1B8B07A8" w14:textId="7EF90AC4" w:rsidR="00733D71" w:rsidRPr="003A3035" w:rsidRDefault="00733D71"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На даний час 5 всеукраїнських об’єднання профспілок</w:t>
      </w:r>
      <w:r w:rsidR="007627A7" w:rsidRPr="003A3035">
        <w:rPr>
          <w:rStyle w:val="afe"/>
          <w:rFonts w:ascii="Tahoma" w:hAnsi="Tahoma" w:cs="Tahoma"/>
          <w:color w:val="212253"/>
        </w:rPr>
        <w:footnoteReference w:id="18"/>
      </w:r>
      <w:r w:rsidRPr="003A3035">
        <w:rPr>
          <w:rFonts w:ascii="Tahoma" w:hAnsi="Tahoma" w:cs="Tahoma"/>
          <w:sz w:val="20"/>
          <w:szCs w:val="20"/>
        </w:rPr>
        <w:t xml:space="preserve"> та </w:t>
      </w:r>
      <w:r w:rsidR="007627A7" w:rsidRPr="003A3035">
        <w:rPr>
          <w:rFonts w:ascii="Tahoma" w:hAnsi="Tahoma" w:cs="Tahoma"/>
          <w:sz w:val="20"/>
          <w:szCs w:val="20"/>
        </w:rPr>
        <w:t xml:space="preserve">всі </w:t>
      </w:r>
      <w:r w:rsidR="009556F7" w:rsidRPr="003A3035">
        <w:rPr>
          <w:rFonts w:ascii="Tahoma" w:hAnsi="Tahoma" w:cs="Tahoma"/>
          <w:sz w:val="20"/>
          <w:szCs w:val="20"/>
        </w:rPr>
        <w:t xml:space="preserve">3 </w:t>
      </w:r>
      <w:r w:rsidRPr="003A3035">
        <w:rPr>
          <w:rFonts w:ascii="Tahoma" w:hAnsi="Tahoma" w:cs="Tahoma"/>
          <w:sz w:val="20"/>
          <w:szCs w:val="20"/>
        </w:rPr>
        <w:t>всеукраїнськ</w:t>
      </w:r>
      <w:r w:rsidR="007627A7" w:rsidRPr="003A3035">
        <w:rPr>
          <w:rFonts w:ascii="Tahoma" w:hAnsi="Tahoma" w:cs="Tahoma"/>
          <w:sz w:val="20"/>
          <w:szCs w:val="20"/>
        </w:rPr>
        <w:t>і</w:t>
      </w:r>
      <w:r w:rsidRPr="003A3035">
        <w:rPr>
          <w:rFonts w:ascii="Tahoma" w:hAnsi="Tahoma" w:cs="Tahoma"/>
          <w:sz w:val="20"/>
          <w:szCs w:val="20"/>
        </w:rPr>
        <w:t xml:space="preserve"> об’єднан</w:t>
      </w:r>
      <w:r w:rsidR="007627A7" w:rsidRPr="003A3035">
        <w:rPr>
          <w:rFonts w:ascii="Tahoma" w:hAnsi="Tahoma" w:cs="Tahoma"/>
          <w:sz w:val="20"/>
          <w:szCs w:val="20"/>
        </w:rPr>
        <w:t>ня</w:t>
      </w:r>
      <w:r w:rsidR="007627A7" w:rsidRPr="003A3035">
        <w:rPr>
          <w:rStyle w:val="afe"/>
          <w:rFonts w:ascii="Tahoma" w:hAnsi="Tahoma" w:cs="Tahoma"/>
          <w:color w:val="212253"/>
        </w:rPr>
        <w:footnoteReference w:id="19"/>
      </w:r>
      <w:r w:rsidRPr="003A3035">
        <w:rPr>
          <w:rFonts w:ascii="Tahoma" w:hAnsi="Tahoma" w:cs="Tahoma"/>
          <w:sz w:val="20"/>
          <w:szCs w:val="20"/>
        </w:rPr>
        <w:t xml:space="preserve"> організацій роботодавців </w:t>
      </w:r>
      <w:r w:rsidR="00B86C17" w:rsidRPr="003A3035">
        <w:rPr>
          <w:rFonts w:ascii="Tahoma" w:hAnsi="Tahoma" w:cs="Tahoma"/>
          <w:sz w:val="20"/>
          <w:szCs w:val="20"/>
        </w:rPr>
        <w:t xml:space="preserve">отримали </w:t>
      </w:r>
      <w:r w:rsidR="007627A7" w:rsidRPr="003A3035">
        <w:rPr>
          <w:rFonts w:ascii="Tahoma" w:hAnsi="Tahoma" w:cs="Tahoma"/>
          <w:sz w:val="20"/>
          <w:szCs w:val="20"/>
        </w:rPr>
        <w:t xml:space="preserve">офіційний </w:t>
      </w:r>
      <w:r w:rsidR="00B86C17" w:rsidRPr="003A3035">
        <w:rPr>
          <w:rFonts w:ascii="Tahoma" w:hAnsi="Tahoma" w:cs="Tahoma"/>
          <w:sz w:val="20"/>
          <w:szCs w:val="20"/>
        </w:rPr>
        <w:t>статус репрезентативних. Як результат, вони мають право</w:t>
      </w:r>
      <w:r w:rsidRPr="003A3035">
        <w:rPr>
          <w:rFonts w:ascii="Tahoma" w:hAnsi="Tahoma" w:cs="Tahoma"/>
          <w:sz w:val="20"/>
          <w:szCs w:val="20"/>
        </w:rPr>
        <w:t xml:space="preserve"> </w:t>
      </w:r>
      <w:r w:rsidR="00E52EB8" w:rsidRPr="003A3035">
        <w:rPr>
          <w:rFonts w:ascii="Tahoma" w:hAnsi="Tahoma" w:cs="Tahoma"/>
          <w:sz w:val="20"/>
          <w:szCs w:val="20"/>
        </w:rPr>
        <w:t>брати</w:t>
      </w:r>
      <w:r w:rsidRPr="003A3035">
        <w:rPr>
          <w:rFonts w:ascii="Tahoma" w:hAnsi="Tahoma" w:cs="Tahoma"/>
          <w:sz w:val="20"/>
          <w:szCs w:val="20"/>
        </w:rPr>
        <w:t xml:space="preserve"> участь у діяльності Н</w:t>
      </w:r>
      <w:r w:rsidR="007627A7" w:rsidRPr="003A3035">
        <w:rPr>
          <w:rFonts w:ascii="Tahoma" w:hAnsi="Tahoma" w:cs="Tahoma"/>
          <w:sz w:val="20"/>
          <w:szCs w:val="20"/>
        </w:rPr>
        <w:t>ТСЕР</w:t>
      </w:r>
      <w:r w:rsidRPr="003A3035">
        <w:rPr>
          <w:rFonts w:ascii="Tahoma" w:hAnsi="Tahoma" w:cs="Tahoma"/>
          <w:sz w:val="20"/>
          <w:szCs w:val="20"/>
        </w:rPr>
        <w:t xml:space="preserve">, колективних переговорах з укладення Генеральної угоди та </w:t>
      </w:r>
      <w:r w:rsidR="00E52EB8" w:rsidRPr="003A3035">
        <w:rPr>
          <w:rFonts w:ascii="Tahoma" w:hAnsi="Tahoma" w:cs="Tahoma"/>
          <w:sz w:val="20"/>
          <w:szCs w:val="20"/>
        </w:rPr>
        <w:t>висувати своїх представників для участі</w:t>
      </w:r>
      <w:r w:rsidRPr="003A3035">
        <w:rPr>
          <w:rFonts w:ascii="Tahoma" w:hAnsi="Tahoma" w:cs="Tahoma"/>
          <w:sz w:val="20"/>
          <w:szCs w:val="20"/>
        </w:rPr>
        <w:t xml:space="preserve"> в міжнародних заходах.</w:t>
      </w:r>
    </w:p>
    <w:p w14:paraId="1D5106AE" w14:textId="77777777" w:rsidR="00C2530D" w:rsidRPr="003A3035" w:rsidRDefault="00C2530D" w:rsidP="00EA74FD">
      <w:pPr>
        <w:pStyle w:val="StyleZakonu"/>
        <w:spacing w:after="0" w:line="240" w:lineRule="auto"/>
        <w:ind w:firstLine="0"/>
        <w:rPr>
          <w:rFonts w:ascii="Tahoma" w:hAnsi="Tahoma" w:cs="Tahoma"/>
          <w:sz w:val="20"/>
          <w:szCs w:val="20"/>
        </w:rPr>
      </w:pPr>
    </w:p>
    <w:p w14:paraId="4F271015" w14:textId="377FD6AF" w:rsidR="00733D71" w:rsidRPr="003A3035" w:rsidRDefault="00733D71"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Окрім цього, профспілки і організації роботодавців, що не відповідають критеріям репрезентативності</w:t>
      </w:r>
      <w:r w:rsidR="00E52EB8" w:rsidRPr="003A3035">
        <w:rPr>
          <w:rFonts w:ascii="Tahoma" w:hAnsi="Tahoma" w:cs="Tahoma"/>
          <w:sz w:val="20"/>
          <w:szCs w:val="20"/>
        </w:rPr>
        <w:t>,</w:t>
      </w:r>
      <w:r w:rsidRPr="003A3035">
        <w:rPr>
          <w:rFonts w:ascii="Tahoma" w:hAnsi="Tahoma" w:cs="Tahoma"/>
          <w:sz w:val="20"/>
          <w:szCs w:val="20"/>
        </w:rPr>
        <w:t xml:space="preserve"> можуть надавати свої повноваження репрезентативним організаціям відповідного рівня для представлення своїх інтересів або вносити на розгляд органів </w:t>
      </w:r>
      <w:r w:rsidR="00E52EB8" w:rsidRPr="003A3035">
        <w:rPr>
          <w:rFonts w:ascii="Tahoma" w:hAnsi="Tahoma" w:cs="Tahoma"/>
          <w:sz w:val="20"/>
          <w:szCs w:val="20"/>
        </w:rPr>
        <w:t>соціального діалогу</w:t>
      </w:r>
      <w:r w:rsidRPr="003A3035">
        <w:rPr>
          <w:rFonts w:ascii="Tahoma" w:hAnsi="Tahoma" w:cs="Tahoma"/>
          <w:sz w:val="20"/>
          <w:szCs w:val="20"/>
        </w:rPr>
        <w:t xml:space="preserve"> </w:t>
      </w:r>
      <w:r w:rsidR="00042070" w:rsidRPr="003A3035">
        <w:rPr>
          <w:rFonts w:ascii="Tahoma" w:hAnsi="Tahoma" w:cs="Tahoma"/>
          <w:sz w:val="20"/>
          <w:szCs w:val="20"/>
        </w:rPr>
        <w:t xml:space="preserve">відповідного рівня </w:t>
      </w:r>
      <w:r w:rsidRPr="003A3035">
        <w:rPr>
          <w:rFonts w:ascii="Tahoma" w:hAnsi="Tahoma" w:cs="Tahoma"/>
          <w:sz w:val="20"/>
          <w:szCs w:val="20"/>
        </w:rPr>
        <w:t>свої пропозиції.</w:t>
      </w:r>
    </w:p>
    <w:p w14:paraId="2E6CDB16" w14:textId="77777777" w:rsidR="00611A33" w:rsidRPr="003A3035" w:rsidRDefault="00611A33" w:rsidP="00EA74FD">
      <w:pPr>
        <w:spacing w:after="0" w:line="240" w:lineRule="auto"/>
        <w:rPr>
          <w:rFonts w:ascii="Tahoma" w:eastAsia="Times New Roman" w:hAnsi="Tahoma" w:cs="Tahoma"/>
          <w:i/>
          <w:sz w:val="20"/>
          <w:szCs w:val="20"/>
          <w:lang w:val="uk-UA"/>
        </w:rPr>
      </w:pPr>
    </w:p>
    <w:p w14:paraId="211DA46D" w14:textId="72EF77DE" w:rsidR="00611A33" w:rsidRPr="003A3035" w:rsidRDefault="00611A33" w:rsidP="00EA74FD">
      <w:pPr>
        <w:shd w:val="clear" w:color="auto" w:fill="FFFFFF"/>
        <w:spacing w:after="0" w:line="240" w:lineRule="auto"/>
        <w:ind w:right="450"/>
        <w:jc w:val="both"/>
        <w:rPr>
          <w:rFonts w:ascii="Tahoma" w:eastAsia="Times New Roman" w:hAnsi="Tahoma" w:cs="Tahoma"/>
          <w:b/>
          <w:bCs/>
          <w:iCs/>
          <w:sz w:val="20"/>
          <w:szCs w:val="20"/>
          <w:lang w:val="uk-UA"/>
        </w:rPr>
      </w:pPr>
      <w:r w:rsidRPr="003A3035">
        <w:rPr>
          <w:rFonts w:ascii="Tahoma" w:eastAsia="Times New Roman" w:hAnsi="Tahoma" w:cs="Tahoma"/>
          <w:b/>
          <w:iCs/>
          <w:sz w:val="20"/>
          <w:szCs w:val="20"/>
          <w:lang w:val="uk-UA"/>
        </w:rPr>
        <w:t xml:space="preserve">2.3. </w:t>
      </w:r>
      <w:r w:rsidR="004B76EB" w:rsidRPr="003A3035">
        <w:rPr>
          <w:rFonts w:ascii="Tahoma" w:eastAsia="Times New Roman" w:hAnsi="Tahoma" w:cs="Tahoma"/>
          <w:b/>
          <w:iCs/>
          <w:sz w:val="20"/>
          <w:szCs w:val="20"/>
          <w:lang w:val="uk-UA"/>
        </w:rPr>
        <w:t>П</w:t>
      </w:r>
      <w:r w:rsidR="009D289B" w:rsidRPr="003A3035">
        <w:rPr>
          <w:rFonts w:ascii="Tahoma" w:eastAsia="Times New Roman" w:hAnsi="Tahoma" w:cs="Tahoma"/>
          <w:b/>
          <w:iCs/>
          <w:sz w:val="20"/>
          <w:szCs w:val="20"/>
          <w:lang w:val="uk-UA"/>
        </w:rPr>
        <w:t>равові та практичні перешкоди</w:t>
      </w:r>
      <w:r w:rsidR="00EB6607" w:rsidRPr="003A3035">
        <w:rPr>
          <w:rFonts w:ascii="Tahoma" w:eastAsia="Times New Roman" w:hAnsi="Tahoma" w:cs="Tahoma"/>
          <w:b/>
          <w:iCs/>
          <w:sz w:val="20"/>
          <w:szCs w:val="20"/>
          <w:lang w:val="uk-UA"/>
        </w:rPr>
        <w:t xml:space="preserve"> для ефективного соціального діалогу</w:t>
      </w:r>
    </w:p>
    <w:p w14:paraId="1D0FBC42" w14:textId="77777777" w:rsidR="004B76EB" w:rsidRPr="003A3035" w:rsidRDefault="004B76EB" w:rsidP="00EA74FD">
      <w:pPr>
        <w:shd w:val="clear" w:color="auto" w:fill="FFFFFF"/>
        <w:spacing w:after="0" w:line="240" w:lineRule="auto"/>
        <w:ind w:right="450"/>
        <w:jc w:val="both"/>
        <w:rPr>
          <w:rFonts w:ascii="Tahoma" w:hAnsi="Tahoma" w:cs="Tahoma"/>
          <w:sz w:val="20"/>
          <w:szCs w:val="20"/>
          <w:lang w:val="uk-UA"/>
        </w:rPr>
      </w:pPr>
    </w:p>
    <w:p w14:paraId="42AE4A7D" w14:textId="6EDCF2F6" w:rsidR="00AB5393" w:rsidRPr="003A3035" w:rsidRDefault="000A311B" w:rsidP="00DD5211">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Поточний стан справ у сфері соціального діалогу </w:t>
      </w:r>
      <w:r w:rsidR="00AB5393" w:rsidRPr="003A3035">
        <w:rPr>
          <w:rFonts w:ascii="Tahoma" w:hAnsi="Tahoma" w:cs="Tahoma"/>
          <w:iCs/>
          <w:sz w:val="20"/>
          <w:szCs w:val="20"/>
        </w:rPr>
        <w:t>обумовлен</w:t>
      </w:r>
      <w:r w:rsidRPr="003A3035">
        <w:rPr>
          <w:rFonts w:ascii="Tahoma" w:hAnsi="Tahoma" w:cs="Tahoma"/>
          <w:iCs/>
          <w:sz w:val="20"/>
          <w:szCs w:val="20"/>
        </w:rPr>
        <w:t>ий</w:t>
      </w:r>
      <w:r w:rsidR="00E34CAD" w:rsidRPr="003A3035">
        <w:rPr>
          <w:rFonts w:ascii="Tahoma" w:hAnsi="Tahoma" w:cs="Tahoma"/>
          <w:iCs/>
          <w:sz w:val="20"/>
          <w:szCs w:val="20"/>
        </w:rPr>
        <w:t xml:space="preserve"> </w:t>
      </w:r>
      <w:r w:rsidR="00DD5211" w:rsidRPr="003A3035">
        <w:rPr>
          <w:rFonts w:ascii="Tahoma" w:hAnsi="Tahoma" w:cs="Tahoma"/>
          <w:iCs/>
          <w:sz w:val="20"/>
          <w:szCs w:val="20"/>
        </w:rPr>
        <w:t>повільним</w:t>
      </w:r>
      <w:r w:rsidR="00AB5393" w:rsidRPr="003A3035">
        <w:rPr>
          <w:rFonts w:ascii="Tahoma" w:hAnsi="Tahoma" w:cs="Tahoma"/>
          <w:iCs/>
          <w:sz w:val="20"/>
          <w:szCs w:val="20"/>
        </w:rPr>
        <w:t xml:space="preserve"> реагуванням </w:t>
      </w:r>
      <w:r w:rsidRPr="003A3035">
        <w:rPr>
          <w:rFonts w:ascii="Tahoma" w:hAnsi="Tahoma" w:cs="Tahoma"/>
          <w:sz w:val="20"/>
          <w:szCs w:val="20"/>
        </w:rPr>
        <w:t xml:space="preserve">політиків і законодавців на зміни, </w:t>
      </w:r>
      <w:r w:rsidR="00F07DDA" w:rsidRPr="003A3035">
        <w:rPr>
          <w:rFonts w:ascii="Tahoma" w:hAnsi="Tahoma" w:cs="Tahoma"/>
          <w:sz w:val="20"/>
          <w:szCs w:val="20"/>
        </w:rPr>
        <w:t>викликані реформами</w:t>
      </w:r>
      <w:r w:rsidR="00AB5393" w:rsidRPr="003A3035">
        <w:rPr>
          <w:rFonts w:ascii="Tahoma" w:hAnsi="Tahoma" w:cs="Tahoma"/>
          <w:sz w:val="20"/>
          <w:szCs w:val="20"/>
        </w:rPr>
        <w:t xml:space="preserve">, що відбуваються в політичній системі, </w:t>
      </w:r>
      <w:r w:rsidR="00F07DDA" w:rsidRPr="003A3035">
        <w:rPr>
          <w:rFonts w:ascii="Tahoma" w:hAnsi="Tahoma" w:cs="Tahoma"/>
          <w:sz w:val="20"/>
          <w:szCs w:val="20"/>
        </w:rPr>
        <w:t xml:space="preserve">децентралізації державного управління, структуруванні </w:t>
      </w:r>
      <w:r w:rsidR="00AB5393" w:rsidRPr="003A3035">
        <w:rPr>
          <w:rFonts w:ascii="Tahoma" w:hAnsi="Tahoma" w:cs="Tahoma"/>
          <w:sz w:val="20"/>
          <w:szCs w:val="20"/>
        </w:rPr>
        <w:t>громадянського суспільства</w:t>
      </w:r>
      <w:r w:rsidR="00F07DDA" w:rsidRPr="003A3035">
        <w:rPr>
          <w:rFonts w:ascii="Tahoma" w:hAnsi="Tahoma" w:cs="Tahoma"/>
          <w:sz w:val="20"/>
          <w:szCs w:val="20"/>
        </w:rPr>
        <w:t xml:space="preserve">, а також новою динамікою </w:t>
      </w:r>
      <w:r w:rsidR="0031004A" w:rsidRPr="003A3035">
        <w:rPr>
          <w:rFonts w:ascii="Tahoma" w:hAnsi="Tahoma" w:cs="Tahoma"/>
          <w:sz w:val="20"/>
          <w:szCs w:val="20"/>
        </w:rPr>
        <w:t>у сторонах</w:t>
      </w:r>
      <w:r w:rsidR="00AB5393" w:rsidRPr="003A3035">
        <w:rPr>
          <w:rFonts w:ascii="Tahoma" w:hAnsi="Tahoma" w:cs="Tahoma"/>
          <w:sz w:val="20"/>
          <w:szCs w:val="20"/>
        </w:rPr>
        <w:t xml:space="preserve"> роботодавців і профспілок.</w:t>
      </w:r>
      <w:r w:rsidR="00DD5211" w:rsidRPr="003A3035">
        <w:rPr>
          <w:rFonts w:ascii="Tahoma" w:hAnsi="Tahoma" w:cs="Tahoma"/>
          <w:sz w:val="20"/>
          <w:szCs w:val="20"/>
        </w:rPr>
        <w:t xml:space="preserve"> Цю динаміку посилили пандемія та війна </w:t>
      </w:r>
    </w:p>
    <w:p w14:paraId="1A47E918" w14:textId="77777777" w:rsidR="00DD5211" w:rsidRPr="003A3035" w:rsidRDefault="00DD5211" w:rsidP="00DD5211">
      <w:pPr>
        <w:pStyle w:val="StyleZakonu"/>
        <w:spacing w:after="0" w:line="240" w:lineRule="auto"/>
        <w:ind w:firstLine="0"/>
        <w:rPr>
          <w:rFonts w:ascii="Tahoma" w:hAnsi="Tahoma" w:cs="Tahoma"/>
          <w:sz w:val="20"/>
          <w:szCs w:val="20"/>
        </w:rPr>
      </w:pPr>
    </w:p>
    <w:p w14:paraId="664E8F5A" w14:textId="65F773CE" w:rsidR="00611A33" w:rsidRPr="003A3035" w:rsidRDefault="0031004A">
      <w:pPr>
        <w:pStyle w:val="StyleZakonu"/>
        <w:numPr>
          <w:ilvl w:val="2"/>
          <w:numId w:val="26"/>
        </w:numPr>
        <w:spacing w:after="0" w:line="240" w:lineRule="auto"/>
        <w:rPr>
          <w:rFonts w:ascii="Tahoma" w:hAnsi="Tahoma" w:cs="Tahoma"/>
          <w:b/>
          <w:bCs/>
          <w:iCs/>
        </w:rPr>
      </w:pPr>
      <w:r w:rsidRPr="003A3035">
        <w:rPr>
          <w:rFonts w:ascii="Tahoma" w:hAnsi="Tahoma" w:cs="Tahoma"/>
          <w:b/>
          <w:bCs/>
          <w:iCs/>
        </w:rPr>
        <w:t xml:space="preserve">Правові </w:t>
      </w:r>
      <w:r w:rsidR="006C4473" w:rsidRPr="003A3035">
        <w:rPr>
          <w:rFonts w:ascii="Tahoma" w:hAnsi="Tahoma" w:cs="Tahoma"/>
          <w:b/>
          <w:bCs/>
          <w:iCs/>
        </w:rPr>
        <w:t>колізії та відсутність консолідації правових норм стосовно соціального діалогу</w:t>
      </w:r>
      <w:r w:rsidR="00611A33" w:rsidRPr="003A3035">
        <w:rPr>
          <w:rFonts w:ascii="Tahoma" w:hAnsi="Tahoma" w:cs="Tahoma"/>
          <w:b/>
          <w:bCs/>
          <w:iCs/>
        </w:rPr>
        <w:t xml:space="preserve"> </w:t>
      </w:r>
    </w:p>
    <w:p w14:paraId="6BE27B69" w14:textId="77777777" w:rsidR="00DD5211" w:rsidRPr="003A3035" w:rsidRDefault="00DD5211" w:rsidP="00EA74FD">
      <w:pPr>
        <w:pStyle w:val="StyleZakonu"/>
        <w:spacing w:after="0" w:line="240" w:lineRule="auto"/>
        <w:ind w:firstLine="0"/>
        <w:rPr>
          <w:rFonts w:ascii="Tahoma" w:hAnsi="Tahoma" w:cs="Tahoma"/>
          <w:b/>
          <w:bCs/>
          <w:iCs/>
          <w:sz w:val="20"/>
          <w:szCs w:val="20"/>
        </w:rPr>
      </w:pPr>
    </w:p>
    <w:p w14:paraId="488E3C6E" w14:textId="0AE708E8" w:rsidR="00AB5393" w:rsidRPr="003A3035" w:rsidRDefault="00DD5211" w:rsidP="00DD5211">
      <w:pPr>
        <w:pStyle w:val="StyleZakonu"/>
        <w:spacing w:after="0" w:line="240" w:lineRule="auto"/>
        <w:ind w:firstLine="0"/>
        <w:rPr>
          <w:rFonts w:ascii="Tahoma" w:hAnsi="Tahoma" w:cs="Tahoma"/>
          <w:sz w:val="20"/>
          <w:szCs w:val="20"/>
        </w:rPr>
      </w:pPr>
      <w:r w:rsidRPr="003A3035">
        <w:rPr>
          <w:rFonts w:ascii="Tahoma" w:hAnsi="Tahoma" w:cs="Tahoma"/>
          <w:sz w:val="20"/>
          <w:szCs w:val="20"/>
        </w:rPr>
        <w:t>Н</w:t>
      </w:r>
      <w:r w:rsidR="00AB5393" w:rsidRPr="003A3035">
        <w:rPr>
          <w:rFonts w:ascii="Tahoma" w:hAnsi="Tahoma" w:cs="Tahoma"/>
          <w:sz w:val="20"/>
          <w:szCs w:val="20"/>
        </w:rPr>
        <w:t xml:space="preserve">евідповідність/дублювання </w:t>
      </w:r>
      <w:r w:rsidR="006C4473" w:rsidRPr="003A3035">
        <w:rPr>
          <w:rFonts w:ascii="Tahoma" w:hAnsi="Tahoma" w:cs="Tahoma"/>
          <w:sz w:val="20"/>
          <w:szCs w:val="20"/>
        </w:rPr>
        <w:t xml:space="preserve">правових </w:t>
      </w:r>
      <w:r w:rsidR="00AB5393" w:rsidRPr="003A3035">
        <w:rPr>
          <w:rFonts w:ascii="Tahoma" w:hAnsi="Tahoma" w:cs="Tahoma"/>
          <w:sz w:val="20"/>
          <w:szCs w:val="20"/>
        </w:rPr>
        <w:t>норм щодо ведення соціального діалогу призводить</w:t>
      </w:r>
      <w:r w:rsidR="00EE01F1" w:rsidRPr="003A3035">
        <w:rPr>
          <w:rFonts w:ascii="Tahoma" w:hAnsi="Tahoma" w:cs="Tahoma"/>
          <w:sz w:val="20"/>
          <w:szCs w:val="20"/>
        </w:rPr>
        <w:t xml:space="preserve"> </w:t>
      </w:r>
      <w:r w:rsidR="00AB5393" w:rsidRPr="003A3035">
        <w:rPr>
          <w:rFonts w:ascii="Tahoma" w:hAnsi="Tahoma" w:cs="Tahoma"/>
          <w:sz w:val="20"/>
          <w:szCs w:val="20"/>
        </w:rPr>
        <w:t>до нескоординован</w:t>
      </w:r>
      <w:r w:rsidR="006C4473" w:rsidRPr="003A3035">
        <w:rPr>
          <w:rFonts w:ascii="Tahoma" w:hAnsi="Tahoma" w:cs="Tahoma"/>
          <w:sz w:val="20"/>
          <w:szCs w:val="20"/>
        </w:rPr>
        <w:t xml:space="preserve">их позицій із </w:t>
      </w:r>
      <w:r w:rsidR="00AB5393" w:rsidRPr="003A3035">
        <w:rPr>
          <w:rFonts w:ascii="Tahoma" w:hAnsi="Tahoma" w:cs="Tahoma"/>
          <w:sz w:val="20"/>
          <w:szCs w:val="20"/>
        </w:rPr>
        <w:t>важливих питань соціально-економічної політики</w:t>
      </w:r>
      <w:r w:rsidR="00EE01F1" w:rsidRPr="003A3035">
        <w:rPr>
          <w:rFonts w:ascii="Tahoma" w:hAnsi="Tahoma" w:cs="Tahoma"/>
          <w:sz w:val="20"/>
          <w:szCs w:val="20"/>
        </w:rPr>
        <w:t xml:space="preserve"> та посилює </w:t>
      </w:r>
      <w:r w:rsidR="00AB5393" w:rsidRPr="003A3035">
        <w:rPr>
          <w:rFonts w:ascii="Tahoma" w:hAnsi="Tahoma" w:cs="Tahoma"/>
          <w:sz w:val="20"/>
          <w:szCs w:val="20"/>
        </w:rPr>
        <w:t>вибірков</w:t>
      </w:r>
      <w:r w:rsidR="00EE01F1" w:rsidRPr="003A3035">
        <w:rPr>
          <w:rFonts w:ascii="Tahoma" w:hAnsi="Tahoma" w:cs="Tahoma"/>
          <w:sz w:val="20"/>
          <w:szCs w:val="20"/>
        </w:rPr>
        <w:t>ий</w:t>
      </w:r>
      <w:r w:rsidR="00AB5393" w:rsidRPr="003A3035">
        <w:rPr>
          <w:rFonts w:ascii="Tahoma" w:hAnsi="Tahoma" w:cs="Tahoma"/>
          <w:sz w:val="20"/>
          <w:szCs w:val="20"/>
        </w:rPr>
        <w:t xml:space="preserve"> підх</w:t>
      </w:r>
      <w:r w:rsidR="00EE01F1" w:rsidRPr="003A3035">
        <w:rPr>
          <w:rFonts w:ascii="Tahoma" w:hAnsi="Tahoma" w:cs="Tahoma"/>
          <w:sz w:val="20"/>
          <w:szCs w:val="20"/>
        </w:rPr>
        <w:t>і</w:t>
      </w:r>
      <w:r w:rsidR="00AB5393" w:rsidRPr="003A3035">
        <w:rPr>
          <w:rFonts w:ascii="Tahoma" w:hAnsi="Tahoma" w:cs="Tahoma"/>
          <w:sz w:val="20"/>
          <w:szCs w:val="20"/>
        </w:rPr>
        <w:t>д орган</w:t>
      </w:r>
      <w:r w:rsidR="00D6144A" w:rsidRPr="003A3035">
        <w:rPr>
          <w:rFonts w:ascii="Tahoma" w:hAnsi="Tahoma" w:cs="Tahoma"/>
          <w:sz w:val="20"/>
          <w:szCs w:val="20"/>
        </w:rPr>
        <w:t>ів</w:t>
      </w:r>
      <w:r w:rsidR="00AB5393" w:rsidRPr="003A3035">
        <w:rPr>
          <w:rFonts w:ascii="Tahoma" w:hAnsi="Tahoma" w:cs="Tahoma"/>
          <w:sz w:val="20"/>
          <w:szCs w:val="20"/>
        </w:rPr>
        <w:t xml:space="preserve"> влади </w:t>
      </w:r>
      <w:r w:rsidR="00D6144A" w:rsidRPr="003A3035">
        <w:rPr>
          <w:rFonts w:ascii="Tahoma" w:hAnsi="Tahoma" w:cs="Tahoma"/>
          <w:sz w:val="20"/>
          <w:szCs w:val="20"/>
        </w:rPr>
        <w:t xml:space="preserve">до консультацій з тих самих питань, </w:t>
      </w:r>
      <w:r w:rsidR="00AB5393" w:rsidRPr="003A3035">
        <w:rPr>
          <w:rFonts w:ascii="Tahoma" w:hAnsi="Tahoma" w:cs="Tahoma"/>
          <w:sz w:val="20"/>
          <w:szCs w:val="20"/>
        </w:rPr>
        <w:t>що віднесені одночасно до повноважень різних органів</w:t>
      </w:r>
      <w:r w:rsidR="007F6D6D" w:rsidRPr="003A3035">
        <w:rPr>
          <w:rFonts w:ascii="Tahoma" w:hAnsi="Tahoma" w:cs="Tahoma"/>
          <w:sz w:val="20"/>
          <w:szCs w:val="20"/>
        </w:rPr>
        <w:t xml:space="preserve"> та</w:t>
      </w:r>
      <w:r w:rsidR="00AB5393" w:rsidRPr="003A3035">
        <w:rPr>
          <w:rFonts w:ascii="Tahoma" w:hAnsi="Tahoma" w:cs="Tahoma"/>
          <w:sz w:val="20"/>
          <w:szCs w:val="20"/>
        </w:rPr>
        <w:t xml:space="preserve"> організацій</w:t>
      </w:r>
      <w:r w:rsidR="007F6D6D" w:rsidRPr="003A3035">
        <w:rPr>
          <w:rFonts w:ascii="Tahoma" w:hAnsi="Tahoma" w:cs="Tahoma"/>
          <w:sz w:val="20"/>
          <w:szCs w:val="20"/>
        </w:rPr>
        <w:t xml:space="preserve"> соціального діалогу</w:t>
      </w:r>
      <w:r w:rsidR="00EE01F1" w:rsidRPr="003A3035">
        <w:rPr>
          <w:rFonts w:ascii="Tahoma" w:hAnsi="Tahoma" w:cs="Tahoma"/>
          <w:sz w:val="20"/>
          <w:szCs w:val="20"/>
        </w:rPr>
        <w:t>.</w:t>
      </w:r>
    </w:p>
    <w:p w14:paraId="2292A24B" w14:textId="77777777" w:rsidR="00EE01F1" w:rsidRPr="003A3035" w:rsidRDefault="00EE01F1" w:rsidP="00DD5211">
      <w:pPr>
        <w:pStyle w:val="StyleZakonu"/>
        <w:spacing w:after="0" w:line="240" w:lineRule="auto"/>
        <w:ind w:firstLine="0"/>
        <w:rPr>
          <w:rFonts w:ascii="Tahoma" w:hAnsi="Tahoma" w:cs="Tahoma"/>
          <w:sz w:val="20"/>
          <w:szCs w:val="20"/>
        </w:rPr>
      </w:pPr>
    </w:p>
    <w:p w14:paraId="6CF12BB5" w14:textId="7EEE1AC6" w:rsidR="00AB5393" w:rsidRPr="003A3035" w:rsidRDefault="00EE01F1" w:rsidP="00EE01F1">
      <w:pPr>
        <w:pStyle w:val="StyleZakonu"/>
        <w:spacing w:after="0" w:line="240" w:lineRule="auto"/>
        <w:ind w:firstLine="0"/>
        <w:rPr>
          <w:rFonts w:ascii="Tahoma" w:hAnsi="Tahoma" w:cs="Tahoma"/>
          <w:sz w:val="20"/>
          <w:szCs w:val="20"/>
        </w:rPr>
      </w:pPr>
      <w:r w:rsidRPr="003A3035">
        <w:rPr>
          <w:rFonts w:ascii="Tahoma" w:hAnsi="Tahoma" w:cs="Tahoma"/>
          <w:sz w:val="20"/>
          <w:szCs w:val="20"/>
        </w:rPr>
        <w:t>П</w:t>
      </w:r>
      <w:r w:rsidR="00AB5393" w:rsidRPr="003A3035">
        <w:rPr>
          <w:rFonts w:ascii="Tahoma" w:hAnsi="Tahoma" w:cs="Tahoma"/>
          <w:sz w:val="20"/>
          <w:szCs w:val="20"/>
        </w:rPr>
        <w:t>овноваження соціально-економічних рад, визначені Законом про соц</w:t>
      </w:r>
      <w:r w:rsidR="009556F7" w:rsidRPr="003A3035">
        <w:rPr>
          <w:rFonts w:ascii="Tahoma" w:hAnsi="Tahoma" w:cs="Tahoma"/>
          <w:sz w:val="20"/>
          <w:szCs w:val="20"/>
        </w:rPr>
        <w:t xml:space="preserve">іальний </w:t>
      </w:r>
      <w:r w:rsidR="00AB5393" w:rsidRPr="003A3035">
        <w:rPr>
          <w:rFonts w:ascii="Tahoma" w:hAnsi="Tahoma" w:cs="Tahoma"/>
          <w:sz w:val="20"/>
          <w:szCs w:val="20"/>
        </w:rPr>
        <w:t>діалог, адекватно не відображені</w:t>
      </w:r>
      <w:r w:rsidR="00E34CAD" w:rsidRPr="003A3035">
        <w:rPr>
          <w:rFonts w:ascii="Tahoma" w:hAnsi="Tahoma" w:cs="Tahoma"/>
          <w:sz w:val="20"/>
          <w:szCs w:val="20"/>
        </w:rPr>
        <w:t xml:space="preserve"> </w:t>
      </w:r>
      <w:r w:rsidR="00AB5393" w:rsidRPr="003A3035">
        <w:rPr>
          <w:rFonts w:ascii="Tahoma" w:hAnsi="Tahoma" w:cs="Tahoma"/>
          <w:sz w:val="20"/>
          <w:szCs w:val="20"/>
        </w:rPr>
        <w:t>в</w:t>
      </w:r>
      <w:r w:rsidR="00E34CAD" w:rsidRPr="003A3035">
        <w:rPr>
          <w:rFonts w:ascii="Tahoma" w:hAnsi="Tahoma" w:cs="Tahoma"/>
          <w:sz w:val="20"/>
          <w:szCs w:val="20"/>
        </w:rPr>
        <w:t xml:space="preserve"> </w:t>
      </w:r>
      <w:r w:rsidR="00AB5393" w:rsidRPr="003A3035">
        <w:rPr>
          <w:rFonts w:ascii="Tahoma" w:hAnsi="Tahoma" w:cs="Tahoma"/>
          <w:sz w:val="20"/>
          <w:szCs w:val="20"/>
        </w:rPr>
        <w:t xml:space="preserve">інших </w:t>
      </w:r>
      <w:r w:rsidR="00BF296B" w:rsidRPr="003A3035">
        <w:rPr>
          <w:rFonts w:ascii="Tahoma" w:hAnsi="Tahoma" w:cs="Tahoma"/>
          <w:sz w:val="20"/>
          <w:szCs w:val="20"/>
        </w:rPr>
        <w:t>нормативно-</w:t>
      </w:r>
      <w:r w:rsidR="00AB5393" w:rsidRPr="003A3035">
        <w:rPr>
          <w:rFonts w:ascii="Tahoma" w:hAnsi="Tahoma" w:cs="Tahoma"/>
          <w:sz w:val="20"/>
          <w:szCs w:val="20"/>
        </w:rPr>
        <w:t>правових актах</w:t>
      </w:r>
      <w:r w:rsidRPr="003A3035">
        <w:rPr>
          <w:rFonts w:ascii="Tahoma" w:hAnsi="Tahoma" w:cs="Tahoma"/>
          <w:sz w:val="20"/>
          <w:szCs w:val="20"/>
        </w:rPr>
        <w:t>. Наприклад,</w:t>
      </w:r>
      <w:r w:rsidR="00BF296B" w:rsidRPr="003A3035">
        <w:rPr>
          <w:rFonts w:ascii="Tahoma" w:hAnsi="Tahoma" w:cs="Tahoma"/>
          <w:sz w:val="20"/>
          <w:szCs w:val="20"/>
        </w:rPr>
        <w:t xml:space="preserve"> щодо</w:t>
      </w:r>
      <w:r w:rsidRPr="003A3035">
        <w:rPr>
          <w:rFonts w:ascii="Tahoma" w:hAnsi="Tahoma" w:cs="Tahoma"/>
          <w:sz w:val="20"/>
          <w:szCs w:val="20"/>
        </w:rPr>
        <w:t>:</w:t>
      </w:r>
      <w:r w:rsidR="00BF296B" w:rsidRPr="003A3035">
        <w:rPr>
          <w:rFonts w:ascii="Tahoma" w:hAnsi="Tahoma" w:cs="Tahoma"/>
          <w:sz w:val="20"/>
          <w:szCs w:val="20"/>
        </w:rPr>
        <w:t xml:space="preserve"> </w:t>
      </w:r>
      <w:r w:rsidR="00AB5393" w:rsidRPr="003A3035">
        <w:rPr>
          <w:rFonts w:ascii="Tahoma" w:hAnsi="Tahoma" w:cs="Tahoma"/>
          <w:sz w:val="20"/>
          <w:szCs w:val="20"/>
        </w:rPr>
        <w:t xml:space="preserve">погодження </w:t>
      </w:r>
      <w:r w:rsidRPr="003A3035">
        <w:rPr>
          <w:rFonts w:ascii="Tahoma" w:hAnsi="Tahoma" w:cs="Tahoma"/>
          <w:sz w:val="20"/>
          <w:szCs w:val="20"/>
        </w:rPr>
        <w:t>проєкт</w:t>
      </w:r>
      <w:r w:rsidR="00AB5393" w:rsidRPr="003A3035">
        <w:rPr>
          <w:rFonts w:ascii="Tahoma" w:hAnsi="Tahoma" w:cs="Tahoma"/>
          <w:sz w:val="20"/>
          <w:szCs w:val="20"/>
        </w:rPr>
        <w:t>ів закон</w:t>
      </w:r>
      <w:r w:rsidR="00BF296B" w:rsidRPr="003A3035">
        <w:rPr>
          <w:rFonts w:ascii="Tahoma" w:hAnsi="Tahoma" w:cs="Tahoma"/>
          <w:sz w:val="20"/>
          <w:szCs w:val="20"/>
        </w:rPr>
        <w:t>ів</w:t>
      </w:r>
      <w:r w:rsidR="00AB5393" w:rsidRPr="003A3035">
        <w:rPr>
          <w:rFonts w:ascii="Tahoma" w:hAnsi="Tahoma" w:cs="Tahoma"/>
          <w:sz w:val="20"/>
          <w:szCs w:val="20"/>
        </w:rPr>
        <w:t>; обов’язковості розгляду органами державної влади та місцевого самоврядування рекомендацій і пропозицій, наданих соціально-економічними радами; участі представників соціально-економічних рад</w:t>
      </w:r>
      <w:r w:rsidR="00E34CAD" w:rsidRPr="003A3035">
        <w:rPr>
          <w:rFonts w:ascii="Tahoma" w:hAnsi="Tahoma" w:cs="Tahoma"/>
          <w:sz w:val="20"/>
          <w:szCs w:val="20"/>
        </w:rPr>
        <w:t xml:space="preserve"> </w:t>
      </w:r>
      <w:r w:rsidR="00AB5393" w:rsidRPr="003A3035">
        <w:rPr>
          <w:rFonts w:ascii="Tahoma" w:hAnsi="Tahoma" w:cs="Tahoma"/>
          <w:sz w:val="20"/>
          <w:szCs w:val="20"/>
        </w:rPr>
        <w:t>у засіданнях колегіальних органів центральних і місцевих органів виконавчої влади під час розгляду питань соціальної та економічної політики</w:t>
      </w:r>
      <w:r w:rsidR="00CD6181" w:rsidRPr="003A3035">
        <w:rPr>
          <w:rFonts w:ascii="Tahoma" w:hAnsi="Tahoma" w:cs="Tahoma"/>
          <w:sz w:val="20"/>
          <w:szCs w:val="20"/>
        </w:rPr>
        <w:t>.</w:t>
      </w:r>
    </w:p>
    <w:p w14:paraId="257E6446" w14:textId="77777777" w:rsidR="00CD6181" w:rsidRPr="003A3035" w:rsidRDefault="00CD6181" w:rsidP="00EE01F1">
      <w:pPr>
        <w:pStyle w:val="StyleZakonu"/>
        <w:spacing w:after="0" w:line="240" w:lineRule="auto"/>
        <w:ind w:firstLine="0"/>
        <w:rPr>
          <w:rFonts w:ascii="Tahoma" w:hAnsi="Tahoma" w:cs="Tahoma"/>
          <w:sz w:val="20"/>
          <w:szCs w:val="20"/>
        </w:rPr>
      </w:pPr>
    </w:p>
    <w:p w14:paraId="40BD187B" w14:textId="7B7BDDBC" w:rsidR="00AB5393" w:rsidRPr="003A3035" w:rsidRDefault="00CD6181" w:rsidP="00CD6181">
      <w:pPr>
        <w:pStyle w:val="StyleZakonu"/>
        <w:spacing w:after="0" w:line="240" w:lineRule="auto"/>
        <w:ind w:firstLine="0"/>
        <w:rPr>
          <w:rFonts w:ascii="Tahoma" w:hAnsi="Tahoma" w:cs="Tahoma"/>
          <w:sz w:val="20"/>
          <w:szCs w:val="20"/>
        </w:rPr>
      </w:pPr>
      <w:r w:rsidRPr="003A3035">
        <w:rPr>
          <w:rFonts w:ascii="Tahoma" w:hAnsi="Tahoma" w:cs="Tahoma"/>
          <w:sz w:val="20"/>
          <w:szCs w:val="20"/>
        </w:rPr>
        <w:t>Має місце п</w:t>
      </w:r>
      <w:r w:rsidR="000A3960" w:rsidRPr="003A3035">
        <w:rPr>
          <w:rFonts w:ascii="Tahoma" w:hAnsi="Tahoma" w:cs="Tahoma"/>
          <w:sz w:val="20"/>
          <w:szCs w:val="20"/>
        </w:rPr>
        <w:t xml:space="preserve">равова колізія між нормою </w:t>
      </w:r>
      <w:r w:rsidR="00AB5393" w:rsidRPr="003A3035">
        <w:rPr>
          <w:rFonts w:ascii="Tahoma" w:hAnsi="Tahoma" w:cs="Tahoma"/>
          <w:sz w:val="20"/>
          <w:szCs w:val="20"/>
        </w:rPr>
        <w:t>Закону про соц</w:t>
      </w:r>
      <w:r w:rsidR="009556F7" w:rsidRPr="003A3035">
        <w:rPr>
          <w:rFonts w:ascii="Tahoma" w:hAnsi="Tahoma" w:cs="Tahoma"/>
          <w:sz w:val="20"/>
          <w:szCs w:val="20"/>
        </w:rPr>
        <w:t xml:space="preserve">іальний </w:t>
      </w:r>
      <w:r w:rsidR="00AB5393" w:rsidRPr="003A3035">
        <w:rPr>
          <w:rFonts w:ascii="Tahoma" w:hAnsi="Tahoma" w:cs="Tahoma"/>
          <w:sz w:val="20"/>
          <w:szCs w:val="20"/>
        </w:rPr>
        <w:t xml:space="preserve">діалог в частині створення НТСЕР і призначення </w:t>
      </w:r>
      <w:r w:rsidRPr="003A3035">
        <w:rPr>
          <w:rFonts w:ascii="Tahoma" w:hAnsi="Tahoma" w:cs="Tahoma"/>
          <w:sz w:val="20"/>
          <w:szCs w:val="20"/>
        </w:rPr>
        <w:t xml:space="preserve">її </w:t>
      </w:r>
      <w:r w:rsidR="00AB5393" w:rsidRPr="003A3035">
        <w:rPr>
          <w:rFonts w:ascii="Tahoma" w:hAnsi="Tahoma" w:cs="Tahoma"/>
          <w:sz w:val="20"/>
          <w:szCs w:val="20"/>
        </w:rPr>
        <w:t xml:space="preserve">секретаря </w:t>
      </w:r>
      <w:r w:rsidR="00F57D7D" w:rsidRPr="003A3035">
        <w:rPr>
          <w:rFonts w:ascii="Tahoma" w:hAnsi="Tahoma" w:cs="Tahoma"/>
          <w:sz w:val="20"/>
          <w:szCs w:val="20"/>
        </w:rPr>
        <w:t>та положеннями</w:t>
      </w:r>
      <w:r w:rsidR="00AB5393" w:rsidRPr="003A3035">
        <w:rPr>
          <w:rFonts w:ascii="Tahoma" w:hAnsi="Tahoma" w:cs="Tahoma"/>
          <w:sz w:val="20"/>
          <w:szCs w:val="20"/>
        </w:rPr>
        <w:t xml:space="preserve"> Конституції України щодо повноважень Президента України (</w:t>
      </w:r>
      <w:r w:rsidRPr="003A3035">
        <w:rPr>
          <w:rFonts w:ascii="Tahoma" w:hAnsi="Tahoma" w:cs="Tahoma"/>
          <w:sz w:val="20"/>
          <w:szCs w:val="20"/>
        </w:rPr>
        <w:t xml:space="preserve">зокрема, </w:t>
      </w:r>
      <w:r w:rsidR="00AB5393" w:rsidRPr="003A3035">
        <w:rPr>
          <w:rFonts w:ascii="Tahoma" w:hAnsi="Tahoma" w:cs="Tahoma"/>
          <w:sz w:val="20"/>
          <w:szCs w:val="20"/>
        </w:rPr>
        <w:t>змін</w:t>
      </w:r>
      <w:r w:rsidRPr="003A3035">
        <w:rPr>
          <w:rFonts w:ascii="Tahoma" w:hAnsi="Tahoma" w:cs="Tahoma"/>
          <w:sz w:val="20"/>
          <w:szCs w:val="20"/>
        </w:rPr>
        <w:t>ами</w:t>
      </w:r>
      <w:r w:rsidR="00AB5393" w:rsidRPr="003A3035">
        <w:rPr>
          <w:rFonts w:ascii="Tahoma" w:hAnsi="Tahoma" w:cs="Tahoma"/>
          <w:sz w:val="20"/>
          <w:szCs w:val="20"/>
        </w:rPr>
        <w:t xml:space="preserve"> 2014 року) та Закону України «Про державну службу» (2016 рік)</w:t>
      </w:r>
      <w:r w:rsidRPr="003A3035">
        <w:rPr>
          <w:rFonts w:ascii="Tahoma" w:hAnsi="Tahoma" w:cs="Tahoma"/>
          <w:sz w:val="20"/>
          <w:szCs w:val="20"/>
        </w:rPr>
        <w:t>.</w:t>
      </w:r>
    </w:p>
    <w:p w14:paraId="607F1061" w14:textId="77777777" w:rsidR="00CD6181" w:rsidRPr="003A3035" w:rsidRDefault="00CD6181" w:rsidP="00CD6181">
      <w:pPr>
        <w:pStyle w:val="StyleZakonu"/>
        <w:spacing w:after="0" w:line="240" w:lineRule="auto"/>
        <w:ind w:firstLine="0"/>
        <w:rPr>
          <w:rFonts w:ascii="Tahoma" w:hAnsi="Tahoma" w:cs="Tahoma"/>
          <w:sz w:val="20"/>
          <w:szCs w:val="20"/>
        </w:rPr>
      </w:pPr>
    </w:p>
    <w:p w14:paraId="60D9FB30" w14:textId="48978851" w:rsidR="00812935" w:rsidRPr="003A3035" w:rsidRDefault="00CD6181" w:rsidP="00CD6181">
      <w:pPr>
        <w:pStyle w:val="StyleZakonu"/>
        <w:spacing w:after="0" w:line="240" w:lineRule="auto"/>
        <w:ind w:firstLine="0"/>
        <w:rPr>
          <w:rFonts w:ascii="Tahoma" w:hAnsi="Tahoma" w:cs="Tahoma"/>
          <w:i/>
          <w:sz w:val="20"/>
          <w:szCs w:val="20"/>
        </w:rPr>
      </w:pPr>
      <w:r w:rsidRPr="003A3035">
        <w:rPr>
          <w:rFonts w:ascii="Tahoma" w:hAnsi="Tahoma" w:cs="Tahoma"/>
          <w:sz w:val="20"/>
          <w:szCs w:val="20"/>
        </w:rPr>
        <w:t>Ч</w:t>
      </w:r>
      <w:r w:rsidR="00812935" w:rsidRPr="003A3035">
        <w:rPr>
          <w:rFonts w:ascii="Tahoma" w:hAnsi="Tahoma" w:cs="Tahoma"/>
          <w:sz w:val="20"/>
          <w:szCs w:val="20"/>
        </w:rPr>
        <w:t xml:space="preserve">инним </w:t>
      </w:r>
      <w:r w:rsidR="00AB5393" w:rsidRPr="003A3035">
        <w:rPr>
          <w:rFonts w:ascii="Tahoma" w:hAnsi="Tahoma" w:cs="Tahoma"/>
          <w:sz w:val="20"/>
          <w:szCs w:val="20"/>
        </w:rPr>
        <w:t xml:space="preserve">законодавством не визначено </w:t>
      </w:r>
      <w:r w:rsidRPr="003A3035">
        <w:rPr>
          <w:rFonts w:ascii="Tahoma" w:hAnsi="Tahoma" w:cs="Tahoma"/>
          <w:sz w:val="20"/>
          <w:szCs w:val="20"/>
        </w:rPr>
        <w:t xml:space="preserve">ані </w:t>
      </w:r>
      <w:r w:rsidR="00AB5393" w:rsidRPr="003A3035">
        <w:rPr>
          <w:rFonts w:ascii="Tahoma" w:hAnsi="Tahoma" w:cs="Tahoma"/>
          <w:sz w:val="20"/>
          <w:szCs w:val="20"/>
        </w:rPr>
        <w:t xml:space="preserve">механізми впровадження/врахування </w:t>
      </w:r>
      <w:r w:rsidR="00812935" w:rsidRPr="003A3035">
        <w:rPr>
          <w:rFonts w:ascii="Tahoma" w:hAnsi="Tahoma" w:cs="Tahoma"/>
          <w:sz w:val="20"/>
          <w:szCs w:val="20"/>
        </w:rPr>
        <w:t>тристоронніх домовленостей</w:t>
      </w:r>
      <w:r w:rsidRPr="003A3035">
        <w:rPr>
          <w:rFonts w:ascii="Tahoma" w:hAnsi="Tahoma" w:cs="Tahoma"/>
          <w:sz w:val="20"/>
          <w:szCs w:val="20"/>
        </w:rPr>
        <w:t>, ані порядок н</w:t>
      </w:r>
      <w:r w:rsidR="00812935" w:rsidRPr="003A3035">
        <w:rPr>
          <w:rFonts w:ascii="Tahoma" w:hAnsi="Tahoma" w:cs="Tahoma"/>
          <w:sz w:val="20"/>
          <w:szCs w:val="20"/>
        </w:rPr>
        <w:t>адання Урядом зворотного зв’язку на виконання рекомендацій органів соціального діалогу</w:t>
      </w:r>
      <w:r w:rsidR="00812935" w:rsidRPr="003A3035">
        <w:rPr>
          <w:rStyle w:val="afe"/>
          <w:rFonts w:ascii="Tahoma" w:hAnsi="Tahoma" w:cs="Tahoma"/>
          <w:sz w:val="20"/>
          <w:szCs w:val="20"/>
        </w:rPr>
        <w:footnoteReference w:id="20"/>
      </w:r>
      <w:r w:rsidR="00812935" w:rsidRPr="003A3035">
        <w:rPr>
          <w:rFonts w:ascii="Tahoma" w:hAnsi="Tahoma" w:cs="Tahoma"/>
          <w:sz w:val="20"/>
          <w:szCs w:val="20"/>
        </w:rPr>
        <w:t>.</w:t>
      </w:r>
    </w:p>
    <w:p w14:paraId="1585E812" w14:textId="77777777" w:rsidR="00A6100E" w:rsidRPr="003A3035" w:rsidRDefault="00A6100E" w:rsidP="00EA74FD">
      <w:pPr>
        <w:pStyle w:val="StyleZakonu"/>
        <w:spacing w:after="0" w:line="240" w:lineRule="auto"/>
        <w:ind w:firstLine="0"/>
        <w:rPr>
          <w:rFonts w:ascii="Tahoma" w:hAnsi="Tahoma" w:cs="Tahoma"/>
          <w:i/>
          <w:sz w:val="20"/>
          <w:szCs w:val="20"/>
        </w:rPr>
      </w:pPr>
    </w:p>
    <w:p w14:paraId="009C8E02" w14:textId="64744FC7" w:rsidR="006F2AE0" w:rsidRPr="003A3035" w:rsidRDefault="00611A33" w:rsidP="00EA74FD">
      <w:pPr>
        <w:pStyle w:val="StyleZakonu"/>
        <w:spacing w:after="0" w:line="240" w:lineRule="auto"/>
        <w:ind w:firstLine="0"/>
        <w:rPr>
          <w:rFonts w:ascii="Tahoma" w:hAnsi="Tahoma" w:cs="Tahoma"/>
          <w:b/>
          <w:bCs/>
          <w:iCs/>
        </w:rPr>
      </w:pPr>
      <w:r w:rsidRPr="003A3035">
        <w:rPr>
          <w:rFonts w:ascii="Tahoma" w:hAnsi="Tahoma" w:cs="Tahoma"/>
          <w:b/>
          <w:bCs/>
          <w:iCs/>
        </w:rPr>
        <w:t xml:space="preserve">2.3.2. </w:t>
      </w:r>
      <w:r w:rsidR="00947D42" w:rsidRPr="003A3035">
        <w:rPr>
          <w:rFonts w:ascii="Tahoma" w:hAnsi="Tahoma" w:cs="Tahoma"/>
          <w:b/>
          <w:bCs/>
          <w:iCs/>
        </w:rPr>
        <w:t>Змін</w:t>
      </w:r>
      <w:r w:rsidR="000F43D8" w:rsidRPr="003A3035">
        <w:rPr>
          <w:rFonts w:ascii="Tahoma" w:hAnsi="Tahoma" w:cs="Tahoma"/>
          <w:b/>
          <w:bCs/>
          <w:iCs/>
        </w:rPr>
        <w:t>и</w:t>
      </w:r>
      <w:r w:rsidR="00947D42" w:rsidRPr="003A3035">
        <w:rPr>
          <w:rFonts w:ascii="Tahoma" w:hAnsi="Tahoma" w:cs="Tahoma"/>
          <w:b/>
          <w:bCs/>
          <w:iCs/>
        </w:rPr>
        <w:t xml:space="preserve"> територіального устрою та повноважень місцевих органів влади і органів місцевого самоврядування (децентралізація)</w:t>
      </w:r>
    </w:p>
    <w:p w14:paraId="5FD0B31D" w14:textId="77777777" w:rsidR="00956FFC" w:rsidRPr="003A3035" w:rsidRDefault="00956FFC" w:rsidP="00EA74FD">
      <w:pPr>
        <w:pStyle w:val="StyleZakonu"/>
        <w:spacing w:after="0" w:line="240" w:lineRule="auto"/>
        <w:ind w:firstLine="0"/>
        <w:rPr>
          <w:rFonts w:ascii="Tahoma" w:hAnsi="Tahoma" w:cs="Tahoma"/>
          <w:sz w:val="20"/>
          <w:szCs w:val="20"/>
        </w:rPr>
      </w:pPr>
    </w:p>
    <w:p w14:paraId="19316F94" w14:textId="155E5ADE" w:rsidR="00491478" w:rsidRPr="003A3035" w:rsidRDefault="00491478"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У зв'язку з прийняттям Закону України «Про добровільне об'єднання територіальних громад» (2015 рік) </w:t>
      </w:r>
      <w:r w:rsidR="00686FD1" w:rsidRPr="003A3035">
        <w:rPr>
          <w:rFonts w:ascii="Tahoma" w:hAnsi="Tahoma" w:cs="Tahoma"/>
          <w:sz w:val="20"/>
          <w:szCs w:val="20"/>
        </w:rPr>
        <w:t xml:space="preserve">поточна реформа </w:t>
      </w:r>
      <w:r w:rsidRPr="003A3035">
        <w:rPr>
          <w:rFonts w:ascii="Tahoma" w:hAnsi="Tahoma" w:cs="Tahoma"/>
          <w:sz w:val="20"/>
          <w:szCs w:val="20"/>
        </w:rPr>
        <w:t>місцев</w:t>
      </w:r>
      <w:r w:rsidR="00686FD1" w:rsidRPr="003A3035">
        <w:rPr>
          <w:rFonts w:ascii="Tahoma" w:hAnsi="Tahoma" w:cs="Tahoma"/>
          <w:sz w:val="20"/>
          <w:szCs w:val="20"/>
        </w:rPr>
        <w:t>ого</w:t>
      </w:r>
      <w:r w:rsidRPr="003A3035">
        <w:rPr>
          <w:rFonts w:ascii="Tahoma" w:hAnsi="Tahoma" w:cs="Tahoma"/>
          <w:sz w:val="20"/>
          <w:szCs w:val="20"/>
        </w:rPr>
        <w:t xml:space="preserve"> самоврядування </w:t>
      </w:r>
      <w:r w:rsidR="00686FD1" w:rsidRPr="003A3035">
        <w:rPr>
          <w:rFonts w:ascii="Tahoma" w:hAnsi="Tahoma" w:cs="Tahoma"/>
          <w:sz w:val="20"/>
          <w:szCs w:val="20"/>
        </w:rPr>
        <w:t xml:space="preserve">передбачає, що </w:t>
      </w:r>
      <w:r w:rsidRPr="003A3035">
        <w:rPr>
          <w:rFonts w:ascii="Tahoma" w:hAnsi="Tahoma" w:cs="Tahoma"/>
          <w:sz w:val="20"/>
          <w:szCs w:val="20"/>
        </w:rPr>
        <w:t>основну частину повноважень буде сконцентровано на рівні територіальних громад з метою покращення добробуту і соціально-економічного захисту людей.</w:t>
      </w:r>
      <w:r w:rsidR="00686FD1" w:rsidRPr="003A3035">
        <w:rPr>
          <w:rFonts w:ascii="Tahoma" w:hAnsi="Tahoma" w:cs="Tahoma"/>
          <w:sz w:val="20"/>
          <w:szCs w:val="20"/>
        </w:rPr>
        <w:t xml:space="preserve"> Новостворені </w:t>
      </w:r>
      <w:r w:rsidR="009A3F1B" w:rsidRPr="003A3035">
        <w:rPr>
          <w:rFonts w:ascii="Tahoma" w:hAnsi="Tahoma" w:cs="Tahoma"/>
          <w:sz w:val="20"/>
          <w:szCs w:val="20"/>
        </w:rPr>
        <w:t xml:space="preserve">об’єднані територіальні громади (ОТГ) відповідатимуть за управління місцевими бюджетними установами, </w:t>
      </w:r>
      <w:r w:rsidR="005879A7" w:rsidRPr="003A3035">
        <w:rPr>
          <w:rFonts w:ascii="Tahoma" w:hAnsi="Tahoma" w:cs="Tahoma"/>
          <w:sz w:val="20"/>
          <w:szCs w:val="20"/>
        </w:rPr>
        <w:t>соціально-економічний розвиток громад, соціальний діалог тощо.</w:t>
      </w:r>
    </w:p>
    <w:p w14:paraId="7E4F268E" w14:textId="77777777" w:rsidR="00956FFC" w:rsidRPr="003A3035" w:rsidRDefault="00956FFC" w:rsidP="00EA74FD">
      <w:pPr>
        <w:pStyle w:val="StyleZakonu"/>
        <w:spacing w:after="0" w:line="240" w:lineRule="auto"/>
        <w:ind w:firstLine="0"/>
        <w:rPr>
          <w:rFonts w:ascii="Tahoma" w:hAnsi="Tahoma" w:cs="Tahoma"/>
          <w:sz w:val="20"/>
          <w:szCs w:val="20"/>
        </w:rPr>
      </w:pPr>
    </w:p>
    <w:p w14:paraId="4037258B" w14:textId="7AFCD89C" w:rsidR="00974101" w:rsidRPr="003A3035" w:rsidRDefault="005879A7" w:rsidP="00EA74FD">
      <w:pPr>
        <w:spacing w:after="0" w:line="240" w:lineRule="auto"/>
        <w:jc w:val="both"/>
        <w:rPr>
          <w:rFonts w:ascii="Tahoma" w:hAnsi="Tahoma" w:cs="Tahoma"/>
          <w:sz w:val="20"/>
          <w:szCs w:val="20"/>
          <w:lang w:val="uk-UA"/>
        </w:rPr>
      </w:pPr>
      <w:r w:rsidRPr="003A3035">
        <w:rPr>
          <w:rFonts w:ascii="Tahoma" w:hAnsi="Tahoma" w:cs="Tahoma"/>
          <w:iCs/>
          <w:sz w:val="20"/>
          <w:szCs w:val="20"/>
          <w:lang w:val="uk-UA"/>
        </w:rPr>
        <w:t>Т</w:t>
      </w:r>
      <w:r w:rsidR="00491478" w:rsidRPr="003A3035">
        <w:rPr>
          <w:rFonts w:ascii="Tahoma" w:hAnsi="Tahoma" w:cs="Tahoma"/>
          <w:iCs/>
          <w:sz w:val="20"/>
          <w:szCs w:val="20"/>
          <w:lang w:val="uk-UA"/>
        </w:rPr>
        <w:t xml:space="preserve">ериторіальний рівень визначений </w:t>
      </w:r>
      <w:r w:rsidRPr="003A3035">
        <w:rPr>
          <w:rFonts w:ascii="Tahoma" w:hAnsi="Tahoma" w:cs="Tahoma"/>
          <w:iCs/>
          <w:sz w:val="20"/>
          <w:szCs w:val="20"/>
          <w:lang w:val="uk-UA"/>
        </w:rPr>
        <w:t xml:space="preserve">Конституцією України </w:t>
      </w:r>
      <w:r w:rsidR="00491478" w:rsidRPr="003A3035">
        <w:rPr>
          <w:rFonts w:ascii="Tahoma" w:hAnsi="Tahoma" w:cs="Tahoma"/>
          <w:iCs/>
          <w:sz w:val="20"/>
          <w:szCs w:val="20"/>
          <w:lang w:val="uk-UA"/>
        </w:rPr>
        <w:t xml:space="preserve">– область, район, місто, селище, село. </w:t>
      </w:r>
      <w:r w:rsidR="00491478" w:rsidRPr="003A3035">
        <w:rPr>
          <w:rFonts w:ascii="Tahoma" w:hAnsi="Tahoma" w:cs="Tahoma"/>
          <w:sz w:val="20"/>
          <w:szCs w:val="20"/>
          <w:lang w:val="uk-UA"/>
        </w:rPr>
        <w:t xml:space="preserve">Відповідну структуру мають і профспілки та організації роботодавців, тобто статус </w:t>
      </w:r>
      <w:r w:rsidR="00491478" w:rsidRPr="003A3035">
        <w:rPr>
          <w:rFonts w:ascii="Tahoma" w:hAnsi="Tahoma" w:cs="Tahoma"/>
          <w:i/>
          <w:iCs/>
          <w:sz w:val="20"/>
          <w:szCs w:val="20"/>
          <w:lang w:val="uk-UA"/>
        </w:rPr>
        <w:t>обласних</w:t>
      </w:r>
      <w:r w:rsidR="00491478" w:rsidRPr="003A3035">
        <w:rPr>
          <w:rFonts w:ascii="Tahoma" w:hAnsi="Tahoma" w:cs="Tahoma"/>
          <w:sz w:val="20"/>
          <w:szCs w:val="20"/>
          <w:lang w:val="uk-UA"/>
        </w:rPr>
        <w:t>, міс</w:t>
      </w:r>
      <w:r w:rsidR="00956FFC" w:rsidRPr="003A3035">
        <w:rPr>
          <w:rFonts w:ascii="Tahoma" w:hAnsi="Tahoma" w:cs="Tahoma"/>
          <w:sz w:val="20"/>
          <w:szCs w:val="20"/>
          <w:lang w:val="uk-UA"/>
        </w:rPr>
        <w:t>ьки</w:t>
      </w:r>
      <w:r w:rsidR="00491478" w:rsidRPr="003A3035">
        <w:rPr>
          <w:rFonts w:ascii="Tahoma" w:hAnsi="Tahoma" w:cs="Tahoma"/>
          <w:sz w:val="20"/>
          <w:szCs w:val="20"/>
          <w:lang w:val="uk-UA"/>
        </w:rPr>
        <w:t>х</w:t>
      </w:r>
      <w:r w:rsidR="00974101" w:rsidRPr="003A3035">
        <w:rPr>
          <w:rFonts w:ascii="Tahoma" w:hAnsi="Tahoma" w:cs="Tahoma"/>
          <w:sz w:val="20"/>
          <w:szCs w:val="20"/>
          <w:lang w:val="uk-UA"/>
        </w:rPr>
        <w:t>, районних у місті, районних в</w:t>
      </w:r>
      <w:r w:rsidR="00E34CAD" w:rsidRPr="003A3035">
        <w:rPr>
          <w:rFonts w:ascii="Tahoma" w:hAnsi="Tahoma" w:cs="Tahoma"/>
          <w:sz w:val="20"/>
          <w:szCs w:val="20"/>
          <w:lang w:val="uk-UA"/>
        </w:rPr>
        <w:t xml:space="preserve"> </w:t>
      </w:r>
      <w:r w:rsidR="00974101" w:rsidRPr="003A3035">
        <w:rPr>
          <w:rFonts w:ascii="Tahoma" w:hAnsi="Tahoma" w:cs="Tahoma"/>
          <w:sz w:val="20"/>
          <w:szCs w:val="20"/>
          <w:lang w:val="uk-UA"/>
        </w:rPr>
        <w:t>області, селищних або сільських.</w:t>
      </w:r>
    </w:p>
    <w:p w14:paraId="1F287070" w14:textId="04098BD8" w:rsidR="00491478" w:rsidRPr="003A3035" w:rsidRDefault="00974101"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У</w:t>
      </w:r>
      <w:r w:rsidR="00491478" w:rsidRPr="003A3035">
        <w:rPr>
          <w:rFonts w:ascii="Tahoma" w:hAnsi="Tahoma" w:cs="Tahoma"/>
          <w:sz w:val="20"/>
          <w:szCs w:val="20"/>
          <w:lang w:val="uk-UA"/>
        </w:rPr>
        <w:t>же створені ОТГ дуже різняться за своїм складом – «сільські» ОТГ з адміністративним центром в селищі/селі, на території яких розташовані фермерські господарства та бюджетні установи (освітні,</w:t>
      </w:r>
      <w:r w:rsidR="00E34CAD" w:rsidRPr="003A3035">
        <w:rPr>
          <w:rFonts w:ascii="Tahoma" w:hAnsi="Tahoma" w:cs="Tahoma"/>
          <w:sz w:val="20"/>
          <w:szCs w:val="20"/>
          <w:lang w:val="uk-UA"/>
        </w:rPr>
        <w:t xml:space="preserve"> </w:t>
      </w:r>
      <w:r w:rsidR="00491478" w:rsidRPr="003A3035">
        <w:rPr>
          <w:rFonts w:ascii="Tahoma" w:hAnsi="Tahoma" w:cs="Tahoma"/>
          <w:sz w:val="20"/>
          <w:szCs w:val="20"/>
          <w:lang w:val="uk-UA"/>
        </w:rPr>
        <w:t>медичні, оздоровчі); утворені в межах одного району з адміністративним центром</w:t>
      </w:r>
      <w:r w:rsidR="00E34CAD" w:rsidRPr="003A3035">
        <w:rPr>
          <w:rFonts w:ascii="Tahoma" w:hAnsi="Tahoma" w:cs="Tahoma"/>
          <w:sz w:val="20"/>
          <w:szCs w:val="20"/>
          <w:lang w:val="uk-UA"/>
        </w:rPr>
        <w:t xml:space="preserve"> </w:t>
      </w:r>
      <w:r w:rsidR="00491478" w:rsidRPr="003A3035">
        <w:rPr>
          <w:rFonts w:ascii="Tahoma" w:hAnsi="Tahoma" w:cs="Tahoma"/>
          <w:sz w:val="20"/>
          <w:szCs w:val="20"/>
          <w:lang w:val="uk-UA"/>
        </w:rPr>
        <w:t>у місті чи селищі; утворені на території декількох районів, до складу яких входять міста з розвиненою</w:t>
      </w:r>
      <w:r w:rsidR="00E34CAD" w:rsidRPr="003A3035">
        <w:rPr>
          <w:rFonts w:ascii="Tahoma" w:hAnsi="Tahoma" w:cs="Tahoma"/>
          <w:sz w:val="20"/>
          <w:szCs w:val="20"/>
          <w:lang w:val="uk-UA"/>
        </w:rPr>
        <w:t xml:space="preserve"> </w:t>
      </w:r>
      <w:r w:rsidR="00491478" w:rsidRPr="003A3035">
        <w:rPr>
          <w:rFonts w:ascii="Tahoma" w:hAnsi="Tahoma" w:cs="Tahoma"/>
          <w:sz w:val="20"/>
          <w:szCs w:val="20"/>
          <w:lang w:val="uk-UA"/>
        </w:rPr>
        <w:t>промисловістю. Єдина вимога, що стосується всіх ОТГ – це створення в межах</w:t>
      </w:r>
      <w:r w:rsidR="00B92C6A" w:rsidRPr="003A3035">
        <w:rPr>
          <w:rFonts w:ascii="Tahoma" w:hAnsi="Tahoma" w:cs="Tahoma"/>
          <w:sz w:val="20"/>
          <w:szCs w:val="20"/>
          <w:lang w:val="uk-UA"/>
        </w:rPr>
        <w:t xml:space="preserve"> </w:t>
      </w:r>
      <w:r w:rsidR="00491478" w:rsidRPr="003A3035">
        <w:rPr>
          <w:rFonts w:ascii="Tahoma" w:hAnsi="Tahoma" w:cs="Tahoma"/>
          <w:sz w:val="20"/>
          <w:szCs w:val="20"/>
          <w:lang w:val="uk-UA"/>
        </w:rPr>
        <w:t xml:space="preserve">однієї області і </w:t>
      </w:r>
      <w:r w:rsidR="00B92C6A" w:rsidRPr="003A3035">
        <w:rPr>
          <w:rFonts w:ascii="Tahoma" w:hAnsi="Tahoma" w:cs="Tahoma"/>
          <w:sz w:val="20"/>
          <w:szCs w:val="20"/>
          <w:lang w:val="uk-UA"/>
        </w:rPr>
        <w:t xml:space="preserve">нерозривність </w:t>
      </w:r>
      <w:r w:rsidR="00491478" w:rsidRPr="003A3035">
        <w:rPr>
          <w:rFonts w:ascii="Tahoma" w:hAnsi="Tahoma" w:cs="Tahoma"/>
          <w:sz w:val="20"/>
          <w:szCs w:val="20"/>
          <w:lang w:val="uk-UA"/>
        </w:rPr>
        <w:t>територі</w:t>
      </w:r>
      <w:r w:rsidR="00B92C6A" w:rsidRPr="003A3035">
        <w:rPr>
          <w:rFonts w:ascii="Tahoma" w:hAnsi="Tahoma" w:cs="Tahoma"/>
          <w:sz w:val="20"/>
          <w:szCs w:val="20"/>
          <w:lang w:val="uk-UA"/>
        </w:rPr>
        <w:t>ї</w:t>
      </w:r>
      <w:r w:rsidR="00491478" w:rsidRPr="003A3035">
        <w:rPr>
          <w:rFonts w:ascii="Tahoma" w:hAnsi="Tahoma" w:cs="Tahoma"/>
          <w:sz w:val="20"/>
          <w:szCs w:val="20"/>
          <w:lang w:val="uk-UA"/>
        </w:rPr>
        <w:t xml:space="preserve"> громади.</w:t>
      </w:r>
    </w:p>
    <w:p w14:paraId="402D2BEF" w14:textId="77777777" w:rsidR="00956FFC" w:rsidRPr="003A3035" w:rsidRDefault="00956FFC" w:rsidP="00EA74FD">
      <w:pPr>
        <w:spacing w:after="0" w:line="240" w:lineRule="auto"/>
        <w:jc w:val="both"/>
        <w:rPr>
          <w:rFonts w:ascii="Tahoma" w:hAnsi="Tahoma" w:cs="Tahoma"/>
          <w:sz w:val="20"/>
          <w:szCs w:val="20"/>
          <w:lang w:val="uk-UA"/>
        </w:rPr>
      </w:pPr>
    </w:p>
    <w:p w14:paraId="24AD73EA" w14:textId="507C9D24" w:rsidR="00491478" w:rsidRPr="003A3035" w:rsidRDefault="00491478"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За таких обставин визначити універсальний порядок формування складу суб’єктів сторін </w:t>
      </w:r>
      <w:r w:rsidR="006B573B" w:rsidRPr="003A3035">
        <w:rPr>
          <w:rFonts w:ascii="Tahoma" w:hAnsi="Tahoma" w:cs="Tahoma"/>
          <w:sz w:val="20"/>
          <w:szCs w:val="20"/>
          <w:lang w:val="uk-UA"/>
        </w:rPr>
        <w:t>соціального діалогу</w:t>
      </w:r>
      <w:r w:rsidRPr="003A3035">
        <w:rPr>
          <w:rFonts w:ascii="Tahoma" w:hAnsi="Tahoma" w:cs="Tahoma"/>
          <w:sz w:val="20"/>
          <w:szCs w:val="20"/>
          <w:lang w:val="uk-UA"/>
        </w:rPr>
        <w:t xml:space="preserve"> в межах ОТГ</w:t>
      </w:r>
      <w:r w:rsidR="006B573B" w:rsidRPr="003A3035">
        <w:rPr>
          <w:rFonts w:ascii="Tahoma" w:hAnsi="Tahoma" w:cs="Tahoma"/>
          <w:sz w:val="20"/>
          <w:szCs w:val="20"/>
          <w:lang w:val="uk-UA"/>
        </w:rPr>
        <w:t xml:space="preserve"> </w:t>
      </w:r>
      <w:r w:rsidRPr="003A3035">
        <w:rPr>
          <w:rFonts w:ascii="Tahoma" w:hAnsi="Tahoma" w:cs="Tahoma"/>
          <w:sz w:val="20"/>
          <w:szCs w:val="20"/>
          <w:lang w:val="uk-UA"/>
        </w:rPr>
        <w:t>не видається можливим.</w:t>
      </w:r>
      <w:r w:rsidR="00E34CAD" w:rsidRPr="003A3035">
        <w:rPr>
          <w:rFonts w:ascii="Tahoma" w:hAnsi="Tahoma" w:cs="Tahoma"/>
          <w:sz w:val="20"/>
          <w:szCs w:val="20"/>
          <w:lang w:val="uk-UA"/>
        </w:rPr>
        <w:t xml:space="preserve"> </w:t>
      </w:r>
      <w:r w:rsidR="006B573B" w:rsidRPr="003A3035">
        <w:rPr>
          <w:rFonts w:ascii="Tahoma" w:hAnsi="Tahoma" w:cs="Tahoma"/>
          <w:sz w:val="20"/>
          <w:szCs w:val="20"/>
          <w:lang w:val="uk-UA"/>
        </w:rPr>
        <w:t>Наприклад</w:t>
      </w:r>
      <w:r w:rsidRPr="003A3035">
        <w:rPr>
          <w:rFonts w:ascii="Tahoma" w:hAnsi="Tahoma" w:cs="Tahoma"/>
          <w:sz w:val="20"/>
          <w:szCs w:val="20"/>
          <w:lang w:val="uk-UA"/>
        </w:rPr>
        <w:t xml:space="preserve">, </w:t>
      </w:r>
      <w:r w:rsidR="00E34CAD" w:rsidRPr="003A3035">
        <w:rPr>
          <w:rFonts w:ascii="Tahoma" w:hAnsi="Tahoma" w:cs="Tahoma"/>
          <w:sz w:val="20"/>
          <w:szCs w:val="20"/>
          <w:lang w:val="uk-UA"/>
        </w:rPr>
        <w:t xml:space="preserve">згідно з чинним законодавством, </w:t>
      </w:r>
      <w:r w:rsidRPr="003A3035">
        <w:rPr>
          <w:rFonts w:ascii="Tahoma" w:hAnsi="Tahoma" w:cs="Tahoma"/>
          <w:sz w:val="20"/>
          <w:szCs w:val="20"/>
          <w:lang w:val="uk-UA"/>
        </w:rPr>
        <w:t xml:space="preserve">місцеві за статусом профспілки </w:t>
      </w:r>
      <w:r w:rsidR="00E34CAD" w:rsidRPr="003A3035">
        <w:rPr>
          <w:rFonts w:ascii="Tahoma" w:hAnsi="Tahoma" w:cs="Tahoma"/>
          <w:sz w:val="20"/>
          <w:szCs w:val="20"/>
          <w:lang w:val="uk-UA"/>
        </w:rPr>
        <w:t>повинні включати не менше</w:t>
      </w:r>
      <w:r w:rsidRPr="003A3035">
        <w:rPr>
          <w:rFonts w:ascii="Tahoma" w:hAnsi="Tahoma" w:cs="Tahoma"/>
          <w:sz w:val="20"/>
          <w:szCs w:val="20"/>
          <w:lang w:val="uk-UA"/>
        </w:rPr>
        <w:t xml:space="preserve"> 2 (!) первинних організацій,</w:t>
      </w:r>
      <w:r w:rsidR="00E34CAD" w:rsidRPr="003A3035">
        <w:rPr>
          <w:rFonts w:ascii="Tahoma" w:hAnsi="Tahoma" w:cs="Tahoma"/>
          <w:sz w:val="20"/>
          <w:szCs w:val="20"/>
          <w:lang w:val="uk-UA"/>
        </w:rPr>
        <w:t xml:space="preserve"> </w:t>
      </w:r>
      <w:r w:rsidR="00821861" w:rsidRPr="003A3035">
        <w:rPr>
          <w:rFonts w:ascii="Tahoma" w:hAnsi="Tahoma" w:cs="Tahoma"/>
          <w:sz w:val="20"/>
          <w:szCs w:val="20"/>
          <w:lang w:val="uk-UA"/>
        </w:rPr>
        <w:t xml:space="preserve">а </w:t>
      </w:r>
      <w:r w:rsidRPr="003A3035">
        <w:rPr>
          <w:rFonts w:ascii="Tahoma" w:hAnsi="Tahoma" w:cs="Tahoma"/>
          <w:sz w:val="20"/>
          <w:szCs w:val="20"/>
          <w:lang w:val="uk-UA"/>
        </w:rPr>
        <w:t xml:space="preserve">організації роботодавців – не менш, ніж 10 роботодавців. </w:t>
      </w:r>
      <w:r w:rsidR="00364F66" w:rsidRPr="003A3035">
        <w:rPr>
          <w:rFonts w:ascii="Tahoma" w:hAnsi="Tahoma" w:cs="Tahoma"/>
          <w:sz w:val="20"/>
          <w:szCs w:val="20"/>
          <w:lang w:val="uk-UA"/>
        </w:rPr>
        <w:t>Н</w:t>
      </w:r>
      <w:r w:rsidRPr="003A3035">
        <w:rPr>
          <w:rFonts w:ascii="Tahoma" w:hAnsi="Tahoma" w:cs="Tahoma"/>
          <w:sz w:val="20"/>
          <w:szCs w:val="20"/>
          <w:lang w:val="uk-UA"/>
        </w:rPr>
        <w:t>а територіальному рівні, нижчому за обласний, діють здебільшого</w:t>
      </w:r>
      <w:r w:rsidR="00E34CAD" w:rsidRPr="003A3035">
        <w:rPr>
          <w:rFonts w:ascii="Tahoma" w:hAnsi="Tahoma" w:cs="Tahoma"/>
          <w:sz w:val="20"/>
          <w:szCs w:val="20"/>
          <w:lang w:val="uk-UA"/>
        </w:rPr>
        <w:t xml:space="preserve"> </w:t>
      </w:r>
      <w:r w:rsidRPr="003A3035">
        <w:rPr>
          <w:rFonts w:ascii="Tahoma" w:hAnsi="Tahoma" w:cs="Tahoma"/>
          <w:sz w:val="20"/>
          <w:szCs w:val="20"/>
          <w:lang w:val="uk-UA"/>
        </w:rPr>
        <w:t>профспілки</w:t>
      </w:r>
      <w:r w:rsidR="00622332" w:rsidRPr="003A3035">
        <w:rPr>
          <w:rFonts w:ascii="Tahoma" w:hAnsi="Tahoma" w:cs="Tahoma"/>
          <w:sz w:val="20"/>
          <w:szCs w:val="20"/>
          <w:lang w:val="uk-UA"/>
        </w:rPr>
        <w:t xml:space="preserve"> у бюджетних установах; </w:t>
      </w:r>
      <w:r w:rsidR="007249FF" w:rsidRPr="003A3035">
        <w:rPr>
          <w:rFonts w:ascii="Tahoma" w:hAnsi="Tahoma" w:cs="Tahoma"/>
          <w:sz w:val="20"/>
          <w:szCs w:val="20"/>
          <w:lang w:val="uk-UA"/>
        </w:rPr>
        <w:t xml:space="preserve">до складу ж </w:t>
      </w:r>
      <w:r w:rsidRPr="003A3035">
        <w:rPr>
          <w:rFonts w:ascii="Tahoma" w:hAnsi="Tahoma" w:cs="Tahoma"/>
          <w:sz w:val="20"/>
          <w:szCs w:val="20"/>
          <w:lang w:val="uk-UA"/>
        </w:rPr>
        <w:t>організацій роботодавців, як правило</w:t>
      </w:r>
      <w:r w:rsidR="007249FF" w:rsidRPr="003A3035">
        <w:rPr>
          <w:rFonts w:ascii="Tahoma" w:hAnsi="Tahoma" w:cs="Tahoma"/>
          <w:sz w:val="20"/>
          <w:szCs w:val="20"/>
          <w:lang w:val="uk-UA"/>
        </w:rPr>
        <w:t>,</w:t>
      </w:r>
      <w:r w:rsidRPr="003A3035">
        <w:rPr>
          <w:rFonts w:ascii="Tahoma" w:hAnsi="Tahoma" w:cs="Tahoma"/>
          <w:sz w:val="20"/>
          <w:szCs w:val="20"/>
          <w:lang w:val="uk-UA"/>
        </w:rPr>
        <w:t xml:space="preserve"> входять великі та середні промислові підприємства</w:t>
      </w:r>
      <w:r w:rsidR="007249FF" w:rsidRPr="003A3035">
        <w:rPr>
          <w:rFonts w:ascii="Tahoma" w:hAnsi="Tahoma" w:cs="Tahoma"/>
          <w:sz w:val="20"/>
          <w:szCs w:val="20"/>
          <w:lang w:val="uk-UA"/>
        </w:rPr>
        <w:t>. Вірогідність наявності таких організацій у</w:t>
      </w:r>
      <w:r w:rsidRPr="003A3035">
        <w:rPr>
          <w:rFonts w:ascii="Tahoma" w:hAnsi="Tahoma" w:cs="Tahoma"/>
          <w:sz w:val="20"/>
          <w:szCs w:val="20"/>
          <w:lang w:val="uk-UA"/>
        </w:rPr>
        <w:t xml:space="preserve"> «сільських» ОТГ </w:t>
      </w:r>
      <w:r w:rsidR="007249FF" w:rsidRPr="003A3035">
        <w:rPr>
          <w:rFonts w:ascii="Tahoma" w:hAnsi="Tahoma" w:cs="Tahoma"/>
          <w:sz w:val="20"/>
          <w:szCs w:val="20"/>
          <w:lang w:val="uk-UA"/>
        </w:rPr>
        <w:t>є дуже низькою.</w:t>
      </w:r>
    </w:p>
    <w:p w14:paraId="7BCA6845" w14:textId="77777777" w:rsidR="00364F66" w:rsidRPr="003A3035" w:rsidRDefault="00364F66" w:rsidP="00EA74FD">
      <w:pPr>
        <w:spacing w:after="0" w:line="240" w:lineRule="auto"/>
        <w:jc w:val="both"/>
        <w:rPr>
          <w:rFonts w:ascii="Tahoma" w:hAnsi="Tahoma" w:cs="Tahoma"/>
          <w:sz w:val="20"/>
          <w:szCs w:val="20"/>
          <w:lang w:val="uk-UA"/>
        </w:rPr>
      </w:pPr>
    </w:p>
    <w:p w14:paraId="45247C90" w14:textId="4EBEC65C" w:rsidR="00F52BC9" w:rsidRPr="003A3035" w:rsidRDefault="00491478"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Запропоновані</w:t>
      </w:r>
      <w:r w:rsidR="00364F66" w:rsidRPr="003A3035">
        <w:rPr>
          <w:rFonts w:ascii="Tahoma" w:hAnsi="Tahoma" w:cs="Tahoma"/>
          <w:sz w:val="20"/>
          <w:szCs w:val="20"/>
          <w:lang w:val="uk-UA"/>
        </w:rPr>
        <w:t xml:space="preserve"> у 2019 році </w:t>
      </w:r>
      <w:r w:rsidRPr="003A3035">
        <w:rPr>
          <w:rFonts w:ascii="Tahoma" w:hAnsi="Tahoma" w:cs="Tahoma"/>
          <w:sz w:val="20"/>
          <w:szCs w:val="20"/>
          <w:lang w:val="uk-UA"/>
        </w:rPr>
        <w:t>зміни до Закону про соц</w:t>
      </w:r>
      <w:r w:rsidR="00C25576" w:rsidRPr="003A3035">
        <w:rPr>
          <w:rFonts w:ascii="Tahoma" w:hAnsi="Tahoma" w:cs="Tahoma"/>
          <w:sz w:val="20"/>
          <w:szCs w:val="20"/>
          <w:lang w:val="uk-UA"/>
        </w:rPr>
        <w:t>іальний</w:t>
      </w:r>
      <w:r w:rsidR="00B1015F" w:rsidRPr="003A3035">
        <w:rPr>
          <w:rFonts w:ascii="Tahoma" w:hAnsi="Tahoma" w:cs="Tahoma"/>
          <w:sz w:val="20"/>
          <w:szCs w:val="20"/>
          <w:lang w:val="uk-UA"/>
        </w:rPr>
        <w:t xml:space="preserve"> </w:t>
      </w:r>
      <w:r w:rsidRPr="003A3035">
        <w:rPr>
          <w:rFonts w:ascii="Tahoma" w:hAnsi="Tahoma" w:cs="Tahoma"/>
          <w:sz w:val="20"/>
          <w:szCs w:val="20"/>
          <w:lang w:val="uk-UA"/>
        </w:rPr>
        <w:t>діалог</w:t>
      </w:r>
      <w:r w:rsidR="00E34CAD" w:rsidRPr="003A3035">
        <w:rPr>
          <w:rFonts w:ascii="Tahoma" w:hAnsi="Tahoma" w:cs="Tahoma"/>
          <w:sz w:val="20"/>
          <w:szCs w:val="20"/>
          <w:lang w:val="uk-UA"/>
        </w:rPr>
        <w:t xml:space="preserve"> </w:t>
      </w:r>
      <w:r w:rsidRPr="003A3035">
        <w:rPr>
          <w:rFonts w:ascii="Tahoma" w:hAnsi="Tahoma" w:cs="Tahoma"/>
          <w:sz w:val="20"/>
          <w:szCs w:val="20"/>
          <w:lang w:val="uk-UA"/>
        </w:rPr>
        <w:t>поляга</w:t>
      </w:r>
      <w:r w:rsidR="00364F66" w:rsidRPr="003A3035">
        <w:rPr>
          <w:rFonts w:ascii="Tahoma" w:hAnsi="Tahoma" w:cs="Tahoma"/>
          <w:sz w:val="20"/>
          <w:szCs w:val="20"/>
          <w:lang w:val="uk-UA"/>
        </w:rPr>
        <w:t>ли</w:t>
      </w:r>
      <w:r w:rsidRPr="003A3035">
        <w:rPr>
          <w:rFonts w:ascii="Tahoma" w:hAnsi="Tahoma" w:cs="Tahoma"/>
          <w:sz w:val="20"/>
          <w:szCs w:val="20"/>
          <w:lang w:val="uk-UA"/>
        </w:rPr>
        <w:t xml:space="preserve"> у допо</w:t>
      </w:r>
      <w:r w:rsidR="00F52BC9" w:rsidRPr="003A3035">
        <w:rPr>
          <w:rFonts w:ascii="Tahoma" w:hAnsi="Tahoma" w:cs="Tahoma"/>
          <w:sz w:val="20"/>
          <w:szCs w:val="20"/>
          <w:lang w:val="uk-UA"/>
        </w:rPr>
        <w:t xml:space="preserve">вненні територіального рівня, нижчого за </w:t>
      </w:r>
      <w:r w:rsidR="00F52BC9" w:rsidRPr="003A3035">
        <w:rPr>
          <w:rFonts w:ascii="Tahoma" w:hAnsi="Tahoma" w:cs="Tahoma"/>
          <w:i/>
          <w:iCs/>
          <w:sz w:val="20"/>
          <w:szCs w:val="20"/>
          <w:lang w:val="uk-UA"/>
        </w:rPr>
        <w:t>обласний</w:t>
      </w:r>
      <w:r w:rsidR="00F52BC9" w:rsidRPr="003A3035">
        <w:rPr>
          <w:rFonts w:ascii="Tahoma" w:hAnsi="Tahoma" w:cs="Tahoma"/>
          <w:sz w:val="20"/>
          <w:szCs w:val="20"/>
          <w:lang w:val="uk-UA"/>
        </w:rPr>
        <w:t>, рівнем ОТГ</w:t>
      </w:r>
      <w:r w:rsidR="004018BA" w:rsidRPr="003A3035">
        <w:rPr>
          <w:rFonts w:ascii="Tahoma" w:hAnsi="Tahoma" w:cs="Tahoma"/>
          <w:sz w:val="20"/>
          <w:szCs w:val="20"/>
          <w:lang w:val="uk-UA"/>
        </w:rPr>
        <w:t xml:space="preserve">, проте </w:t>
      </w:r>
      <w:r w:rsidR="00977418" w:rsidRPr="003A3035">
        <w:rPr>
          <w:rFonts w:ascii="Tahoma" w:hAnsi="Tahoma" w:cs="Tahoma"/>
          <w:sz w:val="20"/>
          <w:szCs w:val="20"/>
          <w:lang w:val="uk-UA"/>
        </w:rPr>
        <w:t>процедури</w:t>
      </w:r>
      <w:r w:rsidR="004018BA" w:rsidRPr="003A3035">
        <w:rPr>
          <w:rFonts w:ascii="Tahoma" w:hAnsi="Tahoma" w:cs="Tahoma"/>
          <w:sz w:val="20"/>
          <w:szCs w:val="20"/>
          <w:lang w:val="uk-UA"/>
        </w:rPr>
        <w:t xml:space="preserve"> оцінки репрезентативності потенційних </w:t>
      </w:r>
      <w:r w:rsidR="00977418" w:rsidRPr="003A3035">
        <w:rPr>
          <w:rFonts w:ascii="Tahoma" w:hAnsi="Tahoma" w:cs="Tahoma"/>
          <w:sz w:val="20"/>
          <w:szCs w:val="20"/>
          <w:lang w:val="uk-UA"/>
        </w:rPr>
        <w:t xml:space="preserve">соціальних партнерів для територіальних рівнів, нижчих за </w:t>
      </w:r>
      <w:r w:rsidR="00977418" w:rsidRPr="003A3035">
        <w:rPr>
          <w:rFonts w:ascii="Tahoma" w:hAnsi="Tahoma" w:cs="Tahoma"/>
          <w:i/>
          <w:iCs/>
          <w:sz w:val="20"/>
          <w:szCs w:val="20"/>
          <w:lang w:val="uk-UA"/>
        </w:rPr>
        <w:t>обласний</w:t>
      </w:r>
      <w:r w:rsidR="00977418" w:rsidRPr="003A3035">
        <w:rPr>
          <w:rFonts w:ascii="Tahoma" w:hAnsi="Tahoma" w:cs="Tahoma"/>
          <w:sz w:val="20"/>
          <w:szCs w:val="20"/>
          <w:lang w:val="uk-UA"/>
        </w:rPr>
        <w:t xml:space="preserve">, </w:t>
      </w:r>
      <w:r w:rsidR="00364F66" w:rsidRPr="003A3035">
        <w:rPr>
          <w:rFonts w:ascii="Tahoma" w:hAnsi="Tahoma" w:cs="Tahoma"/>
          <w:sz w:val="20"/>
          <w:szCs w:val="20"/>
          <w:lang w:val="uk-UA"/>
        </w:rPr>
        <w:t>поки що н</w:t>
      </w:r>
      <w:r w:rsidR="00977418" w:rsidRPr="003A3035">
        <w:rPr>
          <w:rFonts w:ascii="Tahoma" w:hAnsi="Tahoma" w:cs="Tahoma"/>
          <w:sz w:val="20"/>
          <w:szCs w:val="20"/>
          <w:lang w:val="uk-UA"/>
        </w:rPr>
        <w:t>е передбачено.</w:t>
      </w:r>
    </w:p>
    <w:p w14:paraId="4D01D39E" w14:textId="77777777" w:rsidR="00364F66" w:rsidRPr="003A3035" w:rsidRDefault="00364F66" w:rsidP="00EA74FD">
      <w:pPr>
        <w:spacing w:after="0" w:line="240" w:lineRule="auto"/>
        <w:jc w:val="both"/>
        <w:rPr>
          <w:rFonts w:ascii="Tahoma" w:hAnsi="Tahoma" w:cs="Tahoma"/>
          <w:sz w:val="20"/>
          <w:szCs w:val="20"/>
          <w:lang w:val="uk-UA"/>
        </w:rPr>
      </w:pPr>
    </w:p>
    <w:p w14:paraId="39DD7697" w14:textId="13C61A91" w:rsidR="00611A33" w:rsidRPr="003A3035" w:rsidRDefault="00491478" w:rsidP="00E916FB">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Такий підхід </w:t>
      </w:r>
      <w:r w:rsidR="00977418" w:rsidRPr="003A3035">
        <w:rPr>
          <w:rFonts w:ascii="Tahoma" w:hAnsi="Tahoma" w:cs="Tahoma"/>
          <w:sz w:val="20"/>
          <w:szCs w:val="20"/>
          <w:lang w:val="uk-UA"/>
        </w:rPr>
        <w:t>суперечить вимозі репрезентативності/</w:t>
      </w:r>
      <w:r w:rsidR="00F87597" w:rsidRPr="003A3035">
        <w:rPr>
          <w:rFonts w:ascii="Tahoma" w:hAnsi="Tahoma" w:cs="Tahoma"/>
          <w:sz w:val="20"/>
          <w:szCs w:val="20"/>
          <w:lang w:val="uk-UA"/>
        </w:rPr>
        <w:t xml:space="preserve">легітимності соціальних партнерів для ефективного соціального діалогу. Необхідно провести предметний аналіз структури </w:t>
      </w:r>
      <w:r w:rsidR="00364F66" w:rsidRPr="003A3035">
        <w:rPr>
          <w:rFonts w:ascii="Tahoma" w:hAnsi="Tahoma" w:cs="Tahoma"/>
          <w:sz w:val="20"/>
          <w:szCs w:val="20"/>
          <w:lang w:val="uk-UA"/>
        </w:rPr>
        <w:t>кожної</w:t>
      </w:r>
      <w:r w:rsidR="00F87597" w:rsidRPr="003A3035">
        <w:rPr>
          <w:rFonts w:ascii="Tahoma" w:hAnsi="Tahoma" w:cs="Tahoma"/>
          <w:sz w:val="20"/>
          <w:szCs w:val="20"/>
          <w:lang w:val="uk-UA"/>
        </w:rPr>
        <w:t xml:space="preserve"> ОТГ, </w:t>
      </w:r>
      <w:r w:rsidR="00364F66" w:rsidRPr="003A3035">
        <w:rPr>
          <w:rFonts w:ascii="Tahoma" w:hAnsi="Tahoma" w:cs="Tahoma"/>
          <w:sz w:val="20"/>
          <w:szCs w:val="20"/>
          <w:lang w:val="uk-UA"/>
        </w:rPr>
        <w:t>щоб зрозуміти, які організації</w:t>
      </w:r>
      <w:r w:rsidR="00F87597" w:rsidRPr="003A3035">
        <w:rPr>
          <w:rFonts w:ascii="Tahoma" w:hAnsi="Tahoma" w:cs="Tahoma"/>
          <w:sz w:val="20"/>
          <w:szCs w:val="20"/>
          <w:lang w:val="uk-UA"/>
        </w:rPr>
        <w:t xml:space="preserve"> профспілок і організаці</w:t>
      </w:r>
      <w:r w:rsidR="00364F66" w:rsidRPr="003A3035">
        <w:rPr>
          <w:rFonts w:ascii="Tahoma" w:hAnsi="Tahoma" w:cs="Tahoma"/>
          <w:sz w:val="20"/>
          <w:szCs w:val="20"/>
          <w:lang w:val="uk-UA"/>
        </w:rPr>
        <w:t>ї</w:t>
      </w:r>
      <w:r w:rsidR="00F87597" w:rsidRPr="003A3035">
        <w:rPr>
          <w:rFonts w:ascii="Tahoma" w:hAnsi="Tahoma" w:cs="Tahoma"/>
          <w:sz w:val="20"/>
          <w:szCs w:val="20"/>
          <w:lang w:val="uk-UA"/>
        </w:rPr>
        <w:t xml:space="preserve"> роботодавців </w:t>
      </w:r>
      <w:r w:rsidR="00364F66" w:rsidRPr="003A3035">
        <w:rPr>
          <w:rFonts w:ascii="Tahoma" w:hAnsi="Tahoma" w:cs="Tahoma"/>
          <w:sz w:val="20"/>
          <w:szCs w:val="20"/>
          <w:lang w:val="uk-UA"/>
        </w:rPr>
        <w:t>існують там</w:t>
      </w:r>
      <w:r w:rsidR="00383CF2" w:rsidRPr="003A3035">
        <w:rPr>
          <w:rFonts w:ascii="Tahoma" w:hAnsi="Tahoma" w:cs="Tahoma"/>
          <w:sz w:val="20"/>
          <w:szCs w:val="20"/>
          <w:lang w:val="uk-UA"/>
        </w:rPr>
        <w:t xml:space="preserve">, із метою </w:t>
      </w:r>
      <w:r w:rsidR="00F87597" w:rsidRPr="003A3035">
        <w:rPr>
          <w:rFonts w:ascii="Tahoma" w:hAnsi="Tahoma" w:cs="Tahoma"/>
          <w:sz w:val="20"/>
          <w:szCs w:val="20"/>
          <w:lang w:val="uk-UA"/>
        </w:rPr>
        <w:t>впровадження дієвої моделі взаємодії сторін</w:t>
      </w:r>
      <w:r w:rsidR="00383CF2" w:rsidRPr="003A3035">
        <w:rPr>
          <w:rFonts w:ascii="Tahoma" w:hAnsi="Tahoma" w:cs="Tahoma"/>
          <w:sz w:val="20"/>
          <w:szCs w:val="20"/>
          <w:lang w:val="uk-UA"/>
        </w:rPr>
        <w:t xml:space="preserve"> і</w:t>
      </w:r>
      <w:r w:rsidR="00F87597" w:rsidRPr="003A3035">
        <w:rPr>
          <w:rFonts w:ascii="Tahoma" w:hAnsi="Tahoma" w:cs="Tahoma"/>
          <w:sz w:val="20"/>
          <w:szCs w:val="20"/>
          <w:lang w:val="uk-UA"/>
        </w:rPr>
        <w:t xml:space="preserve"> прийнятних форм </w:t>
      </w:r>
      <w:r w:rsidR="006B35EC" w:rsidRPr="003A3035">
        <w:rPr>
          <w:rFonts w:ascii="Tahoma" w:hAnsi="Tahoma" w:cs="Tahoma"/>
          <w:sz w:val="20"/>
          <w:szCs w:val="20"/>
          <w:lang w:val="uk-UA"/>
        </w:rPr>
        <w:t xml:space="preserve">соціального чи громадянського діалогу </w:t>
      </w:r>
      <w:r w:rsidR="00F87597" w:rsidRPr="003A3035">
        <w:rPr>
          <w:rFonts w:ascii="Tahoma" w:hAnsi="Tahoma" w:cs="Tahoma"/>
          <w:sz w:val="20"/>
          <w:szCs w:val="20"/>
          <w:lang w:val="uk-UA"/>
        </w:rPr>
        <w:t xml:space="preserve">задля забезпечення </w:t>
      </w:r>
      <w:r w:rsidR="006B35EC" w:rsidRPr="003A3035">
        <w:rPr>
          <w:rFonts w:ascii="Tahoma" w:hAnsi="Tahoma" w:cs="Tahoma"/>
          <w:sz w:val="20"/>
          <w:szCs w:val="20"/>
          <w:lang w:val="uk-UA"/>
        </w:rPr>
        <w:t xml:space="preserve">змістовної </w:t>
      </w:r>
      <w:r w:rsidR="00F87597" w:rsidRPr="003A3035">
        <w:rPr>
          <w:rFonts w:ascii="Tahoma" w:hAnsi="Tahoma" w:cs="Tahoma"/>
          <w:sz w:val="20"/>
          <w:szCs w:val="20"/>
          <w:lang w:val="uk-UA"/>
        </w:rPr>
        <w:t xml:space="preserve">участі </w:t>
      </w:r>
      <w:r w:rsidR="006B35EC" w:rsidRPr="003A3035">
        <w:rPr>
          <w:rFonts w:ascii="Tahoma" w:hAnsi="Tahoma" w:cs="Tahoma"/>
          <w:sz w:val="20"/>
          <w:szCs w:val="20"/>
          <w:lang w:val="uk-UA"/>
        </w:rPr>
        <w:t>громади у процесі прийняття рішень.</w:t>
      </w:r>
      <w:r w:rsidR="00383CF2" w:rsidRPr="003A3035">
        <w:rPr>
          <w:rFonts w:ascii="Tahoma" w:hAnsi="Tahoma" w:cs="Tahoma"/>
          <w:sz w:val="20"/>
          <w:szCs w:val="20"/>
          <w:lang w:val="uk-UA"/>
        </w:rPr>
        <w:t xml:space="preserve"> </w:t>
      </w:r>
      <w:r w:rsidR="00EC551A" w:rsidRPr="003A3035">
        <w:rPr>
          <w:rFonts w:ascii="Tahoma" w:hAnsi="Tahoma" w:cs="Tahoma"/>
          <w:sz w:val="20"/>
          <w:szCs w:val="20"/>
          <w:lang w:val="uk-UA"/>
        </w:rPr>
        <w:t>У думках, висловлених під час бесід, проведених у 2023 році, зазначалося, що процес децентралізації в Україні практично з</w:t>
      </w:r>
      <w:r w:rsidR="00E916FB" w:rsidRPr="003A3035">
        <w:rPr>
          <w:rFonts w:ascii="Tahoma" w:hAnsi="Tahoma" w:cs="Tahoma"/>
          <w:sz w:val="20"/>
          <w:szCs w:val="20"/>
          <w:lang w:val="uk-UA"/>
        </w:rPr>
        <w:t>руйнував територіальний соціальний діалог, але новий Закон «Про колективні угоди та договори», можливо, має потенціал для того, щоб відновити територіальний та галузево-територіальний двосторонній соціальний діалог під час колективних переговорів.</w:t>
      </w:r>
    </w:p>
    <w:p w14:paraId="001B4F8F" w14:textId="77777777" w:rsidR="00611A33" w:rsidRPr="003A3035" w:rsidRDefault="00611A33" w:rsidP="00EA74FD">
      <w:pPr>
        <w:spacing w:after="0" w:line="240" w:lineRule="auto"/>
        <w:jc w:val="both"/>
        <w:rPr>
          <w:rFonts w:ascii="Tahoma" w:hAnsi="Tahoma" w:cs="Tahoma"/>
          <w:sz w:val="20"/>
          <w:szCs w:val="20"/>
          <w:lang w:val="uk-UA"/>
        </w:rPr>
      </w:pPr>
    </w:p>
    <w:p w14:paraId="32C7C61D" w14:textId="491C5329" w:rsidR="00611A33" w:rsidRPr="003A3035" w:rsidRDefault="00611A33" w:rsidP="00EA74FD">
      <w:pPr>
        <w:spacing w:after="0" w:line="240" w:lineRule="auto"/>
        <w:jc w:val="both"/>
        <w:rPr>
          <w:rFonts w:ascii="Tahoma" w:hAnsi="Tahoma" w:cs="Tahoma"/>
          <w:b/>
          <w:bCs/>
          <w:iCs/>
          <w:sz w:val="18"/>
          <w:szCs w:val="18"/>
          <w:lang w:val="uk-UA"/>
        </w:rPr>
      </w:pPr>
      <w:r w:rsidRPr="003A3035">
        <w:rPr>
          <w:rFonts w:ascii="Tahoma" w:hAnsi="Tahoma" w:cs="Tahoma"/>
          <w:b/>
          <w:bCs/>
          <w:iCs/>
          <w:sz w:val="18"/>
          <w:szCs w:val="18"/>
          <w:lang w:val="uk-UA"/>
        </w:rPr>
        <w:t xml:space="preserve">2.3.3. </w:t>
      </w:r>
      <w:r w:rsidR="00491478" w:rsidRPr="003A3035">
        <w:rPr>
          <w:rFonts w:ascii="Tahoma" w:hAnsi="Tahoma" w:cs="Tahoma"/>
          <w:b/>
          <w:bCs/>
          <w:iCs/>
          <w:sz w:val="18"/>
          <w:szCs w:val="18"/>
          <w:lang w:val="uk-UA"/>
        </w:rPr>
        <w:t xml:space="preserve">Зміни в економічній </w:t>
      </w:r>
      <w:r w:rsidR="00DB01C8" w:rsidRPr="003A3035">
        <w:rPr>
          <w:rFonts w:ascii="Tahoma" w:hAnsi="Tahoma" w:cs="Tahoma"/>
          <w:b/>
          <w:bCs/>
          <w:iCs/>
          <w:sz w:val="18"/>
          <w:szCs w:val="18"/>
          <w:lang w:val="uk-UA"/>
        </w:rPr>
        <w:t xml:space="preserve">діяльності </w:t>
      </w:r>
      <w:r w:rsidR="00491478" w:rsidRPr="003A3035">
        <w:rPr>
          <w:rFonts w:ascii="Tahoma" w:hAnsi="Tahoma" w:cs="Tahoma"/>
          <w:b/>
          <w:bCs/>
          <w:iCs/>
          <w:sz w:val="18"/>
          <w:szCs w:val="18"/>
          <w:lang w:val="uk-UA"/>
        </w:rPr>
        <w:t>та перерозподіл працюючого населення</w:t>
      </w:r>
    </w:p>
    <w:p w14:paraId="29DFE1BB" w14:textId="77777777" w:rsidR="00DB01C8" w:rsidRPr="003A3035" w:rsidRDefault="00DB01C8" w:rsidP="00EA74FD">
      <w:pPr>
        <w:spacing w:after="0" w:line="240" w:lineRule="auto"/>
        <w:jc w:val="both"/>
        <w:rPr>
          <w:rFonts w:ascii="Tahoma" w:hAnsi="Tahoma" w:cs="Tahoma"/>
          <w:iCs/>
          <w:sz w:val="20"/>
          <w:szCs w:val="20"/>
          <w:lang w:val="uk-UA"/>
        </w:rPr>
      </w:pPr>
    </w:p>
    <w:p w14:paraId="1458DCBA" w14:textId="2C4E0C49" w:rsidR="00611A33" w:rsidRPr="003A3035" w:rsidRDefault="00BD0246"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Зміни</w:t>
      </w:r>
      <w:r w:rsidR="00C37642" w:rsidRPr="003A3035">
        <w:rPr>
          <w:rFonts w:ascii="Tahoma" w:hAnsi="Tahoma" w:cs="Tahoma"/>
          <w:sz w:val="20"/>
          <w:szCs w:val="20"/>
          <w:lang w:val="uk-UA"/>
        </w:rPr>
        <w:t xml:space="preserve"> в економіці України та її ринку праці</w:t>
      </w:r>
      <w:r w:rsidRPr="003A3035">
        <w:rPr>
          <w:rFonts w:ascii="Tahoma" w:hAnsi="Tahoma" w:cs="Tahoma"/>
          <w:sz w:val="20"/>
          <w:szCs w:val="20"/>
          <w:lang w:val="uk-UA"/>
        </w:rPr>
        <w:t>, що відбу</w:t>
      </w:r>
      <w:r w:rsidR="000873C2" w:rsidRPr="003A3035">
        <w:rPr>
          <w:rFonts w:ascii="Tahoma" w:hAnsi="Tahoma" w:cs="Tahoma"/>
          <w:sz w:val="20"/>
          <w:szCs w:val="20"/>
          <w:lang w:val="uk-UA"/>
        </w:rPr>
        <w:t>лися до 2019 року, і подальший вплив пандемії COVID-19 і війни</w:t>
      </w:r>
      <w:r w:rsidRPr="003A3035">
        <w:rPr>
          <w:rFonts w:ascii="Tahoma" w:hAnsi="Tahoma" w:cs="Tahoma"/>
          <w:sz w:val="20"/>
          <w:szCs w:val="20"/>
          <w:lang w:val="uk-UA"/>
        </w:rPr>
        <w:t xml:space="preserve"> призвели до зменшення кількості </w:t>
      </w:r>
      <w:r w:rsidR="0006538E" w:rsidRPr="003A3035">
        <w:rPr>
          <w:rFonts w:ascii="Tahoma" w:hAnsi="Tahoma" w:cs="Tahoma"/>
          <w:sz w:val="20"/>
          <w:szCs w:val="20"/>
          <w:lang w:val="uk-UA"/>
        </w:rPr>
        <w:t xml:space="preserve">членів у </w:t>
      </w:r>
      <w:r w:rsidRPr="003A3035">
        <w:rPr>
          <w:rFonts w:ascii="Tahoma" w:hAnsi="Tahoma" w:cs="Tahoma"/>
          <w:sz w:val="20"/>
          <w:szCs w:val="20"/>
          <w:lang w:val="uk-UA"/>
        </w:rPr>
        <w:t xml:space="preserve">профспілках та організаціях роботодавців, особливо </w:t>
      </w:r>
      <w:r w:rsidR="0006538E" w:rsidRPr="003A3035">
        <w:rPr>
          <w:rFonts w:ascii="Tahoma" w:hAnsi="Tahoma" w:cs="Tahoma"/>
          <w:sz w:val="20"/>
          <w:szCs w:val="20"/>
          <w:lang w:val="uk-UA"/>
        </w:rPr>
        <w:t>у приватному секторі, що складається переважно з малих і середніх підприємств</w:t>
      </w:r>
      <w:r w:rsidR="000873C2" w:rsidRPr="003A3035">
        <w:rPr>
          <w:rFonts w:ascii="Tahoma" w:hAnsi="Tahoma" w:cs="Tahoma"/>
          <w:sz w:val="20"/>
          <w:szCs w:val="20"/>
          <w:lang w:val="uk-UA"/>
        </w:rPr>
        <w:t xml:space="preserve"> (МСП)</w:t>
      </w:r>
      <w:r w:rsidR="0006538E" w:rsidRPr="003A3035">
        <w:rPr>
          <w:rFonts w:ascii="Tahoma" w:hAnsi="Tahoma" w:cs="Tahoma"/>
          <w:sz w:val="20"/>
          <w:szCs w:val="20"/>
          <w:lang w:val="uk-UA"/>
        </w:rPr>
        <w:t>.</w:t>
      </w:r>
      <w:r w:rsidR="000873C2" w:rsidRPr="003A3035">
        <w:rPr>
          <w:rFonts w:ascii="Tahoma" w:hAnsi="Tahoma" w:cs="Tahoma"/>
          <w:sz w:val="20"/>
          <w:szCs w:val="20"/>
          <w:lang w:val="uk-UA"/>
        </w:rPr>
        <w:t xml:space="preserve"> </w:t>
      </w:r>
      <w:r w:rsidR="0006538E" w:rsidRPr="003A3035">
        <w:rPr>
          <w:rFonts w:ascii="Tahoma" w:hAnsi="Tahoma" w:cs="Tahoma"/>
          <w:sz w:val="20"/>
          <w:szCs w:val="20"/>
          <w:lang w:val="uk-UA"/>
        </w:rPr>
        <w:t>Наприклад</w:t>
      </w:r>
      <w:r w:rsidRPr="003A3035">
        <w:rPr>
          <w:rFonts w:ascii="Tahoma" w:hAnsi="Tahoma" w:cs="Tahoma"/>
          <w:sz w:val="20"/>
          <w:szCs w:val="20"/>
          <w:lang w:val="uk-UA"/>
        </w:rPr>
        <w:t>, аналіз даних державної статистики свідчить про тенденцію до зменшення облікової чисельності</w:t>
      </w:r>
      <w:r w:rsidR="00E34CAD" w:rsidRPr="003A3035">
        <w:rPr>
          <w:rFonts w:ascii="Tahoma" w:hAnsi="Tahoma" w:cs="Tahoma"/>
          <w:sz w:val="20"/>
          <w:szCs w:val="20"/>
          <w:lang w:val="uk-UA"/>
        </w:rPr>
        <w:t xml:space="preserve"> </w:t>
      </w:r>
      <w:r w:rsidRPr="003A3035">
        <w:rPr>
          <w:rFonts w:ascii="Tahoma" w:hAnsi="Tahoma" w:cs="Tahoma"/>
          <w:sz w:val="20"/>
          <w:szCs w:val="20"/>
          <w:lang w:val="uk-UA"/>
        </w:rPr>
        <w:t>найманих працівників:</w:t>
      </w:r>
    </w:p>
    <w:p w14:paraId="54F89EF3" w14:textId="77777777" w:rsidR="000873C2" w:rsidRPr="003A3035" w:rsidRDefault="000873C2" w:rsidP="00EA74FD">
      <w:pPr>
        <w:spacing w:after="0" w:line="240" w:lineRule="auto"/>
        <w:jc w:val="both"/>
        <w:rPr>
          <w:rFonts w:ascii="Tahoma" w:hAnsi="Tahoma" w:cs="Tahoma"/>
          <w:sz w:val="20"/>
          <w:szCs w:val="20"/>
          <w:lang w:val="uk-UA"/>
        </w:rPr>
      </w:pPr>
    </w:p>
    <w:p w14:paraId="72BAE920" w14:textId="136EC73D" w:rsidR="000873C2" w:rsidRPr="003A3035" w:rsidRDefault="000873C2"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Табл. 1. Кількість підприємств і чисельність працівників, 2011-2022 роки</w:t>
      </w:r>
    </w:p>
    <w:p w14:paraId="1766DBB7" w14:textId="76CDF58C" w:rsidR="002754EA" w:rsidRPr="003A3035" w:rsidRDefault="000873C2"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ab/>
      </w:r>
      <w:r w:rsidRPr="003A3035">
        <w:rPr>
          <w:rFonts w:ascii="Tahoma" w:hAnsi="Tahoma" w:cs="Tahoma"/>
          <w:sz w:val="20"/>
          <w:szCs w:val="20"/>
          <w:lang w:val="uk-UA"/>
        </w:rPr>
        <w:tab/>
      </w:r>
    </w:p>
    <w:tbl>
      <w:tblPr>
        <w:tblStyle w:val="a3"/>
        <w:tblW w:w="0" w:type="auto"/>
        <w:tblInd w:w="392" w:type="dxa"/>
        <w:tblLook w:val="04A0" w:firstRow="1" w:lastRow="0" w:firstColumn="1" w:lastColumn="0" w:noHBand="0" w:noVBand="1"/>
      </w:tblPr>
      <w:tblGrid>
        <w:gridCol w:w="2789"/>
        <w:gridCol w:w="3007"/>
        <w:gridCol w:w="2828"/>
      </w:tblGrid>
      <w:tr w:rsidR="00BD0246" w:rsidRPr="003A3035" w14:paraId="5AB6803C" w14:textId="77777777" w:rsidTr="000873C2">
        <w:tc>
          <w:tcPr>
            <w:tcW w:w="2793" w:type="dxa"/>
          </w:tcPr>
          <w:p w14:paraId="30189A2C" w14:textId="389FB3BB"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Рік</w:t>
            </w:r>
          </w:p>
        </w:tc>
        <w:tc>
          <w:tcPr>
            <w:tcW w:w="3010" w:type="dxa"/>
          </w:tcPr>
          <w:p w14:paraId="3ADF5237" w14:textId="734C0FBD"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Кількість підприємств</w:t>
            </w:r>
          </w:p>
        </w:tc>
        <w:tc>
          <w:tcPr>
            <w:tcW w:w="2831" w:type="dxa"/>
          </w:tcPr>
          <w:p w14:paraId="2461E5B8" w14:textId="33201B7C"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Облікова чисельність працівників (тис.)</w:t>
            </w:r>
          </w:p>
        </w:tc>
      </w:tr>
      <w:tr w:rsidR="00BD0246" w:rsidRPr="003A3035" w14:paraId="7151D38D" w14:textId="77777777" w:rsidTr="000873C2">
        <w:tc>
          <w:tcPr>
            <w:tcW w:w="2793" w:type="dxa"/>
          </w:tcPr>
          <w:p w14:paraId="26626713" w14:textId="77777777"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2011</w:t>
            </w:r>
          </w:p>
        </w:tc>
        <w:tc>
          <w:tcPr>
            <w:tcW w:w="3010" w:type="dxa"/>
          </w:tcPr>
          <w:p w14:paraId="2818FF3F" w14:textId="77777777"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375695</w:t>
            </w:r>
          </w:p>
        </w:tc>
        <w:tc>
          <w:tcPr>
            <w:tcW w:w="2831" w:type="dxa"/>
          </w:tcPr>
          <w:p w14:paraId="6204E854" w14:textId="1C31C93A"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7712,4</w:t>
            </w:r>
          </w:p>
        </w:tc>
      </w:tr>
      <w:tr w:rsidR="00BD0246" w:rsidRPr="003A3035" w14:paraId="1A731AB3" w14:textId="77777777" w:rsidTr="000873C2">
        <w:tc>
          <w:tcPr>
            <w:tcW w:w="2793" w:type="dxa"/>
          </w:tcPr>
          <w:p w14:paraId="6B2DBDC8" w14:textId="77777777"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2014</w:t>
            </w:r>
          </w:p>
        </w:tc>
        <w:tc>
          <w:tcPr>
            <w:tcW w:w="3010" w:type="dxa"/>
          </w:tcPr>
          <w:p w14:paraId="54D6A1B5" w14:textId="77777777"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341001</w:t>
            </w:r>
          </w:p>
        </w:tc>
        <w:tc>
          <w:tcPr>
            <w:tcW w:w="2831" w:type="dxa"/>
          </w:tcPr>
          <w:p w14:paraId="490686ED" w14:textId="7C575937"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6193,0</w:t>
            </w:r>
          </w:p>
        </w:tc>
      </w:tr>
      <w:tr w:rsidR="00BD0246" w:rsidRPr="003A3035" w14:paraId="11D45968" w14:textId="77777777" w:rsidTr="000873C2">
        <w:tc>
          <w:tcPr>
            <w:tcW w:w="2793" w:type="dxa"/>
          </w:tcPr>
          <w:p w14:paraId="4CD40E62" w14:textId="77777777"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2017</w:t>
            </w:r>
          </w:p>
        </w:tc>
        <w:tc>
          <w:tcPr>
            <w:tcW w:w="3010" w:type="dxa"/>
          </w:tcPr>
          <w:p w14:paraId="7E3898C5" w14:textId="77777777"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338256</w:t>
            </w:r>
          </w:p>
        </w:tc>
        <w:tc>
          <w:tcPr>
            <w:tcW w:w="2831" w:type="dxa"/>
          </w:tcPr>
          <w:p w14:paraId="5C49AF3B" w14:textId="1C189188" w:rsidR="00BD0246" w:rsidRPr="003A3035" w:rsidRDefault="00BD0246" w:rsidP="00EA74FD">
            <w:pPr>
              <w:jc w:val="center"/>
              <w:rPr>
                <w:rFonts w:ascii="Tahoma" w:hAnsi="Tahoma" w:cs="Tahoma"/>
                <w:sz w:val="20"/>
                <w:szCs w:val="20"/>
                <w:lang w:val="uk-UA"/>
              </w:rPr>
            </w:pPr>
            <w:r w:rsidRPr="003A3035">
              <w:rPr>
                <w:rFonts w:ascii="Tahoma" w:hAnsi="Tahoma" w:cs="Tahoma"/>
                <w:sz w:val="20"/>
                <w:szCs w:val="20"/>
                <w:lang w:val="uk-UA"/>
              </w:rPr>
              <w:t>5714,6</w:t>
            </w:r>
          </w:p>
        </w:tc>
      </w:tr>
      <w:tr w:rsidR="000873C2" w:rsidRPr="003A3035" w14:paraId="64BF6F33" w14:textId="77777777" w:rsidTr="000873C2">
        <w:tc>
          <w:tcPr>
            <w:tcW w:w="2793" w:type="dxa"/>
          </w:tcPr>
          <w:p w14:paraId="0CAF3A53" w14:textId="424F4422" w:rsidR="000873C2" w:rsidRPr="003A3035" w:rsidRDefault="000873C2" w:rsidP="00EA74FD">
            <w:pPr>
              <w:jc w:val="center"/>
              <w:rPr>
                <w:rFonts w:ascii="Tahoma" w:hAnsi="Tahoma" w:cs="Tahoma"/>
                <w:sz w:val="20"/>
                <w:szCs w:val="20"/>
                <w:lang w:val="uk-UA"/>
              </w:rPr>
            </w:pPr>
            <w:r w:rsidRPr="003A3035">
              <w:rPr>
                <w:rFonts w:ascii="Tahoma" w:hAnsi="Tahoma" w:cs="Tahoma"/>
                <w:sz w:val="20"/>
                <w:szCs w:val="20"/>
                <w:lang w:val="uk-UA"/>
              </w:rPr>
              <w:t>2022</w:t>
            </w:r>
          </w:p>
        </w:tc>
        <w:tc>
          <w:tcPr>
            <w:tcW w:w="3010" w:type="dxa"/>
          </w:tcPr>
          <w:p w14:paraId="395D2D76" w14:textId="7CA133E6" w:rsidR="000873C2" w:rsidRPr="003A3035" w:rsidRDefault="000873C2" w:rsidP="00EA74FD">
            <w:pPr>
              <w:jc w:val="center"/>
              <w:rPr>
                <w:rFonts w:ascii="Tahoma" w:hAnsi="Tahoma" w:cs="Tahoma"/>
                <w:sz w:val="20"/>
                <w:szCs w:val="20"/>
                <w:lang w:val="uk-UA"/>
              </w:rPr>
            </w:pPr>
            <w:r w:rsidRPr="003A3035">
              <w:rPr>
                <w:rFonts w:ascii="Tahoma" w:hAnsi="Tahoma" w:cs="Tahoma"/>
                <w:sz w:val="20"/>
                <w:szCs w:val="20"/>
                <w:lang w:val="uk-UA"/>
              </w:rPr>
              <w:t>261992</w:t>
            </w:r>
          </w:p>
        </w:tc>
        <w:tc>
          <w:tcPr>
            <w:tcW w:w="2831" w:type="dxa"/>
          </w:tcPr>
          <w:p w14:paraId="46A5E142" w14:textId="62BF0D6C" w:rsidR="000873C2" w:rsidRPr="003A3035" w:rsidRDefault="000873C2" w:rsidP="00EA74FD">
            <w:pPr>
              <w:jc w:val="center"/>
              <w:rPr>
                <w:rFonts w:ascii="Tahoma" w:hAnsi="Tahoma" w:cs="Tahoma"/>
                <w:sz w:val="20"/>
                <w:szCs w:val="20"/>
                <w:lang w:val="uk-UA"/>
              </w:rPr>
            </w:pPr>
            <w:r w:rsidRPr="003A3035">
              <w:rPr>
                <w:rFonts w:ascii="Tahoma" w:hAnsi="Tahoma" w:cs="Tahoma"/>
                <w:sz w:val="20"/>
                <w:szCs w:val="20"/>
                <w:lang w:val="uk-UA"/>
              </w:rPr>
              <w:t>5335,045</w:t>
            </w:r>
          </w:p>
        </w:tc>
      </w:tr>
    </w:tbl>
    <w:p w14:paraId="2305846D" w14:textId="77777777" w:rsidR="00251CBA" w:rsidRPr="003A3035" w:rsidRDefault="00251CBA" w:rsidP="00EA74FD">
      <w:pPr>
        <w:spacing w:after="0" w:line="240" w:lineRule="auto"/>
        <w:jc w:val="both"/>
        <w:rPr>
          <w:rFonts w:ascii="Tahoma" w:hAnsi="Tahoma" w:cs="Tahoma"/>
          <w:sz w:val="20"/>
          <w:szCs w:val="20"/>
          <w:lang w:val="uk-UA"/>
        </w:rPr>
      </w:pPr>
    </w:p>
    <w:p w14:paraId="0E5B4880" w14:textId="3A759A21" w:rsidR="00BD0246" w:rsidRPr="003A3035" w:rsidRDefault="00BD0246" w:rsidP="00251CBA">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Дані за 2018 </w:t>
      </w:r>
      <w:r w:rsidR="00251CBA" w:rsidRPr="003A3035">
        <w:rPr>
          <w:rFonts w:ascii="Tahoma" w:hAnsi="Tahoma" w:cs="Tahoma"/>
          <w:sz w:val="20"/>
          <w:szCs w:val="20"/>
          <w:lang w:val="uk-UA"/>
        </w:rPr>
        <w:t>і 2022 роки з розбивкою за розміром підприємств</w:t>
      </w:r>
      <w:r w:rsidR="00E34CAD" w:rsidRPr="003A3035">
        <w:rPr>
          <w:rFonts w:ascii="Tahoma" w:hAnsi="Tahoma" w:cs="Tahoma"/>
          <w:sz w:val="20"/>
          <w:szCs w:val="20"/>
          <w:lang w:val="uk-UA"/>
        </w:rPr>
        <w:t xml:space="preserve"> </w:t>
      </w:r>
      <w:r w:rsidRPr="003A3035">
        <w:rPr>
          <w:rFonts w:ascii="Tahoma" w:hAnsi="Tahoma" w:cs="Tahoma"/>
          <w:sz w:val="20"/>
          <w:szCs w:val="20"/>
          <w:lang w:val="uk-UA"/>
        </w:rPr>
        <w:t>свідч</w:t>
      </w:r>
      <w:r w:rsidR="00251CBA" w:rsidRPr="003A3035">
        <w:rPr>
          <w:rFonts w:ascii="Tahoma" w:hAnsi="Tahoma" w:cs="Tahoma"/>
          <w:sz w:val="20"/>
          <w:szCs w:val="20"/>
          <w:lang w:val="uk-UA"/>
        </w:rPr>
        <w:t>а</w:t>
      </w:r>
      <w:r w:rsidRPr="003A3035">
        <w:rPr>
          <w:rFonts w:ascii="Tahoma" w:hAnsi="Tahoma" w:cs="Tahoma"/>
          <w:sz w:val="20"/>
          <w:szCs w:val="20"/>
          <w:lang w:val="uk-UA"/>
        </w:rPr>
        <w:t xml:space="preserve">ть про суттєве зменшення зайнятих на </w:t>
      </w:r>
      <w:r w:rsidR="00251CBA" w:rsidRPr="003A3035">
        <w:rPr>
          <w:rFonts w:ascii="Tahoma" w:hAnsi="Tahoma" w:cs="Tahoma"/>
          <w:sz w:val="20"/>
          <w:szCs w:val="20"/>
          <w:lang w:val="uk-UA"/>
        </w:rPr>
        <w:t>мікро-, малих і середніх підприємствах (див. табл. 2 і 3).</w:t>
      </w:r>
    </w:p>
    <w:p w14:paraId="401F093D" w14:textId="77777777" w:rsidR="00251CBA" w:rsidRPr="003A3035" w:rsidRDefault="00251CBA" w:rsidP="00251CBA">
      <w:pPr>
        <w:spacing w:after="0" w:line="240" w:lineRule="auto"/>
        <w:jc w:val="both"/>
        <w:rPr>
          <w:rFonts w:ascii="Tahoma" w:hAnsi="Tahoma" w:cs="Tahoma"/>
          <w:sz w:val="20"/>
          <w:szCs w:val="20"/>
          <w:lang w:val="uk-UA"/>
        </w:rPr>
      </w:pPr>
    </w:p>
    <w:p w14:paraId="2FF7178B" w14:textId="77777777" w:rsidR="00251CBA" w:rsidRPr="003A3035" w:rsidRDefault="00251CBA" w:rsidP="00251CBA">
      <w:pPr>
        <w:spacing w:after="0" w:line="240" w:lineRule="auto"/>
        <w:jc w:val="both"/>
        <w:rPr>
          <w:rFonts w:ascii="Tahoma" w:hAnsi="Tahoma" w:cs="Tahoma"/>
          <w:sz w:val="20"/>
          <w:szCs w:val="20"/>
          <w:lang w:val="uk-UA"/>
        </w:rPr>
      </w:pPr>
      <w:r w:rsidRPr="003A3035">
        <w:rPr>
          <w:rFonts w:ascii="Tahoma" w:hAnsi="Tahoma" w:cs="Tahoma"/>
          <w:sz w:val="20"/>
          <w:szCs w:val="20"/>
          <w:lang w:val="uk-UA"/>
        </w:rPr>
        <w:t>Табл. 2. Статус підприємств за видом економічної діяльності</w:t>
      </w:r>
    </w:p>
    <w:tbl>
      <w:tblPr>
        <w:tblStyle w:val="a3"/>
        <w:tblW w:w="9016" w:type="dxa"/>
        <w:tblLook w:val="04A0" w:firstRow="1" w:lastRow="0" w:firstColumn="1" w:lastColumn="0" w:noHBand="0" w:noVBand="1"/>
      </w:tblPr>
      <w:tblGrid>
        <w:gridCol w:w="1467"/>
        <w:gridCol w:w="820"/>
        <w:gridCol w:w="1080"/>
        <w:gridCol w:w="803"/>
        <w:gridCol w:w="1080"/>
        <w:gridCol w:w="803"/>
        <w:gridCol w:w="1080"/>
        <w:gridCol w:w="803"/>
        <w:gridCol w:w="1080"/>
      </w:tblGrid>
      <w:tr w:rsidR="00251CBA" w:rsidRPr="003A3035" w14:paraId="08DF5C13" w14:textId="77777777" w:rsidTr="009D67B3">
        <w:tc>
          <w:tcPr>
            <w:tcW w:w="1100" w:type="dxa"/>
            <w:vMerge w:val="restart"/>
          </w:tcPr>
          <w:p w14:paraId="354EFA20" w14:textId="77777777" w:rsidR="00251CBA" w:rsidRPr="003A3035" w:rsidRDefault="00251CBA" w:rsidP="009D67B3">
            <w:pPr>
              <w:jc w:val="both"/>
              <w:rPr>
                <w:rFonts w:ascii="Tahoma" w:hAnsi="Tahoma" w:cs="Tahoma"/>
                <w:sz w:val="16"/>
                <w:szCs w:val="16"/>
                <w:lang w:val="uk-UA"/>
              </w:rPr>
            </w:pPr>
          </w:p>
          <w:p w14:paraId="31DE742B" w14:textId="77777777" w:rsidR="00251CBA" w:rsidRPr="003A3035" w:rsidRDefault="00251CBA" w:rsidP="009D67B3">
            <w:pPr>
              <w:jc w:val="center"/>
              <w:rPr>
                <w:rFonts w:ascii="Tahoma" w:hAnsi="Tahoma" w:cs="Tahoma"/>
                <w:sz w:val="16"/>
                <w:szCs w:val="16"/>
                <w:lang w:val="uk-UA"/>
              </w:rPr>
            </w:pPr>
          </w:p>
          <w:p w14:paraId="3E1B6798"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Вид економічної</w:t>
            </w:r>
          </w:p>
          <w:p w14:paraId="3C62011E"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діяльності</w:t>
            </w:r>
          </w:p>
          <w:p w14:paraId="16D1C001" w14:textId="77777777" w:rsidR="00251CBA" w:rsidRPr="003A3035" w:rsidRDefault="00251CBA" w:rsidP="009D67B3">
            <w:pPr>
              <w:jc w:val="center"/>
              <w:rPr>
                <w:rFonts w:ascii="Tahoma" w:hAnsi="Tahoma" w:cs="Tahoma"/>
                <w:sz w:val="16"/>
                <w:szCs w:val="16"/>
                <w:lang w:val="uk-UA"/>
              </w:rPr>
            </w:pPr>
          </w:p>
          <w:p w14:paraId="07BFB39E" w14:textId="77777777" w:rsidR="00251CBA" w:rsidRPr="003A3035" w:rsidRDefault="00251CBA" w:rsidP="009D67B3">
            <w:pPr>
              <w:jc w:val="center"/>
              <w:rPr>
                <w:rFonts w:ascii="Tahoma" w:hAnsi="Tahoma" w:cs="Tahoma"/>
                <w:sz w:val="16"/>
                <w:szCs w:val="16"/>
                <w:lang w:val="uk-UA"/>
              </w:rPr>
            </w:pPr>
          </w:p>
        </w:tc>
        <w:tc>
          <w:tcPr>
            <w:tcW w:w="7916" w:type="dxa"/>
            <w:gridSpan w:val="8"/>
          </w:tcPr>
          <w:p w14:paraId="605A724A"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Статус підприємств</w:t>
            </w:r>
          </w:p>
        </w:tc>
      </w:tr>
      <w:tr w:rsidR="00251CBA" w:rsidRPr="003A3035" w14:paraId="2CE10AC0" w14:textId="77777777" w:rsidTr="009D67B3">
        <w:tc>
          <w:tcPr>
            <w:tcW w:w="1100" w:type="dxa"/>
            <w:vMerge/>
          </w:tcPr>
          <w:p w14:paraId="7BDBFA8C" w14:textId="77777777" w:rsidR="00251CBA" w:rsidRPr="003A3035" w:rsidRDefault="00251CBA" w:rsidP="009D67B3">
            <w:pPr>
              <w:jc w:val="both"/>
              <w:rPr>
                <w:rFonts w:ascii="Tahoma" w:hAnsi="Tahoma" w:cs="Tahoma"/>
                <w:sz w:val="16"/>
                <w:szCs w:val="16"/>
                <w:lang w:val="uk-UA"/>
              </w:rPr>
            </w:pPr>
          </w:p>
        </w:tc>
        <w:tc>
          <w:tcPr>
            <w:tcW w:w="1979" w:type="dxa"/>
            <w:gridSpan w:val="2"/>
          </w:tcPr>
          <w:p w14:paraId="4127CF29"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Великі</w:t>
            </w:r>
          </w:p>
          <w:p w14:paraId="2F432CF1"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(більше 250 осіб)</w:t>
            </w:r>
          </w:p>
        </w:tc>
        <w:tc>
          <w:tcPr>
            <w:tcW w:w="1979" w:type="dxa"/>
            <w:gridSpan w:val="2"/>
          </w:tcPr>
          <w:p w14:paraId="3F1FD33F"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Середні</w:t>
            </w:r>
          </w:p>
          <w:p w14:paraId="42F7EC7B"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(51-250 осіб)</w:t>
            </w:r>
          </w:p>
        </w:tc>
        <w:tc>
          <w:tcPr>
            <w:tcW w:w="1979" w:type="dxa"/>
            <w:gridSpan w:val="2"/>
          </w:tcPr>
          <w:p w14:paraId="3C38074C"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Малі</w:t>
            </w:r>
          </w:p>
          <w:p w14:paraId="4C7CB591"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(до 50 осіб)</w:t>
            </w:r>
          </w:p>
        </w:tc>
        <w:tc>
          <w:tcPr>
            <w:tcW w:w="1979" w:type="dxa"/>
            <w:gridSpan w:val="2"/>
          </w:tcPr>
          <w:p w14:paraId="674E560A"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Мікро</w:t>
            </w:r>
          </w:p>
          <w:p w14:paraId="434799B8"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(до 10 осіб)</w:t>
            </w:r>
          </w:p>
        </w:tc>
      </w:tr>
      <w:tr w:rsidR="00251CBA" w:rsidRPr="00A5744C" w14:paraId="78143AB6" w14:textId="77777777" w:rsidTr="009D67B3">
        <w:tc>
          <w:tcPr>
            <w:tcW w:w="1100" w:type="dxa"/>
            <w:vMerge/>
          </w:tcPr>
          <w:p w14:paraId="50663899" w14:textId="77777777" w:rsidR="00251CBA" w:rsidRPr="003A3035" w:rsidRDefault="00251CBA" w:rsidP="009D67B3">
            <w:pPr>
              <w:jc w:val="both"/>
              <w:rPr>
                <w:rFonts w:ascii="Tahoma" w:hAnsi="Tahoma" w:cs="Tahoma"/>
                <w:sz w:val="16"/>
                <w:szCs w:val="16"/>
                <w:lang w:val="uk-UA"/>
              </w:rPr>
            </w:pPr>
          </w:p>
        </w:tc>
        <w:tc>
          <w:tcPr>
            <w:tcW w:w="832" w:type="dxa"/>
          </w:tcPr>
          <w:p w14:paraId="7C961F0B"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Кількість</w:t>
            </w:r>
          </w:p>
        </w:tc>
        <w:tc>
          <w:tcPr>
            <w:tcW w:w="1147" w:type="dxa"/>
          </w:tcPr>
          <w:p w14:paraId="2631E48E"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 до кількості підприємств відповідного виду економічної діяльності</w:t>
            </w:r>
          </w:p>
        </w:tc>
        <w:tc>
          <w:tcPr>
            <w:tcW w:w="832" w:type="dxa"/>
          </w:tcPr>
          <w:p w14:paraId="6319E34A"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кількість</w:t>
            </w:r>
          </w:p>
        </w:tc>
        <w:tc>
          <w:tcPr>
            <w:tcW w:w="1147" w:type="dxa"/>
          </w:tcPr>
          <w:p w14:paraId="73318790"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 до кількості підприємств відповідного виду економічної діяльності</w:t>
            </w:r>
          </w:p>
        </w:tc>
        <w:tc>
          <w:tcPr>
            <w:tcW w:w="832" w:type="dxa"/>
          </w:tcPr>
          <w:p w14:paraId="4E2A9EEA"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кількість</w:t>
            </w:r>
          </w:p>
        </w:tc>
        <w:tc>
          <w:tcPr>
            <w:tcW w:w="1147" w:type="dxa"/>
          </w:tcPr>
          <w:p w14:paraId="541F5DBC"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 до кількості підприємств відповідного виду економічної діяльності</w:t>
            </w:r>
          </w:p>
        </w:tc>
        <w:tc>
          <w:tcPr>
            <w:tcW w:w="832" w:type="dxa"/>
          </w:tcPr>
          <w:p w14:paraId="525BD042"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кількість</w:t>
            </w:r>
          </w:p>
        </w:tc>
        <w:tc>
          <w:tcPr>
            <w:tcW w:w="1147" w:type="dxa"/>
          </w:tcPr>
          <w:p w14:paraId="27516173"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 до кількості підприємств відповідного виду економічної діяльності</w:t>
            </w:r>
          </w:p>
        </w:tc>
      </w:tr>
      <w:tr w:rsidR="00251CBA" w:rsidRPr="003A3035" w14:paraId="429CB35C" w14:textId="77777777" w:rsidTr="009D67B3">
        <w:tc>
          <w:tcPr>
            <w:tcW w:w="1100" w:type="dxa"/>
          </w:tcPr>
          <w:p w14:paraId="3B1D5253"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Промисловість</w:t>
            </w:r>
          </w:p>
          <w:p w14:paraId="6EEC1DE1" w14:textId="77777777" w:rsidR="00251CBA" w:rsidRPr="003A3035" w:rsidRDefault="00251CBA" w:rsidP="009D67B3">
            <w:pPr>
              <w:jc w:val="center"/>
              <w:rPr>
                <w:rFonts w:ascii="Tahoma" w:hAnsi="Tahoma" w:cs="Tahoma"/>
                <w:sz w:val="16"/>
                <w:szCs w:val="16"/>
                <w:lang w:val="uk-UA"/>
              </w:rPr>
            </w:pPr>
          </w:p>
        </w:tc>
        <w:tc>
          <w:tcPr>
            <w:tcW w:w="832" w:type="dxa"/>
          </w:tcPr>
          <w:p w14:paraId="734337DF"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239</w:t>
            </w:r>
          </w:p>
        </w:tc>
        <w:tc>
          <w:tcPr>
            <w:tcW w:w="1147" w:type="dxa"/>
          </w:tcPr>
          <w:p w14:paraId="74C35F05"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0,5%</w:t>
            </w:r>
          </w:p>
        </w:tc>
        <w:tc>
          <w:tcPr>
            <w:tcW w:w="832" w:type="dxa"/>
          </w:tcPr>
          <w:p w14:paraId="06212A25"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4854</w:t>
            </w:r>
          </w:p>
        </w:tc>
        <w:tc>
          <w:tcPr>
            <w:tcW w:w="1147" w:type="dxa"/>
          </w:tcPr>
          <w:p w14:paraId="415A9380"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10,8%</w:t>
            </w:r>
          </w:p>
        </w:tc>
        <w:tc>
          <w:tcPr>
            <w:tcW w:w="832" w:type="dxa"/>
          </w:tcPr>
          <w:p w14:paraId="4AD968F8"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39779</w:t>
            </w:r>
          </w:p>
        </w:tc>
        <w:tc>
          <w:tcPr>
            <w:tcW w:w="1147" w:type="dxa"/>
          </w:tcPr>
          <w:p w14:paraId="119CD946"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88,7%</w:t>
            </w:r>
          </w:p>
        </w:tc>
        <w:tc>
          <w:tcPr>
            <w:tcW w:w="832" w:type="dxa"/>
          </w:tcPr>
          <w:p w14:paraId="49480A7A"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30400</w:t>
            </w:r>
          </w:p>
        </w:tc>
        <w:tc>
          <w:tcPr>
            <w:tcW w:w="1147" w:type="dxa"/>
          </w:tcPr>
          <w:p w14:paraId="6BC6BF10"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67,7%</w:t>
            </w:r>
          </w:p>
        </w:tc>
      </w:tr>
      <w:tr w:rsidR="00251CBA" w:rsidRPr="003A3035" w14:paraId="169C3F2D" w14:textId="77777777" w:rsidTr="009D67B3">
        <w:tc>
          <w:tcPr>
            <w:tcW w:w="1100" w:type="dxa"/>
          </w:tcPr>
          <w:p w14:paraId="1099B5A7"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Будівництво</w:t>
            </w:r>
          </w:p>
          <w:p w14:paraId="73DA8A5A" w14:textId="77777777" w:rsidR="00251CBA" w:rsidRPr="003A3035" w:rsidRDefault="00251CBA" w:rsidP="009D67B3">
            <w:pPr>
              <w:jc w:val="center"/>
              <w:rPr>
                <w:rFonts w:ascii="Tahoma" w:hAnsi="Tahoma" w:cs="Tahoma"/>
                <w:sz w:val="16"/>
                <w:szCs w:val="16"/>
                <w:lang w:val="uk-UA"/>
              </w:rPr>
            </w:pPr>
          </w:p>
        </w:tc>
        <w:tc>
          <w:tcPr>
            <w:tcW w:w="832" w:type="dxa"/>
          </w:tcPr>
          <w:p w14:paraId="21FA91DD"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6</w:t>
            </w:r>
          </w:p>
        </w:tc>
        <w:tc>
          <w:tcPr>
            <w:tcW w:w="1147" w:type="dxa"/>
          </w:tcPr>
          <w:p w14:paraId="24BA85CE"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0,02%</w:t>
            </w:r>
          </w:p>
        </w:tc>
        <w:tc>
          <w:tcPr>
            <w:tcW w:w="832" w:type="dxa"/>
          </w:tcPr>
          <w:p w14:paraId="22AC045B"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877</w:t>
            </w:r>
          </w:p>
        </w:tc>
        <w:tc>
          <w:tcPr>
            <w:tcW w:w="1147" w:type="dxa"/>
          </w:tcPr>
          <w:p w14:paraId="3C2FECB4"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3%</w:t>
            </w:r>
          </w:p>
        </w:tc>
        <w:tc>
          <w:tcPr>
            <w:tcW w:w="832" w:type="dxa"/>
          </w:tcPr>
          <w:p w14:paraId="15988079"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29713</w:t>
            </w:r>
          </w:p>
        </w:tc>
        <w:tc>
          <w:tcPr>
            <w:tcW w:w="1147" w:type="dxa"/>
          </w:tcPr>
          <w:p w14:paraId="16855596"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97%</w:t>
            </w:r>
          </w:p>
        </w:tc>
        <w:tc>
          <w:tcPr>
            <w:tcW w:w="832" w:type="dxa"/>
          </w:tcPr>
          <w:p w14:paraId="143114BE"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24086</w:t>
            </w:r>
          </w:p>
        </w:tc>
        <w:tc>
          <w:tcPr>
            <w:tcW w:w="1147" w:type="dxa"/>
          </w:tcPr>
          <w:p w14:paraId="39F567CF"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81,4%</w:t>
            </w:r>
          </w:p>
        </w:tc>
      </w:tr>
      <w:tr w:rsidR="00251CBA" w:rsidRPr="003A3035" w14:paraId="7CE313B2" w14:textId="77777777" w:rsidTr="009D67B3">
        <w:tc>
          <w:tcPr>
            <w:tcW w:w="1100" w:type="dxa"/>
          </w:tcPr>
          <w:p w14:paraId="03306610"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Оптова та роздрібна торгівля, ремонт автотранспортних засобів</w:t>
            </w:r>
          </w:p>
        </w:tc>
        <w:tc>
          <w:tcPr>
            <w:tcW w:w="832" w:type="dxa"/>
          </w:tcPr>
          <w:p w14:paraId="72C81694" w14:textId="77777777" w:rsidR="00251CBA" w:rsidRPr="003A3035" w:rsidRDefault="00251CBA" w:rsidP="009D67B3">
            <w:pPr>
              <w:jc w:val="center"/>
              <w:rPr>
                <w:rFonts w:ascii="Tahoma" w:hAnsi="Tahoma" w:cs="Tahoma"/>
                <w:sz w:val="16"/>
                <w:szCs w:val="16"/>
                <w:lang w:val="uk-UA"/>
              </w:rPr>
            </w:pPr>
          </w:p>
          <w:p w14:paraId="01171067" w14:textId="77777777" w:rsidR="00251CBA" w:rsidRPr="003A3035" w:rsidRDefault="00251CBA" w:rsidP="009D67B3">
            <w:pPr>
              <w:jc w:val="center"/>
              <w:rPr>
                <w:rFonts w:ascii="Tahoma" w:hAnsi="Tahoma" w:cs="Tahoma"/>
                <w:sz w:val="16"/>
                <w:szCs w:val="16"/>
                <w:lang w:val="uk-UA"/>
              </w:rPr>
            </w:pPr>
          </w:p>
          <w:p w14:paraId="6CDCE15C"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135</w:t>
            </w:r>
          </w:p>
          <w:p w14:paraId="70BE6B20" w14:textId="77777777" w:rsidR="00251CBA" w:rsidRPr="003A3035" w:rsidRDefault="00251CBA" w:rsidP="009D67B3">
            <w:pPr>
              <w:jc w:val="center"/>
              <w:rPr>
                <w:rFonts w:ascii="Tahoma" w:hAnsi="Tahoma" w:cs="Tahoma"/>
                <w:sz w:val="16"/>
                <w:szCs w:val="16"/>
                <w:lang w:val="uk-UA"/>
              </w:rPr>
            </w:pPr>
          </w:p>
        </w:tc>
        <w:tc>
          <w:tcPr>
            <w:tcW w:w="1147" w:type="dxa"/>
          </w:tcPr>
          <w:p w14:paraId="542094CC" w14:textId="77777777" w:rsidR="00251CBA" w:rsidRPr="003A3035" w:rsidRDefault="00251CBA" w:rsidP="009D67B3">
            <w:pPr>
              <w:jc w:val="center"/>
              <w:rPr>
                <w:rFonts w:ascii="Tahoma" w:hAnsi="Tahoma" w:cs="Tahoma"/>
                <w:sz w:val="16"/>
                <w:szCs w:val="16"/>
                <w:lang w:val="uk-UA"/>
              </w:rPr>
            </w:pPr>
          </w:p>
          <w:p w14:paraId="00F93ECA" w14:textId="77777777" w:rsidR="00251CBA" w:rsidRPr="003A3035" w:rsidRDefault="00251CBA" w:rsidP="009D67B3">
            <w:pPr>
              <w:jc w:val="center"/>
              <w:rPr>
                <w:rFonts w:ascii="Tahoma" w:hAnsi="Tahoma" w:cs="Tahoma"/>
                <w:sz w:val="16"/>
                <w:szCs w:val="16"/>
                <w:lang w:val="uk-UA"/>
              </w:rPr>
            </w:pPr>
          </w:p>
          <w:p w14:paraId="74EA7557"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0,2%</w:t>
            </w:r>
          </w:p>
        </w:tc>
        <w:tc>
          <w:tcPr>
            <w:tcW w:w="832" w:type="dxa"/>
          </w:tcPr>
          <w:p w14:paraId="61A48004" w14:textId="77777777" w:rsidR="00251CBA" w:rsidRPr="003A3035" w:rsidRDefault="00251CBA" w:rsidP="009D67B3">
            <w:pPr>
              <w:jc w:val="center"/>
              <w:rPr>
                <w:rFonts w:ascii="Tahoma" w:hAnsi="Tahoma" w:cs="Tahoma"/>
                <w:sz w:val="16"/>
                <w:szCs w:val="16"/>
                <w:lang w:val="uk-UA"/>
              </w:rPr>
            </w:pPr>
          </w:p>
          <w:p w14:paraId="7ED0171B" w14:textId="77777777" w:rsidR="00251CBA" w:rsidRPr="003A3035" w:rsidRDefault="00251CBA" w:rsidP="009D67B3">
            <w:pPr>
              <w:jc w:val="center"/>
              <w:rPr>
                <w:rFonts w:ascii="Tahoma" w:hAnsi="Tahoma" w:cs="Tahoma"/>
                <w:sz w:val="16"/>
                <w:szCs w:val="16"/>
                <w:lang w:val="uk-UA"/>
              </w:rPr>
            </w:pPr>
          </w:p>
          <w:p w14:paraId="1013581A"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3045</w:t>
            </w:r>
          </w:p>
        </w:tc>
        <w:tc>
          <w:tcPr>
            <w:tcW w:w="1147" w:type="dxa"/>
          </w:tcPr>
          <w:p w14:paraId="5127A97F" w14:textId="77777777" w:rsidR="00251CBA" w:rsidRPr="003A3035" w:rsidRDefault="00251CBA" w:rsidP="009D67B3">
            <w:pPr>
              <w:jc w:val="center"/>
              <w:rPr>
                <w:rFonts w:ascii="Tahoma" w:hAnsi="Tahoma" w:cs="Tahoma"/>
                <w:sz w:val="16"/>
                <w:szCs w:val="16"/>
                <w:lang w:val="uk-UA"/>
              </w:rPr>
            </w:pPr>
          </w:p>
          <w:p w14:paraId="799E54FC" w14:textId="77777777" w:rsidR="00251CBA" w:rsidRPr="003A3035" w:rsidRDefault="00251CBA" w:rsidP="009D67B3">
            <w:pPr>
              <w:jc w:val="center"/>
              <w:rPr>
                <w:rFonts w:ascii="Tahoma" w:hAnsi="Tahoma" w:cs="Tahoma"/>
                <w:sz w:val="16"/>
                <w:szCs w:val="16"/>
                <w:lang w:val="uk-UA"/>
              </w:rPr>
            </w:pPr>
          </w:p>
          <w:p w14:paraId="4A2F3E4F"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3,2%</w:t>
            </w:r>
          </w:p>
        </w:tc>
        <w:tc>
          <w:tcPr>
            <w:tcW w:w="832" w:type="dxa"/>
          </w:tcPr>
          <w:p w14:paraId="117632CC" w14:textId="77777777" w:rsidR="00251CBA" w:rsidRPr="003A3035" w:rsidRDefault="00251CBA" w:rsidP="009D67B3">
            <w:pPr>
              <w:jc w:val="center"/>
              <w:rPr>
                <w:rFonts w:ascii="Tahoma" w:hAnsi="Tahoma" w:cs="Tahoma"/>
                <w:sz w:val="16"/>
                <w:szCs w:val="16"/>
                <w:lang w:val="uk-UA"/>
              </w:rPr>
            </w:pPr>
          </w:p>
          <w:p w14:paraId="7E876444" w14:textId="77777777" w:rsidR="00251CBA" w:rsidRPr="003A3035" w:rsidRDefault="00251CBA" w:rsidP="009D67B3">
            <w:pPr>
              <w:jc w:val="center"/>
              <w:rPr>
                <w:rFonts w:ascii="Tahoma" w:hAnsi="Tahoma" w:cs="Tahoma"/>
                <w:sz w:val="16"/>
                <w:szCs w:val="16"/>
                <w:lang w:val="uk-UA"/>
              </w:rPr>
            </w:pPr>
          </w:p>
          <w:p w14:paraId="2B1E92B2"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90825</w:t>
            </w:r>
          </w:p>
        </w:tc>
        <w:tc>
          <w:tcPr>
            <w:tcW w:w="1147" w:type="dxa"/>
          </w:tcPr>
          <w:p w14:paraId="4EEE723B" w14:textId="77777777" w:rsidR="00251CBA" w:rsidRPr="003A3035" w:rsidRDefault="00251CBA" w:rsidP="009D67B3">
            <w:pPr>
              <w:jc w:val="center"/>
              <w:rPr>
                <w:rFonts w:ascii="Tahoma" w:hAnsi="Tahoma" w:cs="Tahoma"/>
                <w:sz w:val="16"/>
                <w:szCs w:val="16"/>
                <w:lang w:val="uk-UA"/>
              </w:rPr>
            </w:pPr>
          </w:p>
          <w:p w14:paraId="2CA12AC9" w14:textId="77777777" w:rsidR="00251CBA" w:rsidRPr="003A3035" w:rsidRDefault="00251CBA" w:rsidP="009D67B3">
            <w:pPr>
              <w:jc w:val="center"/>
              <w:rPr>
                <w:rFonts w:ascii="Tahoma" w:hAnsi="Tahoma" w:cs="Tahoma"/>
                <w:sz w:val="16"/>
                <w:szCs w:val="16"/>
                <w:lang w:val="uk-UA"/>
              </w:rPr>
            </w:pPr>
          </w:p>
          <w:p w14:paraId="3DF32355"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96,6%</w:t>
            </w:r>
          </w:p>
        </w:tc>
        <w:tc>
          <w:tcPr>
            <w:tcW w:w="832" w:type="dxa"/>
          </w:tcPr>
          <w:p w14:paraId="339F4434" w14:textId="77777777" w:rsidR="00251CBA" w:rsidRPr="003A3035" w:rsidRDefault="00251CBA" w:rsidP="009D67B3">
            <w:pPr>
              <w:jc w:val="center"/>
              <w:rPr>
                <w:rFonts w:ascii="Tahoma" w:hAnsi="Tahoma" w:cs="Tahoma"/>
                <w:sz w:val="16"/>
                <w:szCs w:val="16"/>
                <w:lang w:val="uk-UA"/>
              </w:rPr>
            </w:pPr>
          </w:p>
          <w:p w14:paraId="00084DF2" w14:textId="77777777" w:rsidR="00251CBA" w:rsidRPr="003A3035" w:rsidRDefault="00251CBA" w:rsidP="009D67B3">
            <w:pPr>
              <w:jc w:val="center"/>
              <w:rPr>
                <w:rFonts w:ascii="Tahoma" w:hAnsi="Tahoma" w:cs="Tahoma"/>
                <w:sz w:val="16"/>
                <w:szCs w:val="16"/>
                <w:lang w:val="uk-UA"/>
              </w:rPr>
            </w:pPr>
          </w:p>
          <w:p w14:paraId="59A2E23A"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80155</w:t>
            </w:r>
          </w:p>
        </w:tc>
        <w:tc>
          <w:tcPr>
            <w:tcW w:w="1147" w:type="dxa"/>
          </w:tcPr>
          <w:p w14:paraId="58CDB671" w14:textId="77777777" w:rsidR="00251CBA" w:rsidRPr="003A3035" w:rsidRDefault="00251CBA" w:rsidP="009D67B3">
            <w:pPr>
              <w:jc w:val="center"/>
              <w:rPr>
                <w:rFonts w:ascii="Tahoma" w:hAnsi="Tahoma" w:cs="Tahoma"/>
                <w:sz w:val="16"/>
                <w:szCs w:val="16"/>
                <w:lang w:val="uk-UA"/>
              </w:rPr>
            </w:pPr>
          </w:p>
          <w:p w14:paraId="66DCFFB0" w14:textId="77777777" w:rsidR="00251CBA" w:rsidRPr="003A3035" w:rsidRDefault="00251CBA" w:rsidP="009D67B3">
            <w:pPr>
              <w:jc w:val="center"/>
              <w:rPr>
                <w:rFonts w:ascii="Tahoma" w:hAnsi="Tahoma" w:cs="Tahoma"/>
                <w:sz w:val="16"/>
                <w:szCs w:val="16"/>
                <w:lang w:val="uk-UA"/>
              </w:rPr>
            </w:pPr>
          </w:p>
          <w:p w14:paraId="4749FFB1"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85,3%</w:t>
            </w:r>
          </w:p>
        </w:tc>
      </w:tr>
    </w:tbl>
    <w:p w14:paraId="2E77912C" w14:textId="77777777" w:rsidR="00251CBA" w:rsidRPr="003A3035" w:rsidRDefault="00251CBA" w:rsidP="00251CBA">
      <w:pPr>
        <w:spacing w:after="0" w:line="240" w:lineRule="auto"/>
        <w:jc w:val="both"/>
        <w:rPr>
          <w:rFonts w:ascii="Tahoma" w:hAnsi="Tahoma" w:cs="Tahoma"/>
          <w:sz w:val="20"/>
          <w:szCs w:val="20"/>
          <w:lang w:val="uk-UA"/>
        </w:rPr>
      </w:pPr>
    </w:p>
    <w:p w14:paraId="69CA5043" w14:textId="2E907D98" w:rsidR="00251CBA" w:rsidRPr="003A3035" w:rsidRDefault="00251CBA" w:rsidP="00251CBA">
      <w:pPr>
        <w:spacing w:after="0" w:line="240" w:lineRule="auto"/>
        <w:jc w:val="both"/>
        <w:rPr>
          <w:rFonts w:ascii="Tahoma" w:hAnsi="Tahoma" w:cs="Tahoma"/>
          <w:sz w:val="20"/>
          <w:szCs w:val="20"/>
          <w:lang w:val="uk-UA"/>
        </w:rPr>
      </w:pPr>
      <w:r w:rsidRPr="003A3035">
        <w:rPr>
          <w:rFonts w:ascii="Tahoma" w:hAnsi="Tahoma" w:cs="Tahoma"/>
          <w:sz w:val="20"/>
          <w:szCs w:val="20"/>
          <w:lang w:val="uk-UA"/>
        </w:rPr>
        <w:t>Табл. 2. Статус підприємств за видом економічної діяльності, 2022 рік</w:t>
      </w:r>
    </w:p>
    <w:tbl>
      <w:tblPr>
        <w:tblStyle w:val="a3"/>
        <w:tblW w:w="9016" w:type="dxa"/>
        <w:tblLook w:val="04A0" w:firstRow="1" w:lastRow="0" w:firstColumn="1" w:lastColumn="0" w:noHBand="0" w:noVBand="1"/>
      </w:tblPr>
      <w:tblGrid>
        <w:gridCol w:w="1467"/>
        <w:gridCol w:w="820"/>
        <w:gridCol w:w="1080"/>
        <w:gridCol w:w="803"/>
        <w:gridCol w:w="1080"/>
        <w:gridCol w:w="803"/>
        <w:gridCol w:w="1080"/>
        <w:gridCol w:w="803"/>
        <w:gridCol w:w="1080"/>
      </w:tblGrid>
      <w:tr w:rsidR="00251CBA" w:rsidRPr="003A3035" w14:paraId="5E84437B" w14:textId="77777777" w:rsidTr="009D67B3">
        <w:tc>
          <w:tcPr>
            <w:tcW w:w="1100" w:type="dxa"/>
            <w:vMerge w:val="restart"/>
          </w:tcPr>
          <w:p w14:paraId="11761659" w14:textId="77777777" w:rsidR="00251CBA" w:rsidRPr="003A3035" w:rsidRDefault="00251CBA" w:rsidP="009D67B3">
            <w:pPr>
              <w:jc w:val="both"/>
              <w:rPr>
                <w:rFonts w:ascii="Tahoma" w:hAnsi="Tahoma" w:cs="Tahoma"/>
                <w:sz w:val="16"/>
                <w:szCs w:val="16"/>
                <w:lang w:val="uk-UA"/>
              </w:rPr>
            </w:pPr>
          </w:p>
          <w:p w14:paraId="7A441F68" w14:textId="77777777" w:rsidR="00251CBA" w:rsidRPr="003A3035" w:rsidRDefault="00251CBA" w:rsidP="009D67B3">
            <w:pPr>
              <w:jc w:val="center"/>
              <w:rPr>
                <w:rFonts w:ascii="Tahoma" w:hAnsi="Tahoma" w:cs="Tahoma"/>
                <w:sz w:val="16"/>
                <w:szCs w:val="16"/>
                <w:lang w:val="uk-UA"/>
              </w:rPr>
            </w:pPr>
          </w:p>
          <w:p w14:paraId="2275D923"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Вид економічної</w:t>
            </w:r>
          </w:p>
          <w:p w14:paraId="1E17CD0A"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діяльності</w:t>
            </w:r>
          </w:p>
          <w:p w14:paraId="1221AA63" w14:textId="77777777" w:rsidR="00251CBA" w:rsidRPr="003A3035" w:rsidRDefault="00251CBA" w:rsidP="009D67B3">
            <w:pPr>
              <w:jc w:val="center"/>
              <w:rPr>
                <w:rFonts w:ascii="Tahoma" w:hAnsi="Tahoma" w:cs="Tahoma"/>
                <w:sz w:val="16"/>
                <w:szCs w:val="16"/>
                <w:lang w:val="uk-UA"/>
              </w:rPr>
            </w:pPr>
          </w:p>
          <w:p w14:paraId="309262D2" w14:textId="77777777" w:rsidR="00251CBA" w:rsidRPr="003A3035" w:rsidRDefault="00251CBA" w:rsidP="009D67B3">
            <w:pPr>
              <w:jc w:val="center"/>
              <w:rPr>
                <w:rFonts w:ascii="Tahoma" w:hAnsi="Tahoma" w:cs="Tahoma"/>
                <w:sz w:val="16"/>
                <w:szCs w:val="16"/>
                <w:lang w:val="uk-UA"/>
              </w:rPr>
            </w:pPr>
          </w:p>
        </w:tc>
        <w:tc>
          <w:tcPr>
            <w:tcW w:w="7916" w:type="dxa"/>
            <w:gridSpan w:val="8"/>
          </w:tcPr>
          <w:p w14:paraId="7AE5D75F"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Статус підприємств</w:t>
            </w:r>
          </w:p>
        </w:tc>
      </w:tr>
      <w:tr w:rsidR="00251CBA" w:rsidRPr="003A3035" w14:paraId="6CA186BC" w14:textId="77777777" w:rsidTr="009D67B3">
        <w:tc>
          <w:tcPr>
            <w:tcW w:w="1100" w:type="dxa"/>
            <w:vMerge/>
          </w:tcPr>
          <w:p w14:paraId="131DBC26" w14:textId="77777777" w:rsidR="00251CBA" w:rsidRPr="003A3035" w:rsidRDefault="00251CBA" w:rsidP="009D67B3">
            <w:pPr>
              <w:jc w:val="both"/>
              <w:rPr>
                <w:rFonts w:ascii="Tahoma" w:hAnsi="Tahoma" w:cs="Tahoma"/>
                <w:sz w:val="16"/>
                <w:szCs w:val="16"/>
                <w:lang w:val="uk-UA"/>
              </w:rPr>
            </w:pPr>
          </w:p>
        </w:tc>
        <w:tc>
          <w:tcPr>
            <w:tcW w:w="1979" w:type="dxa"/>
            <w:gridSpan w:val="2"/>
          </w:tcPr>
          <w:p w14:paraId="76C7B7F2"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Великі</w:t>
            </w:r>
          </w:p>
          <w:p w14:paraId="66E8BD51"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(більше 250 осіб)</w:t>
            </w:r>
          </w:p>
        </w:tc>
        <w:tc>
          <w:tcPr>
            <w:tcW w:w="1979" w:type="dxa"/>
            <w:gridSpan w:val="2"/>
          </w:tcPr>
          <w:p w14:paraId="09B3B6C1"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Середні</w:t>
            </w:r>
          </w:p>
          <w:p w14:paraId="4E76B3EC"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(51-250 осіб)</w:t>
            </w:r>
          </w:p>
        </w:tc>
        <w:tc>
          <w:tcPr>
            <w:tcW w:w="1979" w:type="dxa"/>
            <w:gridSpan w:val="2"/>
          </w:tcPr>
          <w:p w14:paraId="3AE14C36"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Малі</w:t>
            </w:r>
          </w:p>
          <w:p w14:paraId="70358789"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(до 50 осіб)</w:t>
            </w:r>
          </w:p>
        </w:tc>
        <w:tc>
          <w:tcPr>
            <w:tcW w:w="1979" w:type="dxa"/>
            <w:gridSpan w:val="2"/>
          </w:tcPr>
          <w:p w14:paraId="509D7D64"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Мікро</w:t>
            </w:r>
          </w:p>
          <w:p w14:paraId="44E05173"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(до 10 осіб)</w:t>
            </w:r>
          </w:p>
        </w:tc>
      </w:tr>
      <w:tr w:rsidR="00D75150" w:rsidRPr="00A5744C" w14:paraId="2628260D" w14:textId="77777777" w:rsidTr="009D67B3">
        <w:tc>
          <w:tcPr>
            <w:tcW w:w="1100" w:type="dxa"/>
            <w:vMerge/>
          </w:tcPr>
          <w:p w14:paraId="0BBAD1F6" w14:textId="77777777" w:rsidR="00251CBA" w:rsidRPr="003A3035" w:rsidRDefault="00251CBA" w:rsidP="009D67B3">
            <w:pPr>
              <w:jc w:val="both"/>
              <w:rPr>
                <w:rFonts w:ascii="Tahoma" w:hAnsi="Tahoma" w:cs="Tahoma"/>
                <w:sz w:val="16"/>
                <w:szCs w:val="16"/>
                <w:lang w:val="uk-UA"/>
              </w:rPr>
            </w:pPr>
          </w:p>
        </w:tc>
        <w:tc>
          <w:tcPr>
            <w:tcW w:w="832" w:type="dxa"/>
          </w:tcPr>
          <w:p w14:paraId="191580FE"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Кількість</w:t>
            </w:r>
          </w:p>
        </w:tc>
        <w:tc>
          <w:tcPr>
            <w:tcW w:w="1147" w:type="dxa"/>
          </w:tcPr>
          <w:p w14:paraId="690253B5"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 до кількості підприємств відповідного виду економічної діяльності</w:t>
            </w:r>
          </w:p>
        </w:tc>
        <w:tc>
          <w:tcPr>
            <w:tcW w:w="832" w:type="dxa"/>
          </w:tcPr>
          <w:p w14:paraId="195232E1"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кількість</w:t>
            </w:r>
          </w:p>
        </w:tc>
        <w:tc>
          <w:tcPr>
            <w:tcW w:w="1147" w:type="dxa"/>
          </w:tcPr>
          <w:p w14:paraId="01769957"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 до кількості підприємств відповідного виду економічної діяльності</w:t>
            </w:r>
          </w:p>
        </w:tc>
        <w:tc>
          <w:tcPr>
            <w:tcW w:w="832" w:type="dxa"/>
          </w:tcPr>
          <w:p w14:paraId="3DE5498A"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кількість</w:t>
            </w:r>
          </w:p>
        </w:tc>
        <w:tc>
          <w:tcPr>
            <w:tcW w:w="1147" w:type="dxa"/>
          </w:tcPr>
          <w:p w14:paraId="2043100C"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 до кількості підприємств відповідного виду економічної діяльності</w:t>
            </w:r>
          </w:p>
        </w:tc>
        <w:tc>
          <w:tcPr>
            <w:tcW w:w="832" w:type="dxa"/>
          </w:tcPr>
          <w:p w14:paraId="47CB644A"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кількість</w:t>
            </w:r>
          </w:p>
        </w:tc>
        <w:tc>
          <w:tcPr>
            <w:tcW w:w="1147" w:type="dxa"/>
          </w:tcPr>
          <w:p w14:paraId="60D3531B" w14:textId="77777777" w:rsidR="00251CBA" w:rsidRPr="003A3035" w:rsidRDefault="00251CBA" w:rsidP="009D67B3">
            <w:pPr>
              <w:rPr>
                <w:rFonts w:ascii="Tahoma" w:hAnsi="Tahoma" w:cs="Tahoma"/>
                <w:sz w:val="16"/>
                <w:szCs w:val="16"/>
                <w:lang w:val="uk-UA"/>
              </w:rPr>
            </w:pPr>
            <w:r w:rsidRPr="003A3035">
              <w:rPr>
                <w:rFonts w:ascii="Tahoma" w:hAnsi="Tahoma" w:cs="Tahoma"/>
                <w:sz w:val="16"/>
                <w:szCs w:val="16"/>
                <w:lang w:val="uk-UA"/>
              </w:rPr>
              <w:t>% до кількості підприємств відповідного виду економічної діяльності</w:t>
            </w:r>
          </w:p>
        </w:tc>
      </w:tr>
      <w:tr w:rsidR="00D75150" w:rsidRPr="003A3035" w14:paraId="5DD9C6FE" w14:textId="77777777" w:rsidTr="009D67B3">
        <w:tc>
          <w:tcPr>
            <w:tcW w:w="1100" w:type="dxa"/>
          </w:tcPr>
          <w:p w14:paraId="6D488222"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Промисловість</w:t>
            </w:r>
          </w:p>
          <w:p w14:paraId="11B54226" w14:textId="77777777" w:rsidR="00251CBA" w:rsidRPr="003A3035" w:rsidRDefault="00251CBA" w:rsidP="009D67B3">
            <w:pPr>
              <w:jc w:val="center"/>
              <w:rPr>
                <w:rFonts w:ascii="Tahoma" w:hAnsi="Tahoma" w:cs="Tahoma"/>
                <w:sz w:val="16"/>
                <w:szCs w:val="16"/>
                <w:lang w:val="uk-UA"/>
              </w:rPr>
            </w:pPr>
          </w:p>
        </w:tc>
        <w:tc>
          <w:tcPr>
            <w:tcW w:w="832" w:type="dxa"/>
          </w:tcPr>
          <w:p w14:paraId="71B75F94" w14:textId="680204CF"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23</w:t>
            </w:r>
            <w:r w:rsidR="00D75150" w:rsidRPr="003A3035">
              <w:rPr>
                <w:rFonts w:ascii="Tahoma" w:hAnsi="Tahoma" w:cs="Tahoma"/>
                <w:sz w:val="16"/>
                <w:szCs w:val="16"/>
                <w:lang w:val="uk-UA"/>
              </w:rPr>
              <w:t>7</w:t>
            </w:r>
          </w:p>
        </w:tc>
        <w:tc>
          <w:tcPr>
            <w:tcW w:w="1147" w:type="dxa"/>
          </w:tcPr>
          <w:p w14:paraId="22DA9E50" w14:textId="135B080D"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0,</w:t>
            </w:r>
            <w:r w:rsidR="00D75150" w:rsidRPr="003A3035">
              <w:rPr>
                <w:rFonts w:ascii="Tahoma" w:hAnsi="Tahoma" w:cs="Tahoma"/>
                <w:sz w:val="16"/>
                <w:szCs w:val="16"/>
                <w:lang w:val="uk-UA"/>
              </w:rPr>
              <w:t>7</w:t>
            </w:r>
            <w:r w:rsidRPr="003A3035">
              <w:rPr>
                <w:rFonts w:ascii="Tahoma" w:hAnsi="Tahoma" w:cs="Tahoma"/>
                <w:sz w:val="16"/>
                <w:szCs w:val="16"/>
                <w:lang w:val="uk-UA"/>
              </w:rPr>
              <w:t>%</w:t>
            </w:r>
          </w:p>
        </w:tc>
        <w:tc>
          <w:tcPr>
            <w:tcW w:w="832" w:type="dxa"/>
          </w:tcPr>
          <w:p w14:paraId="37F82C1E" w14:textId="6EA8AF6C"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4230</w:t>
            </w:r>
          </w:p>
        </w:tc>
        <w:tc>
          <w:tcPr>
            <w:tcW w:w="1147" w:type="dxa"/>
          </w:tcPr>
          <w:p w14:paraId="46C1588F" w14:textId="46B04E5A"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11,6%</w:t>
            </w:r>
          </w:p>
        </w:tc>
        <w:tc>
          <w:tcPr>
            <w:tcW w:w="832" w:type="dxa"/>
          </w:tcPr>
          <w:p w14:paraId="026F41BE" w14:textId="76A53596"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3</w:t>
            </w:r>
            <w:r w:rsidR="00D75150" w:rsidRPr="003A3035">
              <w:rPr>
                <w:rFonts w:ascii="Tahoma" w:hAnsi="Tahoma" w:cs="Tahoma"/>
                <w:sz w:val="16"/>
                <w:szCs w:val="16"/>
                <w:lang w:val="uk-UA"/>
              </w:rPr>
              <w:t>1955</w:t>
            </w:r>
          </w:p>
        </w:tc>
        <w:tc>
          <w:tcPr>
            <w:tcW w:w="1147" w:type="dxa"/>
          </w:tcPr>
          <w:p w14:paraId="0139B6B2" w14:textId="649FBD30"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8</w:t>
            </w:r>
            <w:r w:rsidR="00D75150" w:rsidRPr="003A3035">
              <w:rPr>
                <w:rFonts w:ascii="Tahoma" w:hAnsi="Tahoma" w:cs="Tahoma"/>
                <w:sz w:val="16"/>
                <w:szCs w:val="16"/>
                <w:lang w:val="uk-UA"/>
              </w:rPr>
              <w:t>7</w:t>
            </w:r>
            <w:r w:rsidRPr="003A3035">
              <w:rPr>
                <w:rFonts w:ascii="Tahoma" w:hAnsi="Tahoma" w:cs="Tahoma"/>
                <w:sz w:val="16"/>
                <w:szCs w:val="16"/>
                <w:lang w:val="uk-UA"/>
              </w:rPr>
              <w:t>,7%</w:t>
            </w:r>
          </w:p>
        </w:tc>
        <w:tc>
          <w:tcPr>
            <w:tcW w:w="832" w:type="dxa"/>
          </w:tcPr>
          <w:p w14:paraId="1E2285A3" w14:textId="67DEE6E3"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23634</w:t>
            </w:r>
          </w:p>
        </w:tc>
        <w:tc>
          <w:tcPr>
            <w:tcW w:w="1147" w:type="dxa"/>
          </w:tcPr>
          <w:p w14:paraId="2D6D86D1" w14:textId="0350FCD8"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6</w:t>
            </w:r>
            <w:r w:rsidR="00D75150" w:rsidRPr="003A3035">
              <w:rPr>
                <w:rFonts w:ascii="Tahoma" w:hAnsi="Tahoma" w:cs="Tahoma"/>
                <w:sz w:val="16"/>
                <w:szCs w:val="16"/>
                <w:lang w:val="uk-UA"/>
              </w:rPr>
              <w:t>4</w:t>
            </w:r>
            <w:r w:rsidRPr="003A3035">
              <w:rPr>
                <w:rFonts w:ascii="Tahoma" w:hAnsi="Tahoma" w:cs="Tahoma"/>
                <w:sz w:val="16"/>
                <w:szCs w:val="16"/>
                <w:lang w:val="uk-UA"/>
              </w:rPr>
              <w:t>,</w:t>
            </w:r>
            <w:r w:rsidR="00D75150" w:rsidRPr="003A3035">
              <w:rPr>
                <w:rFonts w:ascii="Tahoma" w:hAnsi="Tahoma" w:cs="Tahoma"/>
                <w:sz w:val="16"/>
                <w:szCs w:val="16"/>
                <w:lang w:val="uk-UA"/>
              </w:rPr>
              <w:t>9</w:t>
            </w:r>
            <w:r w:rsidRPr="003A3035">
              <w:rPr>
                <w:rFonts w:ascii="Tahoma" w:hAnsi="Tahoma" w:cs="Tahoma"/>
                <w:sz w:val="16"/>
                <w:szCs w:val="16"/>
                <w:lang w:val="uk-UA"/>
              </w:rPr>
              <w:t>%</w:t>
            </w:r>
          </w:p>
        </w:tc>
      </w:tr>
      <w:tr w:rsidR="00D75150" w:rsidRPr="003A3035" w14:paraId="2F10009E" w14:textId="77777777" w:rsidTr="009D67B3">
        <w:tc>
          <w:tcPr>
            <w:tcW w:w="1100" w:type="dxa"/>
          </w:tcPr>
          <w:p w14:paraId="06B3F646"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Будівництво</w:t>
            </w:r>
          </w:p>
          <w:p w14:paraId="40FB9E1E" w14:textId="77777777" w:rsidR="00251CBA" w:rsidRPr="003A3035" w:rsidRDefault="00251CBA" w:rsidP="009D67B3">
            <w:pPr>
              <w:jc w:val="center"/>
              <w:rPr>
                <w:rFonts w:ascii="Tahoma" w:hAnsi="Tahoma" w:cs="Tahoma"/>
                <w:sz w:val="16"/>
                <w:szCs w:val="16"/>
                <w:lang w:val="uk-UA"/>
              </w:rPr>
            </w:pPr>
          </w:p>
        </w:tc>
        <w:tc>
          <w:tcPr>
            <w:tcW w:w="832" w:type="dxa"/>
          </w:tcPr>
          <w:p w14:paraId="0FEDB1B4" w14:textId="13FD1B7D"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7</w:t>
            </w:r>
          </w:p>
        </w:tc>
        <w:tc>
          <w:tcPr>
            <w:tcW w:w="1147" w:type="dxa"/>
          </w:tcPr>
          <w:p w14:paraId="2CC700D6" w14:textId="70143E42"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0,0%</w:t>
            </w:r>
          </w:p>
        </w:tc>
        <w:tc>
          <w:tcPr>
            <w:tcW w:w="832" w:type="dxa"/>
          </w:tcPr>
          <w:p w14:paraId="6977DF4A" w14:textId="1E2192E5" w:rsidR="00251CBA" w:rsidRPr="003A3035" w:rsidRDefault="00D75150" w:rsidP="00D75150">
            <w:pPr>
              <w:jc w:val="center"/>
              <w:rPr>
                <w:rFonts w:ascii="Tahoma" w:hAnsi="Tahoma" w:cs="Tahoma"/>
                <w:sz w:val="16"/>
                <w:szCs w:val="16"/>
                <w:lang w:val="uk-UA"/>
              </w:rPr>
            </w:pPr>
            <w:r w:rsidRPr="003A3035">
              <w:rPr>
                <w:rFonts w:ascii="Tahoma" w:hAnsi="Tahoma" w:cs="Tahoma"/>
                <w:sz w:val="16"/>
                <w:szCs w:val="16"/>
                <w:lang w:val="uk-UA"/>
              </w:rPr>
              <w:t>6</w:t>
            </w:r>
            <w:r w:rsidR="00251CBA" w:rsidRPr="003A3035">
              <w:rPr>
                <w:rFonts w:ascii="Tahoma" w:hAnsi="Tahoma" w:cs="Tahoma"/>
                <w:sz w:val="16"/>
                <w:szCs w:val="16"/>
                <w:lang w:val="uk-UA"/>
              </w:rPr>
              <w:t>77</w:t>
            </w:r>
          </w:p>
        </w:tc>
        <w:tc>
          <w:tcPr>
            <w:tcW w:w="1147" w:type="dxa"/>
          </w:tcPr>
          <w:p w14:paraId="36BE1A03" w14:textId="56E6F18C"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3</w:t>
            </w:r>
            <w:r w:rsidR="00D75150" w:rsidRPr="003A3035">
              <w:rPr>
                <w:rFonts w:ascii="Tahoma" w:hAnsi="Tahoma" w:cs="Tahoma"/>
                <w:sz w:val="16"/>
                <w:szCs w:val="16"/>
                <w:lang w:val="uk-UA"/>
              </w:rPr>
              <w:t>,2</w:t>
            </w:r>
            <w:r w:rsidRPr="003A3035">
              <w:rPr>
                <w:rFonts w:ascii="Tahoma" w:hAnsi="Tahoma" w:cs="Tahoma"/>
                <w:sz w:val="16"/>
                <w:szCs w:val="16"/>
                <w:lang w:val="uk-UA"/>
              </w:rPr>
              <w:t>%</w:t>
            </w:r>
          </w:p>
        </w:tc>
        <w:tc>
          <w:tcPr>
            <w:tcW w:w="832" w:type="dxa"/>
          </w:tcPr>
          <w:p w14:paraId="35F8AFCB" w14:textId="326B3140"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2</w:t>
            </w:r>
            <w:r w:rsidR="00D75150" w:rsidRPr="003A3035">
              <w:rPr>
                <w:rFonts w:ascii="Tahoma" w:hAnsi="Tahoma" w:cs="Tahoma"/>
                <w:sz w:val="16"/>
                <w:szCs w:val="16"/>
                <w:lang w:val="uk-UA"/>
              </w:rPr>
              <w:t>0890</w:t>
            </w:r>
          </w:p>
        </w:tc>
        <w:tc>
          <w:tcPr>
            <w:tcW w:w="1147" w:type="dxa"/>
          </w:tcPr>
          <w:p w14:paraId="207CDC42" w14:textId="7C0298FA"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9</w:t>
            </w:r>
            <w:r w:rsidR="00D75150" w:rsidRPr="003A3035">
              <w:rPr>
                <w:rFonts w:ascii="Tahoma" w:hAnsi="Tahoma" w:cs="Tahoma"/>
                <w:sz w:val="16"/>
                <w:szCs w:val="16"/>
                <w:lang w:val="uk-UA"/>
              </w:rPr>
              <w:t>6,8</w:t>
            </w:r>
            <w:r w:rsidRPr="003A3035">
              <w:rPr>
                <w:rFonts w:ascii="Tahoma" w:hAnsi="Tahoma" w:cs="Tahoma"/>
                <w:sz w:val="16"/>
                <w:szCs w:val="16"/>
                <w:lang w:val="uk-UA"/>
              </w:rPr>
              <w:t>%</w:t>
            </w:r>
          </w:p>
        </w:tc>
        <w:tc>
          <w:tcPr>
            <w:tcW w:w="832" w:type="dxa"/>
          </w:tcPr>
          <w:p w14:paraId="711A9DD3" w14:textId="464AC341"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17207</w:t>
            </w:r>
          </w:p>
        </w:tc>
        <w:tc>
          <w:tcPr>
            <w:tcW w:w="1147" w:type="dxa"/>
          </w:tcPr>
          <w:p w14:paraId="25259D4B" w14:textId="2EC59C22"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79,8</w:t>
            </w:r>
            <w:r w:rsidR="00251CBA" w:rsidRPr="003A3035">
              <w:rPr>
                <w:rFonts w:ascii="Tahoma" w:hAnsi="Tahoma" w:cs="Tahoma"/>
                <w:sz w:val="16"/>
                <w:szCs w:val="16"/>
                <w:lang w:val="uk-UA"/>
              </w:rPr>
              <w:t>%</w:t>
            </w:r>
          </w:p>
        </w:tc>
      </w:tr>
      <w:tr w:rsidR="00D75150" w:rsidRPr="003A3035" w14:paraId="691D49B1" w14:textId="77777777" w:rsidTr="009D67B3">
        <w:tc>
          <w:tcPr>
            <w:tcW w:w="1100" w:type="dxa"/>
          </w:tcPr>
          <w:p w14:paraId="13F473FC"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Оптова та роздрібна торгівля, ремонт автотранспортних засобів</w:t>
            </w:r>
          </w:p>
        </w:tc>
        <w:tc>
          <w:tcPr>
            <w:tcW w:w="832" w:type="dxa"/>
          </w:tcPr>
          <w:p w14:paraId="24124212" w14:textId="77777777" w:rsidR="00251CBA" w:rsidRPr="003A3035" w:rsidRDefault="00251CBA" w:rsidP="009D67B3">
            <w:pPr>
              <w:jc w:val="center"/>
              <w:rPr>
                <w:rFonts w:ascii="Tahoma" w:hAnsi="Tahoma" w:cs="Tahoma"/>
                <w:sz w:val="16"/>
                <w:szCs w:val="16"/>
                <w:lang w:val="uk-UA"/>
              </w:rPr>
            </w:pPr>
          </w:p>
          <w:p w14:paraId="6B7D76DE" w14:textId="77777777" w:rsidR="00251CBA" w:rsidRPr="003A3035" w:rsidRDefault="00251CBA" w:rsidP="009D67B3">
            <w:pPr>
              <w:jc w:val="center"/>
              <w:rPr>
                <w:rFonts w:ascii="Tahoma" w:hAnsi="Tahoma" w:cs="Tahoma"/>
                <w:sz w:val="16"/>
                <w:szCs w:val="16"/>
                <w:lang w:val="uk-UA"/>
              </w:rPr>
            </w:pPr>
          </w:p>
          <w:p w14:paraId="474603AE" w14:textId="7F46901F"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1</w:t>
            </w:r>
            <w:r w:rsidR="00D75150" w:rsidRPr="003A3035">
              <w:rPr>
                <w:rFonts w:ascii="Tahoma" w:hAnsi="Tahoma" w:cs="Tahoma"/>
                <w:sz w:val="16"/>
                <w:szCs w:val="16"/>
                <w:lang w:val="uk-UA"/>
              </w:rPr>
              <w:t>53</w:t>
            </w:r>
          </w:p>
          <w:p w14:paraId="64080CBD" w14:textId="77777777" w:rsidR="00251CBA" w:rsidRPr="003A3035" w:rsidRDefault="00251CBA" w:rsidP="009D67B3">
            <w:pPr>
              <w:jc w:val="center"/>
              <w:rPr>
                <w:rFonts w:ascii="Tahoma" w:hAnsi="Tahoma" w:cs="Tahoma"/>
                <w:sz w:val="16"/>
                <w:szCs w:val="16"/>
                <w:lang w:val="uk-UA"/>
              </w:rPr>
            </w:pPr>
          </w:p>
        </w:tc>
        <w:tc>
          <w:tcPr>
            <w:tcW w:w="1147" w:type="dxa"/>
          </w:tcPr>
          <w:p w14:paraId="23DDA965" w14:textId="77777777" w:rsidR="00251CBA" w:rsidRPr="003A3035" w:rsidRDefault="00251CBA" w:rsidP="009D67B3">
            <w:pPr>
              <w:jc w:val="center"/>
              <w:rPr>
                <w:rFonts w:ascii="Tahoma" w:hAnsi="Tahoma" w:cs="Tahoma"/>
                <w:sz w:val="16"/>
                <w:szCs w:val="16"/>
                <w:lang w:val="uk-UA"/>
              </w:rPr>
            </w:pPr>
          </w:p>
          <w:p w14:paraId="09B84F67" w14:textId="77777777" w:rsidR="00251CBA" w:rsidRPr="003A3035" w:rsidRDefault="00251CBA" w:rsidP="009D67B3">
            <w:pPr>
              <w:jc w:val="center"/>
              <w:rPr>
                <w:rFonts w:ascii="Tahoma" w:hAnsi="Tahoma" w:cs="Tahoma"/>
                <w:sz w:val="16"/>
                <w:szCs w:val="16"/>
                <w:lang w:val="uk-UA"/>
              </w:rPr>
            </w:pPr>
          </w:p>
          <w:p w14:paraId="7ECACF5F" w14:textId="77777777"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0,2%</w:t>
            </w:r>
          </w:p>
        </w:tc>
        <w:tc>
          <w:tcPr>
            <w:tcW w:w="832" w:type="dxa"/>
          </w:tcPr>
          <w:p w14:paraId="45826F1D" w14:textId="77777777" w:rsidR="00251CBA" w:rsidRPr="003A3035" w:rsidRDefault="00251CBA" w:rsidP="009D67B3">
            <w:pPr>
              <w:jc w:val="center"/>
              <w:rPr>
                <w:rFonts w:ascii="Tahoma" w:hAnsi="Tahoma" w:cs="Tahoma"/>
                <w:sz w:val="16"/>
                <w:szCs w:val="16"/>
                <w:lang w:val="uk-UA"/>
              </w:rPr>
            </w:pPr>
          </w:p>
          <w:p w14:paraId="37ED9243" w14:textId="77777777" w:rsidR="00251CBA" w:rsidRPr="003A3035" w:rsidRDefault="00251CBA" w:rsidP="009D67B3">
            <w:pPr>
              <w:jc w:val="center"/>
              <w:rPr>
                <w:rFonts w:ascii="Tahoma" w:hAnsi="Tahoma" w:cs="Tahoma"/>
                <w:sz w:val="16"/>
                <w:szCs w:val="16"/>
                <w:lang w:val="uk-UA"/>
              </w:rPr>
            </w:pPr>
          </w:p>
          <w:p w14:paraId="3010EF4E" w14:textId="3878E093"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2681</w:t>
            </w:r>
          </w:p>
        </w:tc>
        <w:tc>
          <w:tcPr>
            <w:tcW w:w="1147" w:type="dxa"/>
          </w:tcPr>
          <w:p w14:paraId="14B94A72" w14:textId="77777777" w:rsidR="00251CBA" w:rsidRPr="003A3035" w:rsidRDefault="00251CBA" w:rsidP="009D67B3">
            <w:pPr>
              <w:jc w:val="center"/>
              <w:rPr>
                <w:rFonts w:ascii="Tahoma" w:hAnsi="Tahoma" w:cs="Tahoma"/>
                <w:sz w:val="16"/>
                <w:szCs w:val="16"/>
                <w:lang w:val="uk-UA"/>
              </w:rPr>
            </w:pPr>
          </w:p>
          <w:p w14:paraId="2369B95A" w14:textId="77777777" w:rsidR="00251CBA" w:rsidRPr="003A3035" w:rsidRDefault="00251CBA" w:rsidP="009D67B3">
            <w:pPr>
              <w:jc w:val="center"/>
              <w:rPr>
                <w:rFonts w:ascii="Tahoma" w:hAnsi="Tahoma" w:cs="Tahoma"/>
                <w:sz w:val="16"/>
                <w:szCs w:val="16"/>
                <w:lang w:val="uk-UA"/>
              </w:rPr>
            </w:pPr>
          </w:p>
          <w:p w14:paraId="29F8858B" w14:textId="05CB8BBB"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4</w:t>
            </w:r>
            <w:r w:rsidR="00251CBA" w:rsidRPr="003A3035">
              <w:rPr>
                <w:rFonts w:ascii="Tahoma" w:hAnsi="Tahoma" w:cs="Tahoma"/>
                <w:sz w:val="16"/>
                <w:szCs w:val="16"/>
                <w:lang w:val="uk-UA"/>
              </w:rPr>
              <w:t>,</w:t>
            </w:r>
            <w:r w:rsidRPr="003A3035">
              <w:rPr>
                <w:rFonts w:ascii="Tahoma" w:hAnsi="Tahoma" w:cs="Tahoma"/>
                <w:sz w:val="16"/>
                <w:szCs w:val="16"/>
                <w:lang w:val="uk-UA"/>
              </w:rPr>
              <w:t>0</w:t>
            </w:r>
            <w:r w:rsidR="00251CBA" w:rsidRPr="003A3035">
              <w:rPr>
                <w:rFonts w:ascii="Tahoma" w:hAnsi="Tahoma" w:cs="Tahoma"/>
                <w:sz w:val="16"/>
                <w:szCs w:val="16"/>
                <w:lang w:val="uk-UA"/>
              </w:rPr>
              <w:t>%</w:t>
            </w:r>
          </w:p>
        </w:tc>
        <w:tc>
          <w:tcPr>
            <w:tcW w:w="832" w:type="dxa"/>
          </w:tcPr>
          <w:p w14:paraId="5CAF5DAF" w14:textId="77777777" w:rsidR="00D75150" w:rsidRPr="003A3035" w:rsidRDefault="00D75150" w:rsidP="009D67B3">
            <w:pPr>
              <w:jc w:val="center"/>
              <w:rPr>
                <w:rFonts w:ascii="Tahoma" w:hAnsi="Tahoma" w:cs="Tahoma"/>
                <w:sz w:val="16"/>
                <w:szCs w:val="16"/>
                <w:lang w:val="uk-UA"/>
              </w:rPr>
            </w:pPr>
          </w:p>
          <w:p w14:paraId="66683572" w14:textId="77777777" w:rsidR="00D75150" w:rsidRPr="003A3035" w:rsidRDefault="00D75150" w:rsidP="009D67B3">
            <w:pPr>
              <w:jc w:val="center"/>
              <w:rPr>
                <w:rFonts w:ascii="Tahoma" w:hAnsi="Tahoma" w:cs="Tahoma"/>
                <w:sz w:val="16"/>
                <w:szCs w:val="16"/>
                <w:lang w:val="uk-UA"/>
              </w:rPr>
            </w:pPr>
          </w:p>
          <w:p w14:paraId="3B1CED0E" w14:textId="4EA9E2A2"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64561</w:t>
            </w:r>
          </w:p>
        </w:tc>
        <w:tc>
          <w:tcPr>
            <w:tcW w:w="1147" w:type="dxa"/>
          </w:tcPr>
          <w:p w14:paraId="5FBF0B06" w14:textId="77777777" w:rsidR="00251CBA" w:rsidRPr="003A3035" w:rsidRDefault="00251CBA" w:rsidP="009D67B3">
            <w:pPr>
              <w:jc w:val="center"/>
              <w:rPr>
                <w:rFonts w:ascii="Tahoma" w:hAnsi="Tahoma" w:cs="Tahoma"/>
                <w:sz w:val="16"/>
                <w:szCs w:val="16"/>
                <w:lang w:val="uk-UA"/>
              </w:rPr>
            </w:pPr>
          </w:p>
          <w:p w14:paraId="3F16D652" w14:textId="77777777" w:rsidR="00251CBA" w:rsidRPr="003A3035" w:rsidRDefault="00251CBA" w:rsidP="009D67B3">
            <w:pPr>
              <w:jc w:val="center"/>
              <w:rPr>
                <w:rFonts w:ascii="Tahoma" w:hAnsi="Tahoma" w:cs="Tahoma"/>
                <w:sz w:val="16"/>
                <w:szCs w:val="16"/>
                <w:lang w:val="uk-UA"/>
              </w:rPr>
            </w:pPr>
          </w:p>
          <w:p w14:paraId="6A28EC44" w14:textId="75270A00"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9</w:t>
            </w:r>
            <w:r w:rsidR="00D75150" w:rsidRPr="003A3035">
              <w:rPr>
                <w:rFonts w:ascii="Tahoma" w:hAnsi="Tahoma" w:cs="Tahoma"/>
                <w:sz w:val="16"/>
                <w:szCs w:val="16"/>
                <w:lang w:val="uk-UA"/>
              </w:rPr>
              <w:t>5</w:t>
            </w:r>
            <w:r w:rsidRPr="003A3035">
              <w:rPr>
                <w:rFonts w:ascii="Tahoma" w:hAnsi="Tahoma" w:cs="Tahoma"/>
                <w:sz w:val="16"/>
                <w:szCs w:val="16"/>
                <w:lang w:val="uk-UA"/>
              </w:rPr>
              <w:t>,</w:t>
            </w:r>
            <w:r w:rsidR="00D75150" w:rsidRPr="003A3035">
              <w:rPr>
                <w:rFonts w:ascii="Tahoma" w:hAnsi="Tahoma" w:cs="Tahoma"/>
                <w:sz w:val="16"/>
                <w:szCs w:val="16"/>
                <w:lang w:val="uk-UA"/>
              </w:rPr>
              <w:t>8</w:t>
            </w:r>
            <w:r w:rsidRPr="003A3035">
              <w:rPr>
                <w:rFonts w:ascii="Tahoma" w:hAnsi="Tahoma" w:cs="Tahoma"/>
                <w:sz w:val="16"/>
                <w:szCs w:val="16"/>
                <w:lang w:val="uk-UA"/>
              </w:rPr>
              <w:t>%</w:t>
            </w:r>
          </w:p>
        </w:tc>
        <w:tc>
          <w:tcPr>
            <w:tcW w:w="832" w:type="dxa"/>
          </w:tcPr>
          <w:p w14:paraId="3EFCDCCC" w14:textId="77777777" w:rsidR="00251CBA" w:rsidRPr="003A3035" w:rsidRDefault="00251CBA" w:rsidP="009D67B3">
            <w:pPr>
              <w:jc w:val="center"/>
              <w:rPr>
                <w:rFonts w:ascii="Tahoma" w:hAnsi="Tahoma" w:cs="Tahoma"/>
                <w:sz w:val="16"/>
                <w:szCs w:val="16"/>
                <w:lang w:val="uk-UA"/>
              </w:rPr>
            </w:pPr>
          </w:p>
          <w:p w14:paraId="05AF4DC3" w14:textId="77777777" w:rsidR="00251CBA" w:rsidRPr="003A3035" w:rsidRDefault="00251CBA" w:rsidP="009D67B3">
            <w:pPr>
              <w:jc w:val="center"/>
              <w:rPr>
                <w:rFonts w:ascii="Tahoma" w:hAnsi="Tahoma" w:cs="Tahoma"/>
                <w:sz w:val="16"/>
                <w:szCs w:val="16"/>
                <w:lang w:val="uk-UA"/>
              </w:rPr>
            </w:pPr>
          </w:p>
          <w:p w14:paraId="3146E88A" w14:textId="71ECCD7C" w:rsidR="00251CBA" w:rsidRPr="003A3035" w:rsidRDefault="00D75150" w:rsidP="009D67B3">
            <w:pPr>
              <w:jc w:val="center"/>
              <w:rPr>
                <w:rFonts w:ascii="Tahoma" w:hAnsi="Tahoma" w:cs="Tahoma"/>
                <w:sz w:val="16"/>
                <w:szCs w:val="16"/>
                <w:lang w:val="uk-UA"/>
              </w:rPr>
            </w:pPr>
            <w:r w:rsidRPr="003A3035">
              <w:rPr>
                <w:rFonts w:ascii="Tahoma" w:hAnsi="Tahoma" w:cs="Tahoma"/>
                <w:sz w:val="16"/>
                <w:szCs w:val="16"/>
                <w:lang w:val="uk-UA"/>
              </w:rPr>
              <w:t>55289</w:t>
            </w:r>
          </w:p>
        </w:tc>
        <w:tc>
          <w:tcPr>
            <w:tcW w:w="1147" w:type="dxa"/>
          </w:tcPr>
          <w:p w14:paraId="0853C08A" w14:textId="77777777" w:rsidR="00251CBA" w:rsidRPr="003A3035" w:rsidRDefault="00251CBA" w:rsidP="009D67B3">
            <w:pPr>
              <w:jc w:val="center"/>
              <w:rPr>
                <w:rFonts w:ascii="Tahoma" w:hAnsi="Tahoma" w:cs="Tahoma"/>
                <w:sz w:val="16"/>
                <w:szCs w:val="16"/>
                <w:lang w:val="uk-UA"/>
              </w:rPr>
            </w:pPr>
          </w:p>
          <w:p w14:paraId="100E2FC6" w14:textId="77777777" w:rsidR="00251CBA" w:rsidRPr="003A3035" w:rsidRDefault="00251CBA" w:rsidP="009D67B3">
            <w:pPr>
              <w:jc w:val="center"/>
              <w:rPr>
                <w:rFonts w:ascii="Tahoma" w:hAnsi="Tahoma" w:cs="Tahoma"/>
                <w:sz w:val="16"/>
                <w:szCs w:val="16"/>
                <w:lang w:val="uk-UA"/>
              </w:rPr>
            </w:pPr>
          </w:p>
          <w:p w14:paraId="0B4B76E8" w14:textId="45D14123" w:rsidR="00251CBA" w:rsidRPr="003A3035" w:rsidRDefault="00251CBA" w:rsidP="009D67B3">
            <w:pPr>
              <w:jc w:val="center"/>
              <w:rPr>
                <w:rFonts w:ascii="Tahoma" w:hAnsi="Tahoma" w:cs="Tahoma"/>
                <w:sz w:val="16"/>
                <w:szCs w:val="16"/>
                <w:lang w:val="uk-UA"/>
              </w:rPr>
            </w:pPr>
            <w:r w:rsidRPr="003A3035">
              <w:rPr>
                <w:rFonts w:ascii="Tahoma" w:hAnsi="Tahoma" w:cs="Tahoma"/>
                <w:sz w:val="16"/>
                <w:szCs w:val="16"/>
                <w:lang w:val="uk-UA"/>
              </w:rPr>
              <w:t>8</w:t>
            </w:r>
            <w:r w:rsidR="00D75150" w:rsidRPr="003A3035">
              <w:rPr>
                <w:rFonts w:ascii="Tahoma" w:hAnsi="Tahoma" w:cs="Tahoma"/>
                <w:sz w:val="16"/>
                <w:szCs w:val="16"/>
                <w:lang w:val="uk-UA"/>
              </w:rPr>
              <w:t>2</w:t>
            </w:r>
            <w:r w:rsidRPr="003A3035">
              <w:rPr>
                <w:rFonts w:ascii="Tahoma" w:hAnsi="Tahoma" w:cs="Tahoma"/>
                <w:sz w:val="16"/>
                <w:szCs w:val="16"/>
                <w:lang w:val="uk-UA"/>
              </w:rPr>
              <w:t>,</w:t>
            </w:r>
            <w:r w:rsidR="00D75150" w:rsidRPr="003A3035">
              <w:rPr>
                <w:rFonts w:ascii="Tahoma" w:hAnsi="Tahoma" w:cs="Tahoma"/>
                <w:sz w:val="16"/>
                <w:szCs w:val="16"/>
                <w:lang w:val="uk-UA"/>
              </w:rPr>
              <w:t>0</w:t>
            </w:r>
            <w:r w:rsidRPr="003A3035">
              <w:rPr>
                <w:rFonts w:ascii="Tahoma" w:hAnsi="Tahoma" w:cs="Tahoma"/>
                <w:sz w:val="16"/>
                <w:szCs w:val="16"/>
                <w:lang w:val="uk-UA"/>
              </w:rPr>
              <w:t>%</w:t>
            </w:r>
          </w:p>
        </w:tc>
      </w:tr>
    </w:tbl>
    <w:p w14:paraId="23A0F9F9" w14:textId="77777777" w:rsidR="00251CBA" w:rsidRPr="003A3035" w:rsidRDefault="00251CBA" w:rsidP="00251CBA">
      <w:pPr>
        <w:spacing w:after="0" w:line="240" w:lineRule="auto"/>
        <w:jc w:val="both"/>
        <w:rPr>
          <w:rFonts w:ascii="Tahoma" w:hAnsi="Tahoma" w:cs="Tahoma"/>
          <w:sz w:val="20"/>
          <w:szCs w:val="20"/>
          <w:lang w:val="uk-UA"/>
        </w:rPr>
      </w:pPr>
    </w:p>
    <w:p w14:paraId="40A087FC" w14:textId="5003EC67" w:rsidR="00251CBA" w:rsidRPr="003A3035" w:rsidRDefault="00BE7B58" w:rsidP="00136819">
      <w:pPr>
        <w:spacing w:after="0" w:line="240" w:lineRule="auto"/>
        <w:jc w:val="both"/>
        <w:rPr>
          <w:rFonts w:ascii="Tahoma" w:hAnsi="Tahoma" w:cs="Tahoma"/>
          <w:sz w:val="18"/>
          <w:szCs w:val="18"/>
          <w:lang w:val="uk-UA"/>
        </w:rPr>
      </w:pPr>
      <w:r w:rsidRPr="003A3035">
        <w:rPr>
          <w:rFonts w:ascii="Tahoma" w:hAnsi="Tahoma" w:cs="Tahoma"/>
          <w:sz w:val="20"/>
          <w:szCs w:val="20"/>
          <w:lang w:val="uk-UA"/>
        </w:rPr>
        <w:t>Хо</w:t>
      </w:r>
      <w:r w:rsidR="0058603C" w:rsidRPr="003A3035">
        <w:rPr>
          <w:rFonts w:ascii="Tahoma" w:hAnsi="Tahoma" w:cs="Tahoma"/>
          <w:sz w:val="20"/>
          <w:szCs w:val="20"/>
          <w:lang w:val="uk-UA"/>
        </w:rPr>
        <w:t>ча великі компанії, як здається, менш</w:t>
      </w:r>
      <w:r w:rsidR="00136819" w:rsidRPr="003A3035">
        <w:rPr>
          <w:rFonts w:ascii="Tahoma" w:hAnsi="Tahoma" w:cs="Tahoma"/>
          <w:sz w:val="20"/>
          <w:szCs w:val="20"/>
          <w:lang w:val="uk-UA"/>
        </w:rPr>
        <w:t xml:space="preserve">е </w:t>
      </w:r>
      <w:r w:rsidR="0058603C" w:rsidRPr="003A3035">
        <w:rPr>
          <w:rFonts w:ascii="Tahoma" w:hAnsi="Tahoma" w:cs="Tahoma"/>
          <w:sz w:val="20"/>
          <w:szCs w:val="20"/>
          <w:lang w:val="uk-UA"/>
        </w:rPr>
        <w:t>постраждали від економічних змін і впливу війни, члени профспілок традиційно зосереджуються на великих і середніх пі</w:t>
      </w:r>
      <w:r w:rsidR="00136819" w:rsidRPr="003A3035">
        <w:rPr>
          <w:rFonts w:ascii="Tahoma" w:hAnsi="Tahoma" w:cs="Tahoma"/>
          <w:sz w:val="20"/>
          <w:szCs w:val="20"/>
          <w:lang w:val="uk-UA"/>
        </w:rPr>
        <w:t>дприємствах, отже зменшення кількості цих підприємств матиме непропорційний вплив на чисельність членів профспілок.</w:t>
      </w:r>
    </w:p>
    <w:p w14:paraId="7BE05FDB" w14:textId="77777777" w:rsidR="00251CBA" w:rsidRPr="003A3035" w:rsidRDefault="00251CBA" w:rsidP="00EA74FD">
      <w:pPr>
        <w:spacing w:after="0" w:line="240" w:lineRule="auto"/>
        <w:jc w:val="both"/>
        <w:rPr>
          <w:rFonts w:ascii="Tahoma" w:hAnsi="Tahoma" w:cs="Tahoma"/>
          <w:sz w:val="20"/>
          <w:szCs w:val="20"/>
          <w:lang w:val="uk-UA"/>
        </w:rPr>
      </w:pPr>
    </w:p>
    <w:p w14:paraId="3EE471E4" w14:textId="6FA011E5" w:rsidR="00E77C27" w:rsidRPr="003A3035" w:rsidRDefault="008A165A"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У</w:t>
      </w:r>
      <w:r w:rsidR="00E77C27" w:rsidRPr="003A3035">
        <w:rPr>
          <w:rFonts w:ascii="Tahoma" w:hAnsi="Tahoma" w:cs="Tahoma"/>
          <w:sz w:val="20"/>
          <w:szCs w:val="20"/>
          <w:lang w:val="uk-UA"/>
        </w:rPr>
        <w:t>сього у 20</w:t>
      </w:r>
      <w:r w:rsidR="00D75150" w:rsidRPr="003A3035">
        <w:rPr>
          <w:rFonts w:ascii="Tahoma" w:hAnsi="Tahoma" w:cs="Tahoma"/>
          <w:sz w:val="20"/>
          <w:szCs w:val="20"/>
          <w:lang w:val="uk-UA"/>
        </w:rPr>
        <w:t>22</w:t>
      </w:r>
      <w:r w:rsidR="00E77C27" w:rsidRPr="003A3035">
        <w:rPr>
          <w:rFonts w:ascii="Tahoma" w:hAnsi="Tahoma" w:cs="Tahoma"/>
          <w:sz w:val="20"/>
          <w:szCs w:val="20"/>
          <w:lang w:val="uk-UA"/>
        </w:rPr>
        <w:t xml:space="preserve"> році частка підприємств за статусом </w:t>
      </w:r>
      <w:r w:rsidRPr="003A3035">
        <w:rPr>
          <w:rFonts w:ascii="Tahoma" w:hAnsi="Tahoma" w:cs="Tahoma"/>
          <w:sz w:val="20"/>
          <w:szCs w:val="20"/>
          <w:lang w:val="uk-UA"/>
        </w:rPr>
        <w:t>у</w:t>
      </w:r>
      <w:r w:rsidR="00E77C27" w:rsidRPr="003A3035">
        <w:rPr>
          <w:rFonts w:ascii="Tahoma" w:hAnsi="Tahoma" w:cs="Tahoma"/>
          <w:sz w:val="20"/>
          <w:szCs w:val="20"/>
          <w:lang w:val="uk-UA"/>
        </w:rPr>
        <w:t xml:space="preserve"> загальн</w:t>
      </w:r>
      <w:r w:rsidRPr="003A3035">
        <w:rPr>
          <w:rFonts w:ascii="Tahoma" w:hAnsi="Tahoma" w:cs="Tahoma"/>
          <w:sz w:val="20"/>
          <w:szCs w:val="20"/>
          <w:lang w:val="uk-UA"/>
        </w:rPr>
        <w:t>ій</w:t>
      </w:r>
      <w:r w:rsidR="00E77C27" w:rsidRPr="003A3035">
        <w:rPr>
          <w:rFonts w:ascii="Tahoma" w:hAnsi="Tahoma" w:cs="Tahoma"/>
          <w:sz w:val="20"/>
          <w:szCs w:val="20"/>
          <w:lang w:val="uk-UA"/>
        </w:rPr>
        <w:t xml:space="preserve"> кількості підприємств відповідних видів економічної діяльності складала: великі</w:t>
      </w:r>
      <w:r w:rsidR="00E34CAD" w:rsidRPr="003A3035">
        <w:rPr>
          <w:rFonts w:ascii="Tahoma" w:hAnsi="Tahoma" w:cs="Tahoma"/>
          <w:sz w:val="20"/>
          <w:szCs w:val="20"/>
          <w:lang w:val="uk-UA"/>
        </w:rPr>
        <w:t xml:space="preserve"> </w:t>
      </w:r>
      <w:r w:rsidR="00E77C27" w:rsidRPr="003A3035">
        <w:rPr>
          <w:rFonts w:ascii="Tahoma" w:hAnsi="Tahoma" w:cs="Tahoma"/>
          <w:sz w:val="20"/>
          <w:szCs w:val="20"/>
          <w:lang w:val="uk-UA"/>
        </w:rPr>
        <w:t>– 0,</w:t>
      </w:r>
      <w:r w:rsidR="00D75150" w:rsidRPr="003A3035">
        <w:rPr>
          <w:rFonts w:ascii="Tahoma" w:hAnsi="Tahoma" w:cs="Tahoma"/>
          <w:sz w:val="20"/>
          <w:szCs w:val="20"/>
          <w:lang w:val="uk-UA"/>
        </w:rPr>
        <w:t>2</w:t>
      </w:r>
      <w:r w:rsidR="00E77C27" w:rsidRPr="003A3035">
        <w:rPr>
          <w:rFonts w:ascii="Tahoma" w:hAnsi="Tahoma" w:cs="Tahoma"/>
          <w:sz w:val="20"/>
          <w:szCs w:val="20"/>
          <w:lang w:val="uk-UA"/>
        </w:rPr>
        <w:t xml:space="preserve">%; середні – </w:t>
      </w:r>
      <w:r w:rsidR="00D75150" w:rsidRPr="003A3035">
        <w:rPr>
          <w:rFonts w:ascii="Tahoma" w:hAnsi="Tahoma" w:cs="Tahoma"/>
          <w:sz w:val="20"/>
          <w:szCs w:val="20"/>
          <w:lang w:val="uk-UA"/>
        </w:rPr>
        <w:t>5</w:t>
      </w:r>
      <w:r w:rsidR="00E77C27" w:rsidRPr="003A3035">
        <w:rPr>
          <w:rFonts w:ascii="Tahoma" w:hAnsi="Tahoma" w:cs="Tahoma"/>
          <w:sz w:val="20"/>
          <w:szCs w:val="20"/>
          <w:lang w:val="uk-UA"/>
        </w:rPr>
        <w:t>, %; малі – 9</w:t>
      </w:r>
      <w:r w:rsidR="00D75150" w:rsidRPr="003A3035">
        <w:rPr>
          <w:rFonts w:ascii="Tahoma" w:hAnsi="Tahoma" w:cs="Tahoma"/>
          <w:sz w:val="20"/>
          <w:szCs w:val="20"/>
          <w:lang w:val="uk-UA"/>
        </w:rPr>
        <w:t>4</w:t>
      </w:r>
      <w:r w:rsidR="00E77C27" w:rsidRPr="003A3035">
        <w:rPr>
          <w:rFonts w:ascii="Tahoma" w:hAnsi="Tahoma" w:cs="Tahoma"/>
          <w:sz w:val="20"/>
          <w:szCs w:val="20"/>
          <w:lang w:val="uk-UA"/>
        </w:rPr>
        <w:t>,</w:t>
      </w:r>
      <w:r w:rsidR="00D75150" w:rsidRPr="003A3035">
        <w:rPr>
          <w:rFonts w:ascii="Tahoma" w:hAnsi="Tahoma" w:cs="Tahoma"/>
          <w:sz w:val="20"/>
          <w:szCs w:val="20"/>
          <w:lang w:val="uk-UA"/>
        </w:rPr>
        <w:t>2</w:t>
      </w:r>
      <w:r w:rsidR="00E77C27" w:rsidRPr="003A3035">
        <w:rPr>
          <w:rFonts w:ascii="Tahoma" w:hAnsi="Tahoma" w:cs="Tahoma"/>
          <w:sz w:val="20"/>
          <w:szCs w:val="20"/>
          <w:lang w:val="uk-UA"/>
        </w:rPr>
        <w:t>%; мікро – 82,3%.</w:t>
      </w:r>
    </w:p>
    <w:p w14:paraId="00DA8276" w14:textId="77777777" w:rsidR="00D75150" w:rsidRPr="003A3035" w:rsidRDefault="00D75150" w:rsidP="00EA74FD">
      <w:pPr>
        <w:spacing w:after="0" w:line="240" w:lineRule="auto"/>
        <w:jc w:val="both"/>
        <w:rPr>
          <w:rFonts w:ascii="Tahoma" w:hAnsi="Tahoma" w:cs="Tahoma"/>
          <w:sz w:val="20"/>
          <w:szCs w:val="20"/>
          <w:lang w:val="uk-UA"/>
        </w:rPr>
      </w:pPr>
    </w:p>
    <w:p w14:paraId="41804CD0" w14:textId="48D71492" w:rsidR="00E77C27" w:rsidRPr="003A3035" w:rsidRDefault="008504F4" w:rsidP="008504F4">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Варто зазначити, що </w:t>
      </w:r>
      <w:r w:rsidR="00E77C27" w:rsidRPr="003A3035">
        <w:rPr>
          <w:rFonts w:ascii="Tahoma" w:hAnsi="Tahoma" w:cs="Tahoma"/>
          <w:sz w:val="20"/>
          <w:szCs w:val="20"/>
          <w:lang w:val="uk-UA"/>
        </w:rPr>
        <w:t>чисельність неформально зайнятого</w:t>
      </w:r>
      <w:r w:rsidR="00E34CAD" w:rsidRPr="003A3035">
        <w:rPr>
          <w:rFonts w:ascii="Tahoma" w:hAnsi="Tahoma" w:cs="Tahoma"/>
          <w:sz w:val="20"/>
          <w:szCs w:val="20"/>
          <w:lang w:val="uk-UA"/>
        </w:rPr>
        <w:t xml:space="preserve"> </w:t>
      </w:r>
      <w:r w:rsidR="00E77C27" w:rsidRPr="003A3035">
        <w:rPr>
          <w:rFonts w:ascii="Tahoma" w:hAnsi="Tahoma" w:cs="Tahoma"/>
          <w:sz w:val="20"/>
          <w:szCs w:val="20"/>
          <w:lang w:val="uk-UA"/>
        </w:rPr>
        <w:t>населення у 20</w:t>
      </w:r>
      <w:r w:rsidRPr="003A3035">
        <w:rPr>
          <w:rFonts w:ascii="Tahoma" w:hAnsi="Tahoma" w:cs="Tahoma"/>
          <w:sz w:val="20"/>
          <w:szCs w:val="20"/>
          <w:lang w:val="uk-UA"/>
        </w:rPr>
        <w:t>22</w:t>
      </w:r>
      <w:r w:rsidR="00E77C27" w:rsidRPr="003A3035">
        <w:rPr>
          <w:rFonts w:ascii="Tahoma" w:hAnsi="Tahoma" w:cs="Tahoma"/>
          <w:sz w:val="20"/>
          <w:szCs w:val="20"/>
          <w:lang w:val="uk-UA"/>
        </w:rPr>
        <w:t xml:space="preserve"> році становила 3</w:t>
      </w:r>
      <w:r w:rsidRPr="003A3035">
        <w:rPr>
          <w:rFonts w:ascii="Tahoma" w:hAnsi="Tahoma" w:cs="Tahoma"/>
          <w:sz w:val="20"/>
          <w:szCs w:val="20"/>
          <w:lang w:val="uk-UA"/>
        </w:rPr>
        <w:t>018</w:t>
      </w:r>
      <w:r w:rsidR="00E77C27" w:rsidRPr="003A3035">
        <w:rPr>
          <w:rFonts w:ascii="Tahoma" w:hAnsi="Tahoma" w:cs="Tahoma"/>
          <w:sz w:val="20"/>
          <w:szCs w:val="20"/>
          <w:lang w:val="uk-UA"/>
        </w:rPr>
        <w:t>,</w:t>
      </w:r>
      <w:r w:rsidRPr="003A3035">
        <w:rPr>
          <w:rFonts w:ascii="Tahoma" w:hAnsi="Tahoma" w:cs="Tahoma"/>
          <w:sz w:val="20"/>
          <w:szCs w:val="20"/>
          <w:lang w:val="uk-UA"/>
        </w:rPr>
        <w:t>4</w:t>
      </w:r>
      <w:r w:rsidR="00E77C27" w:rsidRPr="003A3035">
        <w:rPr>
          <w:rFonts w:ascii="Tahoma" w:hAnsi="Tahoma" w:cs="Tahoma"/>
          <w:sz w:val="20"/>
          <w:szCs w:val="20"/>
          <w:lang w:val="uk-UA"/>
        </w:rPr>
        <w:t xml:space="preserve"> тис. осіб (</w:t>
      </w:r>
      <w:r w:rsidRPr="003A3035">
        <w:rPr>
          <w:rFonts w:ascii="Tahoma" w:hAnsi="Tahoma" w:cs="Tahoma"/>
          <w:sz w:val="20"/>
          <w:szCs w:val="20"/>
          <w:lang w:val="uk-UA"/>
        </w:rPr>
        <w:t>19</w:t>
      </w:r>
      <w:r w:rsidR="00E77C27" w:rsidRPr="003A3035">
        <w:rPr>
          <w:rFonts w:ascii="Tahoma" w:hAnsi="Tahoma" w:cs="Tahoma"/>
          <w:sz w:val="20"/>
          <w:szCs w:val="20"/>
          <w:lang w:val="uk-UA"/>
        </w:rPr>
        <w:t>,</w:t>
      </w:r>
      <w:r w:rsidRPr="003A3035">
        <w:rPr>
          <w:rFonts w:ascii="Tahoma" w:hAnsi="Tahoma" w:cs="Tahoma"/>
          <w:sz w:val="20"/>
          <w:szCs w:val="20"/>
          <w:lang w:val="uk-UA"/>
        </w:rPr>
        <w:t>3</w:t>
      </w:r>
      <w:r w:rsidR="00E77C27" w:rsidRPr="003A3035">
        <w:rPr>
          <w:rFonts w:ascii="Tahoma" w:hAnsi="Tahoma" w:cs="Tahoma"/>
          <w:sz w:val="20"/>
          <w:szCs w:val="20"/>
          <w:lang w:val="uk-UA"/>
        </w:rPr>
        <w:t xml:space="preserve">% </w:t>
      </w:r>
      <w:r w:rsidR="008A165A" w:rsidRPr="003A3035">
        <w:rPr>
          <w:rFonts w:ascii="Tahoma" w:hAnsi="Tahoma" w:cs="Tahoma"/>
          <w:sz w:val="20"/>
          <w:szCs w:val="20"/>
          <w:lang w:val="uk-UA"/>
        </w:rPr>
        <w:t>від</w:t>
      </w:r>
      <w:r w:rsidR="00E77C27" w:rsidRPr="003A3035">
        <w:rPr>
          <w:rFonts w:ascii="Tahoma" w:hAnsi="Tahoma" w:cs="Tahoma"/>
          <w:sz w:val="20"/>
          <w:szCs w:val="20"/>
          <w:lang w:val="uk-UA"/>
        </w:rPr>
        <w:t xml:space="preserve"> загальної кількості зайнятого населення)</w:t>
      </w:r>
      <w:r w:rsidR="008A165A" w:rsidRPr="003A3035">
        <w:rPr>
          <w:rFonts w:ascii="Tahoma" w:hAnsi="Tahoma" w:cs="Tahoma"/>
          <w:sz w:val="20"/>
          <w:szCs w:val="20"/>
          <w:lang w:val="uk-UA"/>
        </w:rPr>
        <w:t>: зокрема</w:t>
      </w:r>
      <w:r w:rsidR="00E77C27" w:rsidRPr="003A3035">
        <w:rPr>
          <w:rFonts w:ascii="Tahoma" w:hAnsi="Tahoma" w:cs="Tahoma"/>
          <w:sz w:val="20"/>
          <w:szCs w:val="20"/>
          <w:lang w:val="uk-UA"/>
        </w:rPr>
        <w:t xml:space="preserve">, найбільший відсоток неформально зайнятих </w:t>
      </w:r>
      <w:r w:rsidR="008A165A" w:rsidRPr="003A3035">
        <w:rPr>
          <w:rFonts w:ascii="Tahoma" w:hAnsi="Tahoma" w:cs="Tahoma"/>
          <w:sz w:val="20"/>
          <w:szCs w:val="20"/>
          <w:lang w:val="uk-UA"/>
        </w:rPr>
        <w:t xml:space="preserve">був </w:t>
      </w:r>
      <w:r w:rsidR="00E77C27" w:rsidRPr="003A3035">
        <w:rPr>
          <w:rFonts w:ascii="Tahoma" w:hAnsi="Tahoma" w:cs="Tahoma"/>
          <w:sz w:val="20"/>
          <w:szCs w:val="20"/>
          <w:lang w:val="uk-UA"/>
        </w:rPr>
        <w:t>у сільському господарстві – 4</w:t>
      </w:r>
      <w:r w:rsidRPr="003A3035">
        <w:rPr>
          <w:rFonts w:ascii="Tahoma" w:hAnsi="Tahoma" w:cs="Tahoma"/>
          <w:sz w:val="20"/>
          <w:szCs w:val="20"/>
          <w:lang w:val="uk-UA"/>
        </w:rPr>
        <w:t>5</w:t>
      </w:r>
      <w:r w:rsidR="00E77C27" w:rsidRPr="003A3035">
        <w:rPr>
          <w:rFonts w:ascii="Tahoma" w:hAnsi="Tahoma" w:cs="Tahoma"/>
          <w:sz w:val="20"/>
          <w:szCs w:val="20"/>
          <w:lang w:val="uk-UA"/>
        </w:rPr>
        <w:t>,</w:t>
      </w:r>
      <w:r w:rsidRPr="003A3035">
        <w:rPr>
          <w:rFonts w:ascii="Tahoma" w:hAnsi="Tahoma" w:cs="Tahoma"/>
          <w:sz w:val="20"/>
          <w:szCs w:val="20"/>
          <w:lang w:val="uk-UA"/>
        </w:rPr>
        <w:t>5</w:t>
      </w:r>
      <w:r w:rsidR="00E77C27" w:rsidRPr="003A3035">
        <w:rPr>
          <w:rFonts w:ascii="Tahoma" w:hAnsi="Tahoma" w:cs="Tahoma"/>
          <w:sz w:val="20"/>
          <w:szCs w:val="20"/>
          <w:lang w:val="uk-UA"/>
        </w:rPr>
        <w:t>%, найменший у промисловості – 5,</w:t>
      </w:r>
      <w:r w:rsidRPr="003A3035">
        <w:rPr>
          <w:rFonts w:ascii="Tahoma" w:hAnsi="Tahoma" w:cs="Tahoma"/>
          <w:sz w:val="20"/>
          <w:szCs w:val="20"/>
          <w:lang w:val="uk-UA"/>
        </w:rPr>
        <w:t>8</w:t>
      </w:r>
      <w:r w:rsidR="00E77C27" w:rsidRPr="003A3035">
        <w:rPr>
          <w:rFonts w:ascii="Tahoma" w:hAnsi="Tahoma" w:cs="Tahoma"/>
          <w:sz w:val="20"/>
          <w:szCs w:val="20"/>
          <w:lang w:val="uk-UA"/>
        </w:rPr>
        <w:t>%.</w:t>
      </w:r>
      <w:r w:rsidR="00E34CAD" w:rsidRPr="003A3035">
        <w:rPr>
          <w:rFonts w:ascii="Tahoma" w:hAnsi="Tahoma" w:cs="Tahoma"/>
          <w:sz w:val="20"/>
          <w:szCs w:val="20"/>
          <w:lang w:val="uk-UA"/>
        </w:rPr>
        <w:t xml:space="preserve"> </w:t>
      </w:r>
    </w:p>
    <w:p w14:paraId="07D3AF57" w14:textId="77777777" w:rsidR="008504F4" w:rsidRPr="003A3035" w:rsidRDefault="008504F4" w:rsidP="008504F4">
      <w:pPr>
        <w:spacing w:after="0" w:line="240" w:lineRule="auto"/>
        <w:jc w:val="both"/>
        <w:rPr>
          <w:rFonts w:ascii="Tahoma" w:hAnsi="Tahoma" w:cs="Tahoma"/>
          <w:sz w:val="20"/>
          <w:szCs w:val="20"/>
          <w:lang w:val="uk-UA"/>
        </w:rPr>
      </w:pPr>
    </w:p>
    <w:p w14:paraId="45E47006" w14:textId="41AF9CAE" w:rsidR="008504F4" w:rsidRPr="003A3035" w:rsidRDefault="00C15ED5" w:rsidP="00C15ED5">
      <w:pPr>
        <w:spacing w:after="0" w:line="240" w:lineRule="auto"/>
        <w:jc w:val="both"/>
        <w:rPr>
          <w:rFonts w:ascii="Tahoma" w:hAnsi="Tahoma" w:cs="Tahoma"/>
          <w:lang w:val="uk-UA"/>
        </w:rPr>
      </w:pPr>
      <w:r w:rsidRPr="003A3035">
        <w:rPr>
          <w:rFonts w:ascii="Tahoma" w:hAnsi="Tahoma" w:cs="Tahoma"/>
          <w:sz w:val="20"/>
          <w:szCs w:val="20"/>
          <w:lang w:val="uk-UA"/>
        </w:rPr>
        <w:t>Більше того, після 2020 року й пандемії COVID-19 значно збільшилися масштаби дистанційної праці, зокрема, за оцінками, дистанційно працюють понад 30% працівників, що ще більше впливає на соціально-трудові відносини у країні, а також на членство у профспілках.</w:t>
      </w:r>
    </w:p>
    <w:p w14:paraId="0E989883" w14:textId="77777777" w:rsidR="008504F4" w:rsidRPr="003A3035" w:rsidRDefault="008504F4" w:rsidP="008504F4">
      <w:pPr>
        <w:spacing w:after="0" w:line="240" w:lineRule="auto"/>
        <w:jc w:val="both"/>
        <w:rPr>
          <w:rFonts w:ascii="Tahoma" w:hAnsi="Tahoma" w:cs="Tahoma"/>
          <w:sz w:val="20"/>
          <w:szCs w:val="20"/>
          <w:lang w:val="uk-UA"/>
        </w:rPr>
      </w:pPr>
    </w:p>
    <w:p w14:paraId="4B53B9AB" w14:textId="1E5F976B" w:rsidR="00E77C27" w:rsidRPr="003A3035" w:rsidRDefault="0061384E"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Ця</w:t>
      </w:r>
      <w:r w:rsidR="00E77C27" w:rsidRPr="003A3035">
        <w:rPr>
          <w:rFonts w:ascii="Tahoma" w:hAnsi="Tahoma" w:cs="Tahoma"/>
          <w:sz w:val="20"/>
          <w:szCs w:val="20"/>
          <w:lang w:val="uk-UA"/>
        </w:rPr>
        <w:t xml:space="preserve"> ситуація свідчить, що значна частина як найманих працівників, так і роботодавців</w:t>
      </w:r>
      <w:r w:rsidR="00E34CAD" w:rsidRPr="003A3035">
        <w:rPr>
          <w:rFonts w:ascii="Tahoma" w:hAnsi="Tahoma" w:cs="Tahoma"/>
          <w:sz w:val="20"/>
          <w:szCs w:val="20"/>
          <w:lang w:val="uk-UA"/>
        </w:rPr>
        <w:t xml:space="preserve"> </w:t>
      </w:r>
      <w:r w:rsidR="00E77C27" w:rsidRPr="003A3035">
        <w:rPr>
          <w:rFonts w:ascii="Tahoma" w:hAnsi="Tahoma" w:cs="Tahoma"/>
          <w:sz w:val="20"/>
          <w:szCs w:val="20"/>
          <w:lang w:val="uk-UA"/>
        </w:rPr>
        <w:t>не охоплен</w:t>
      </w:r>
      <w:r w:rsidRPr="003A3035">
        <w:rPr>
          <w:rFonts w:ascii="Tahoma" w:hAnsi="Tahoma" w:cs="Tahoma"/>
          <w:sz w:val="20"/>
          <w:szCs w:val="20"/>
          <w:lang w:val="uk-UA"/>
        </w:rPr>
        <w:t>а</w:t>
      </w:r>
      <w:r w:rsidR="00E77C27" w:rsidRPr="003A3035">
        <w:rPr>
          <w:rFonts w:ascii="Tahoma" w:hAnsi="Tahoma" w:cs="Tahoma"/>
          <w:sz w:val="20"/>
          <w:szCs w:val="20"/>
          <w:lang w:val="uk-UA"/>
        </w:rPr>
        <w:t xml:space="preserve"> членством у профспілках та організаціях роботодавців. Також галузеве</w:t>
      </w:r>
      <w:r w:rsidR="00E34CAD" w:rsidRPr="003A3035">
        <w:rPr>
          <w:rFonts w:ascii="Tahoma" w:hAnsi="Tahoma" w:cs="Tahoma"/>
          <w:sz w:val="20"/>
          <w:szCs w:val="20"/>
          <w:lang w:val="uk-UA"/>
        </w:rPr>
        <w:t xml:space="preserve"> </w:t>
      </w:r>
      <w:r w:rsidR="00E77C27" w:rsidRPr="003A3035">
        <w:rPr>
          <w:rFonts w:ascii="Tahoma" w:hAnsi="Tahoma" w:cs="Tahoma"/>
          <w:sz w:val="20"/>
          <w:szCs w:val="20"/>
          <w:lang w:val="uk-UA"/>
        </w:rPr>
        <w:t xml:space="preserve">охоплення членством організацій соціальних партнерів (належність підприємств до певних видів економічної діяльності) </w:t>
      </w:r>
      <w:r w:rsidRPr="003A3035">
        <w:rPr>
          <w:rFonts w:ascii="Tahoma" w:hAnsi="Tahoma" w:cs="Tahoma"/>
          <w:sz w:val="20"/>
          <w:szCs w:val="20"/>
          <w:lang w:val="uk-UA"/>
        </w:rPr>
        <w:t>значно відрізняється</w:t>
      </w:r>
      <w:r w:rsidR="00E77C27" w:rsidRPr="003A3035">
        <w:rPr>
          <w:rFonts w:ascii="Tahoma" w:hAnsi="Tahoma" w:cs="Tahoma"/>
          <w:sz w:val="20"/>
          <w:szCs w:val="20"/>
          <w:lang w:val="uk-UA"/>
        </w:rPr>
        <w:t xml:space="preserve">, що призводить до обмеження </w:t>
      </w:r>
      <w:r w:rsidRPr="003A3035">
        <w:rPr>
          <w:rFonts w:ascii="Tahoma" w:hAnsi="Tahoma" w:cs="Tahoma"/>
          <w:sz w:val="20"/>
          <w:szCs w:val="20"/>
          <w:lang w:val="uk-UA"/>
        </w:rPr>
        <w:t xml:space="preserve">сфери </w:t>
      </w:r>
      <w:r w:rsidR="00E77C27" w:rsidRPr="003A3035">
        <w:rPr>
          <w:rFonts w:ascii="Tahoma" w:hAnsi="Tahoma" w:cs="Tahoma"/>
          <w:sz w:val="20"/>
          <w:szCs w:val="20"/>
          <w:lang w:val="uk-UA"/>
        </w:rPr>
        <w:t>дії колективних угод, особливо у тих видах економічної діяльності, де переважають малі та мікропідприємства.</w:t>
      </w:r>
    </w:p>
    <w:p w14:paraId="694B9927" w14:textId="77777777" w:rsidR="008504F4" w:rsidRPr="003A3035" w:rsidRDefault="008504F4" w:rsidP="00EA74FD">
      <w:pPr>
        <w:spacing w:after="0" w:line="240" w:lineRule="auto"/>
        <w:jc w:val="both"/>
        <w:rPr>
          <w:rFonts w:ascii="Tahoma" w:hAnsi="Tahoma" w:cs="Tahoma"/>
          <w:sz w:val="20"/>
          <w:szCs w:val="20"/>
          <w:lang w:val="uk-UA"/>
        </w:rPr>
      </w:pPr>
    </w:p>
    <w:p w14:paraId="7D417DB5" w14:textId="58EF242C" w:rsidR="00E77C27" w:rsidRPr="003A3035" w:rsidRDefault="00E77C27"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Так</w:t>
      </w:r>
      <w:r w:rsidR="0061384E" w:rsidRPr="003A3035">
        <w:rPr>
          <w:rFonts w:ascii="Tahoma" w:hAnsi="Tahoma" w:cs="Tahoma"/>
          <w:sz w:val="20"/>
          <w:szCs w:val="20"/>
          <w:lang w:val="uk-UA"/>
        </w:rPr>
        <w:t>е становище</w:t>
      </w:r>
      <w:r w:rsidRPr="003A3035">
        <w:rPr>
          <w:rFonts w:ascii="Tahoma" w:hAnsi="Tahoma" w:cs="Tahoma"/>
          <w:sz w:val="20"/>
          <w:szCs w:val="20"/>
          <w:lang w:val="uk-UA"/>
        </w:rPr>
        <w:t xml:space="preserve"> спричинил</w:t>
      </w:r>
      <w:r w:rsidR="0061384E" w:rsidRPr="003A3035">
        <w:rPr>
          <w:rFonts w:ascii="Tahoma" w:hAnsi="Tahoma" w:cs="Tahoma"/>
          <w:sz w:val="20"/>
          <w:szCs w:val="20"/>
          <w:lang w:val="uk-UA"/>
        </w:rPr>
        <w:t>о</w:t>
      </w:r>
      <w:r w:rsidRPr="003A3035">
        <w:rPr>
          <w:rFonts w:ascii="Tahoma" w:hAnsi="Tahoma" w:cs="Tahoma"/>
          <w:sz w:val="20"/>
          <w:szCs w:val="20"/>
          <w:lang w:val="uk-UA"/>
        </w:rPr>
        <w:t xml:space="preserve"> низку проблем у колективно-договірному регулюванні соціально-трудових відносин на галузевому рівні, зокрема:</w:t>
      </w:r>
    </w:p>
    <w:p w14:paraId="3989C82D" w14:textId="77777777" w:rsidR="00936897" w:rsidRPr="003A3035" w:rsidRDefault="00936897" w:rsidP="00EA74FD">
      <w:pPr>
        <w:spacing w:after="0" w:line="240" w:lineRule="auto"/>
        <w:jc w:val="both"/>
        <w:rPr>
          <w:rFonts w:ascii="Tahoma" w:hAnsi="Tahoma" w:cs="Tahoma"/>
          <w:sz w:val="20"/>
          <w:szCs w:val="20"/>
          <w:lang w:val="uk-UA"/>
        </w:rPr>
      </w:pPr>
    </w:p>
    <w:p w14:paraId="1429B2EC" w14:textId="6A620E59" w:rsidR="00611A33" w:rsidRPr="003A3035" w:rsidRDefault="00E77C27">
      <w:pPr>
        <w:pStyle w:val="af6"/>
        <w:numPr>
          <w:ilvl w:val="0"/>
          <w:numId w:val="27"/>
        </w:numPr>
        <w:spacing w:after="0" w:line="240" w:lineRule="auto"/>
        <w:contextualSpacing w:val="0"/>
        <w:jc w:val="both"/>
        <w:rPr>
          <w:rFonts w:ascii="Tahoma" w:hAnsi="Tahoma" w:cs="Tahoma"/>
          <w:sz w:val="20"/>
          <w:szCs w:val="20"/>
          <w:lang w:val="uk-UA"/>
        </w:rPr>
      </w:pPr>
      <w:r w:rsidRPr="003A3035">
        <w:rPr>
          <w:rFonts w:ascii="Tahoma" w:hAnsi="Tahoma" w:cs="Tahoma"/>
          <w:sz w:val="20"/>
          <w:szCs w:val="20"/>
          <w:lang w:val="uk-UA"/>
        </w:rPr>
        <w:t xml:space="preserve">брак організаційних структур профспілок і організацій роботодавців на територіальному рівні, особливо на рівні районів, міст, селищ та сіл. Особливо гостро ця проблема постала у зв’язку із процесами децентралізації та </w:t>
      </w:r>
      <w:r w:rsidR="00936897" w:rsidRPr="003A3035">
        <w:rPr>
          <w:rFonts w:ascii="Tahoma" w:hAnsi="Tahoma" w:cs="Tahoma"/>
          <w:sz w:val="20"/>
          <w:szCs w:val="20"/>
          <w:lang w:val="uk-UA"/>
        </w:rPr>
        <w:t>створення ОТГ;</w:t>
      </w:r>
    </w:p>
    <w:p w14:paraId="1EC1CE05" w14:textId="7577228E" w:rsidR="00611A33" w:rsidRPr="003A3035" w:rsidRDefault="00D04AFD">
      <w:pPr>
        <w:pStyle w:val="af6"/>
        <w:numPr>
          <w:ilvl w:val="0"/>
          <w:numId w:val="27"/>
        </w:numPr>
        <w:spacing w:after="0" w:line="240" w:lineRule="auto"/>
        <w:contextualSpacing w:val="0"/>
        <w:jc w:val="both"/>
        <w:rPr>
          <w:rFonts w:ascii="Tahoma" w:hAnsi="Tahoma" w:cs="Tahoma"/>
          <w:sz w:val="20"/>
          <w:szCs w:val="20"/>
          <w:lang w:val="uk-UA"/>
        </w:rPr>
      </w:pPr>
      <w:r w:rsidRPr="003A3035">
        <w:rPr>
          <w:rFonts w:ascii="Tahoma" w:hAnsi="Tahoma" w:cs="Tahoma"/>
          <w:sz w:val="20"/>
          <w:szCs w:val="20"/>
          <w:lang w:val="uk-UA"/>
        </w:rPr>
        <w:t>недостатнє інституційне представництво роботодавців і найманих працівників у сферах економічної діяльності, в яких спостерігається тенденція до</w:t>
      </w:r>
      <w:r w:rsidR="00286840" w:rsidRPr="003A3035">
        <w:rPr>
          <w:rFonts w:ascii="Tahoma" w:hAnsi="Tahoma" w:cs="Tahoma"/>
          <w:sz w:val="20"/>
          <w:szCs w:val="20"/>
          <w:lang w:val="uk-UA"/>
        </w:rPr>
        <w:t xml:space="preserve"> з</w:t>
      </w:r>
      <w:r w:rsidR="00936897" w:rsidRPr="003A3035">
        <w:rPr>
          <w:rFonts w:ascii="Tahoma" w:hAnsi="Tahoma" w:cs="Tahoma"/>
          <w:sz w:val="20"/>
          <w:szCs w:val="20"/>
          <w:lang w:val="uk-UA"/>
        </w:rPr>
        <w:t>меншення</w:t>
      </w:r>
      <w:r w:rsidR="00286840" w:rsidRPr="003A3035">
        <w:rPr>
          <w:rFonts w:ascii="Tahoma" w:hAnsi="Tahoma" w:cs="Tahoma"/>
          <w:sz w:val="20"/>
          <w:szCs w:val="20"/>
          <w:lang w:val="uk-UA"/>
        </w:rPr>
        <w:t xml:space="preserve"> </w:t>
      </w:r>
      <w:r w:rsidRPr="003A3035">
        <w:rPr>
          <w:rFonts w:ascii="Tahoma" w:hAnsi="Tahoma" w:cs="Tahoma"/>
          <w:sz w:val="20"/>
          <w:szCs w:val="20"/>
          <w:lang w:val="uk-UA"/>
        </w:rPr>
        <w:t>кількості працюючих (сфера послуг, оптова та роздрібна торгівля, організація харчування</w:t>
      </w:r>
      <w:r w:rsidR="004728F8" w:rsidRPr="003A3035">
        <w:rPr>
          <w:rFonts w:ascii="Tahoma" w:hAnsi="Tahoma" w:cs="Tahoma"/>
          <w:sz w:val="20"/>
          <w:szCs w:val="20"/>
          <w:lang w:val="uk-UA"/>
        </w:rPr>
        <w:t xml:space="preserve"> і</w:t>
      </w:r>
      <w:r w:rsidRPr="003A3035">
        <w:rPr>
          <w:rFonts w:ascii="Tahoma" w:hAnsi="Tahoma" w:cs="Tahoma"/>
          <w:sz w:val="20"/>
          <w:szCs w:val="20"/>
          <w:lang w:val="uk-UA"/>
        </w:rPr>
        <w:t xml:space="preserve"> діяльність готелів);</w:t>
      </w:r>
    </w:p>
    <w:p w14:paraId="0C0957D5" w14:textId="16F554ED" w:rsidR="00611A33" w:rsidRPr="003A3035" w:rsidRDefault="00D04AFD">
      <w:pPr>
        <w:pStyle w:val="af6"/>
        <w:numPr>
          <w:ilvl w:val="0"/>
          <w:numId w:val="27"/>
        </w:numPr>
        <w:spacing w:after="0" w:line="240" w:lineRule="auto"/>
        <w:contextualSpacing w:val="0"/>
        <w:jc w:val="both"/>
        <w:rPr>
          <w:rFonts w:ascii="Tahoma" w:hAnsi="Tahoma" w:cs="Tahoma"/>
          <w:sz w:val="20"/>
          <w:szCs w:val="20"/>
          <w:lang w:val="uk-UA"/>
        </w:rPr>
      </w:pPr>
      <w:r w:rsidRPr="003A3035">
        <w:rPr>
          <w:rFonts w:ascii="Tahoma" w:hAnsi="Tahoma" w:cs="Tahoma"/>
          <w:sz w:val="20"/>
          <w:szCs w:val="20"/>
          <w:lang w:val="uk-UA"/>
        </w:rPr>
        <w:t>обмеженість сфери дії колективних угод галузевого рівня складом суб’єктів сторін та їх повноваженнями у вирішенні питань, що віднесені законодавством до сфери колективно-договірного регулювання на певних рівнях;</w:t>
      </w:r>
    </w:p>
    <w:p w14:paraId="5D7B3AD4" w14:textId="32A4E9F4" w:rsidR="00611A33" w:rsidRPr="003A3035" w:rsidRDefault="00D04AFD">
      <w:pPr>
        <w:pStyle w:val="af6"/>
        <w:numPr>
          <w:ilvl w:val="0"/>
          <w:numId w:val="27"/>
        </w:numPr>
        <w:spacing w:after="0" w:line="240" w:lineRule="auto"/>
        <w:contextualSpacing w:val="0"/>
        <w:jc w:val="both"/>
        <w:rPr>
          <w:rFonts w:ascii="Tahoma" w:hAnsi="Tahoma" w:cs="Tahoma"/>
          <w:sz w:val="20"/>
          <w:szCs w:val="20"/>
          <w:lang w:val="uk-UA"/>
        </w:rPr>
      </w:pPr>
      <w:r w:rsidRPr="003A3035">
        <w:rPr>
          <w:rFonts w:ascii="Tahoma" w:hAnsi="Tahoma" w:cs="Tahoma"/>
          <w:sz w:val="20"/>
          <w:szCs w:val="20"/>
          <w:lang w:val="uk-UA"/>
        </w:rPr>
        <w:t>недостатня взаємна інформованість представницьких галузевих організацій профспілок і роботодавців про склад суб’єктів та належність їх до видів економічної діяльності, інтереси яких вони уповноважені представляти, і як результат – невизначеність сфери дії та зниження ефективності галузевих угод;</w:t>
      </w:r>
    </w:p>
    <w:p w14:paraId="5B8CB68C" w14:textId="3D707F84" w:rsidR="00611A33" w:rsidRPr="003A3035" w:rsidRDefault="00D04AFD">
      <w:pPr>
        <w:pStyle w:val="af6"/>
        <w:numPr>
          <w:ilvl w:val="0"/>
          <w:numId w:val="27"/>
        </w:numPr>
        <w:spacing w:after="0" w:line="240" w:lineRule="auto"/>
        <w:contextualSpacing w:val="0"/>
        <w:jc w:val="both"/>
        <w:rPr>
          <w:rFonts w:ascii="Tahoma" w:hAnsi="Tahoma" w:cs="Tahoma"/>
          <w:sz w:val="20"/>
          <w:szCs w:val="20"/>
          <w:lang w:val="uk-UA"/>
        </w:rPr>
      </w:pPr>
      <w:r w:rsidRPr="003A3035">
        <w:rPr>
          <w:rFonts w:ascii="Tahoma" w:hAnsi="Tahoma" w:cs="Tahoma"/>
          <w:sz w:val="20"/>
          <w:szCs w:val="20"/>
          <w:lang w:val="uk-UA"/>
        </w:rPr>
        <w:t>невідповідність структури галузевих організацій соціальних партнерів класифікації видів економічної діяльності;</w:t>
      </w:r>
    </w:p>
    <w:p w14:paraId="40440967" w14:textId="36EA3616" w:rsidR="00611A33" w:rsidRPr="003A3035" w:rsidRDefault="00D04AFD">
      <w:pPr>
        <w:pStyle w:val="af6"/>
        <w:numPr>
          <w:ilvl w:val="0"/>
          <w:numId w:val="27"/>
        </w:numPr>
        <w:spacing w:after="0" w:line="240" w:lineRule="auto"/>
        <w:contextualSpacing w:val="0"/>
        <w:jc w:val="both"/>
        <w:rPr>
          <w:rFonts w:ascii="Tahoma" w:hAnsi="Tahoma" w:cs="Tahoma"/>
          <w:sz w:val="20"/>
          <w:szCs w:val="20"/>
          <w:lang w:val="uk-UA"/>
        </w:rPr>
      </w:pPr>
      <w:r w:rsidRPr="003A3035">
        <w:rPr>
          <w:rFonts w:ascii="Tahoma" w:hAnsi="Tahoma" w:cs="Tahoma"/>
          <w:sz w:val="20"/>
          <w:szCs w:val="20"/>
          <w:lang w:val="uk-UA"/>
        </w:rPr>
        <w:t>низький рівень охоплення роботодавців членством в галузевих організаціях, що призводить до вимушеного порушення профспілками законодавчих норм і укладення галузевих угод із суб’єктами господарювання, спілками підприємців чи центральними органами виконавчої влади на двосторонній основі.</w:t>
      </w:r>
    </w:p>
    <w:p w14:paraId="7F3108AD" w14:textId="77777777" w:rsidR="00D35CF0" w:rsidRPr="003A3035" w:rsidRDefault="00D35CF0" w:rsidP="00EA74FD">
      <w:pPr>
        <w:spacing w:after="0" w:line="240" w:lineRule="auto"/>
        <w:jc w:val="both"/>
        <w:rPr>
          <w:rFonts w:ascii="Tahoma" w:hAnsi="Tahoma" w:cs="Tahoma"/>
          <w:sz w:val="20"/>
          <w:szCs w:val="20"/>
          <w:lang w:val="uk-UA"/>
        </w:rPr>
      </w:pPr>
    </w:p>
    <w:p w14:paraId="67C7A7A1" w14:textId="03FE66BE" w:rsidR="004728F8" w:rsidRPr="003A3035" w:rsidRDefault="00B03D4C" w:rsidP="00F1457B">
      <w:pPr>
        <w:spacing w:after="0" w:line="240" w:lineRule="auto"/>
        <w:jc w:val="both"/>
        <w:rPr>
          <w:rFonts w:ascii="Tahoma" w:hAnsi="Tahoma" w:cs="Tahoma"/>
          <w:sz w:val="18"/>
          <w:szCs w:val="18"/>
          <w:lang w:val="uk-UA"/>
        </w:rPr>
      </w:pPr>
      <w:r w:rsidRPr="003A3035">
        <w:rPr>
          <w:rFonts w:ascii="Tahoma" w:eastAsia="Calibri" w:hAnsi="Tahoma" w:cs="Tahoma"/>
          <w:sz w:val="20"/>
          <w:szCs w:val="20"/>
          <w:lang w:val="uk-UA"/>
        </w:rPr>
        <w:t xml:space="preserve">Соціальні партнери сильно постраждали через війну. За їхніми словами, вони не тільки втратили значну кількість членів, а й залишилися через це без істотного джерела доходів. У цьому сенсі соціальним партнерам також доведеться відновлюватися від впливу </w:t>
      </w:r>
      <w:r w:rsidR="00F1457B" w:rsidRPr="003A3035">
        <w:rPr>
          <w:rFonts w:ascii="Tahoma" w:eastAsia="Calibri" w:hAnsi="Tahoma" w:cs="Tahoma"/>
          <w:sz w:val="20"/>
          <w:szCs w:val="20"/>
          <w:lang w:val="uk-UA"/>
        </w:rPr>
        <w:t>війни, причому водночас вони повинні грати певну роль у формуванні траєкторії відновлення України та вступу до ЄС.</w:t>
      </w:r>
    </w:p>
    <w:p w14:paraId="7129E83E" w14:textId="77777777" w:rsidR="004728F8" w:rsidRPr="003A3035" w:rsidRDefault="004728F8" w:rsidP="00EA74FD">
      <w:pPr>
        <w:spacing w:after="0" w:line="240" w:lineRule="auto"/>
        <w:jc w:val="both"/>
        <w:rPr>
          <w:rFonts w:ascii="Tahoma" w:hAnsi="Tahoma" w:cs="Tahoma"/>
          <w:sz w:val="20"/>
          <w:szCs w:val="20"/>
          <w:lang w:val="uk-UA"/>
        </w:rPr>
      </w:pPr>
    </w:p>
    <w:p w14:paraId="0D298784" w14:textId="298B932C" w:rsidR="00611A33" w:rsidRPr="003A3035" w:rsidRDefault="00611A33" w:rsidP="00EA74FD">
      <w:pPr>
        <w:spacing w:after="0" w:line="240" w:lineRule="auto"/>
        <w:jc w:val="both"/>
        <w:rPr>
          <w:rFonts w:ascii="Tahoma" w:hAnsi="Tahoma" w:cs="Tahoma"/>
          <w:b/>
          <w:bCs/>
          <w:iCs/>
          <w:sz w:val="20"/>
          <w:szCs w:val="20"/>
          <w:lang w:val="uk-UA"/>
        </w:rPr>
      </w:pPr>
      <w:r w:rsidRPr="003A3035">
        <w:rPr>
          <w:rFonts w:ascii="Tahoma" w:hAnsi="Tahoma" w:cs="Tahoma"/>
          <w:b/>
          <w:bCs/>
          <w:iCs/>
          <w:sz w:val="18"/>
          <w:szCs w:val="18"/>
          <w:lang w:val="uk-UA"/>
        </w:rPr>
        <w:t xml:space="preserve">2.3.4. </w:t>
      </w:r>
      <w:r w:rsidR="0095349E" w:rsidRPr="003A3035">
        <w:rPr>
          <w:rFonts w:ascii="Tahoma" w:hAnsi="Tahoma" w:cs="Tahoma"/>
          <w:b/>
          <w:bCs/>
          <w:iCs/>
          <w:sz w:val="18"/>
          <w:szCs w:val="18"/>
          <w:lang w:val="uk-UA"/>
        </w:rPr>
        <w:t>Н</w:t>
      </w:r>
      <w:r w:rsidR="00D04AFD" w:rsidRPr="003A3035">
        <w:rPr>
          <w:rFonts w:ascii="Tahoma" w:hAnsi="Tahoma" w:cs="Tahoma"/>
          <w:b/>
          <w:bCs/>
          <w:iCs/>
          <w:sz w:val="18"/>
          <w:szCs w:val="18"/>
          <w:lang w:val="uk-UA"/>
        </w:rPr>
        <w:t>едоліки</w:t>
      </w:r>
      <w:r w:rsidR="00E34CAD" w:rsidRPr="003A3035">
        <w:rPr>
          <w:rFonts w:ascii="Tahoma" w:hAnsi="Tahoma" w:cs="Tahoma"/>
          <w:b/>
          <w:bCs/>
          <w:iCs/>
          <w:sz w:val="18"/>
          <w:szCs w:val="18"/>
          <w:lang w:val="uk-UA"/>
        </w:rPr>
        <w:t xml:space="preserve"> </w:t>
      </w:r>
      <w:r w:rsidR="00C25576" w:rsidRPr="003A3035">
        <w:rPr>
          <w:rFonts w:ascii="Tahoma" w:hAnsi="Tahoma" w:cs="Tahoma"/>
          <w:b/>
          <w:bCs/>
          <w:iCs/>
          <w:sz w:val="18"/>
          <w:szCs w:val="18"/>
          <w:lang w:val="uk-UA"/>
        </w:rPr>
        <w:t xml:space="preserve">у практиці </w:t>
      </w:r>
      <w:r w:rsidR="00D04AFD" w:rsidRPr="003A3035">
        <w:rPr>
          <w:rFonts w:ascii="Tahoma" w:hAnsi="Tahoma" w:cs="Tahoma"/>
          <w:b/>
          <w:bCs/>
          <w:iCs/>
          <w:sz w:val="18"/>
          <w:szCs w:val="18"/>
          <w:lang w:val="uk-UA"/>
        </w:rPr>
        <w:t>ведення соціального діалогу</w:t>
      </w:r>
    </w:p>
    <w:p w14:paraId="0A13A76B" w14:textId="77777777" w:rsidR="00B17B56" w:rsidRPr="003A3035" w:rsidRDefault="00B17B56" w:rsidP="00EA74FD">
      <w:pPr>
        <w:spacing w:after="0" w:line="240" w:lineRule="auto"/>
        <w:jc w:val="both"/>
        <w:rPr>
          <w:rFonts w:ascii="Tahoma" w:hAnsi="Tahoma" w:cs="Tahoma"/>
          <w:i/>
          <w:sz w:val="20"/>
          <w:szCs w:val="20"/>
          <w:lang w:val="uk-UA"/>
        </w:rPr>
      </w:pPr>
    </w:p>
    <w:p w14:paraId="0D40974B" w14:textId="144A866C" w:rsidR="00611A33" w:rsidRPr="003A3035" w:rsidRDefault="00611A33" w:rsidP="00EA74FD">
      <w:pPr>
        <w:spacing w:after="0" w:line="240" w:lineRule="auto"/>
        <w:jc w:val="both"/>
        <w:rPr>
          <w:rFonts w:ascii="Tahoma" w:hAnsi="Tahoma" w:cs="Tahoma"/>
          <w:iCs/>
          <w:sz w:val="20"/>
          <w:szCs w:val="20"/>
          <w:lang w:val="uk-UA"/>
        </w:rPr>
      </w:pPr>
      <w:r w:rsidRPr="003A3035">
        <w:rPr>
          <w:rFonts w:ascii="Tahoma" w:hAnsi="Tahoma" w:cs="Tahoma"/>
          <w:iCs/>
          <w:sz w:val="20"/>
          <w:szCs w:val="20"/>
          <w:lang w:val="uk-UA"/>
        </w:rPr>
        <w:t xml:space="preserve">1) </w:t>
      </w:r>
      <w:r w:rsidR="0095349E" w:rsidRPr="003A3035">
        <w:rPr>
          <w:rFonts w:ascii="Tahoma" w:hAnsi="Tahoma" w:cs="Tahoma"/>
          <w:iCs/>
          <w:sz w:val="20"/>
          <w:szCs w:val="20"/>
          <w:lang w:val="uk-UA"/>
        </w:rPr>
        <w:t xml:space="preserve">Дублювання у вирішенні одних і тих самих питань різними </w:t>
      </w:r>
      <w:r w:rsidR="00E018D8" w:rsidRPr="003A3035">
        <w:rPr>
          <w:rFonts w:ascii="Tahoma" w:hAnsi="Tahoma" w:cs="Tahoma"/>
          <w:iCs/>
          <w:sz w:val="20"/>
          <w:szCs w:val="20"/>
          <w:lang w:val="uk-UA"/>
        </w:rPr>
        <w:t>механізмами та органами соціального діалогу</w:t>
      </w:r>
    </w:p>
    <w:p w14:paraId="3C28DEA5" w14:textId="77777777" w:rsidR="00B17B56" w:rsidRPr="003A3035" w:rsidRDefault="00B17B56" w:rsidP="00EA74FD">
      <w:pPr>
        <w:spacing w:after="0" w:line="240" w:lineRule="auto"/>
        <w:jc w:val="both"/>
        <w:rPr>
          <w:rFonts w:ascii="Tahoma" w:hAnsi="Tahoma" w:cs="Tahoma"/>
          <w:sz w:val="20"/>
          <w:szCs w:val="20"/>
          <w:lang w:val="uk-UA"/>
        </w:rPr>
      </w:pPr>
    </w:p>
    <w:p w14:paraId="34F54EA1" w14:textId="65D6128D" w:rsidR="00D04AFD" w:rsidRPr="003A3035" w:rsidRDefault="00D04AFD"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Значна частина питань, які уповноважена вирішувати </w:t>
      </w:r>
      <w:r w:rsidR="00B17B56" w:rsidRPr="003A3035">
        <w:rPr>
          <w:rFonts w:ascii="Tahoma" w:hAnsi="Tahoma" w:cs="Tahoma"/>
          <w:sz w:val="20"/>
          <w:szCs w:val="20"/>
          <w:lang w:val="uk-UA"/>
        </w:rPr>
        <w:t>НТСЕР</w:t>
      </w:r>
      <w:r w:rsidR="00E018D8" w:rsidRPr="003A3035">
        <w:rPr>
          <w:rFonts w:ascii="Tahoma" w:hAnsi="Tahoma" w:cs="Tahoma"/>
          <w:sz w:val="20"/>
          <w:szCs w:val="20"/>
          <w:lang w:val="uk-UA"/>
        </w:rPr>
        <w:t>,</w:t>
      </w:r>
      <w:r w:rsidRPr="003A3035">
        <w:rPr>
          <w:rFonts w:ascii="Tahoma" w:hAnsi="Tahoma" w:cs="Tahoma"/>
          <w:sz w:val="20"/>
          <w:szCs w:val="20"/>
          <w:lang w:val="uk-UA"/>
        </w:rPr>
        <w:t xml:space="preserve"> розгляда</w:t>
      </w:r>
      <w:r w:rsidR="00B17B56" w:rsidRPr="003A3035">
        <w:rPr>
          <w:rFonts w:ascii="Tahoma" w:hAnsi="Tahoma" w:cs="Tahoma"/>
          <w:sz w:val="20"/>
          <w:szCs w:val="20"/>
          <w:lang w:val="uk-UA"/>
        </w:rPr>
        <w:t>є</w:t>
      </w:r>
      <w:r w:rsidRPr="003A3035">
        <w:rPr>
          <w:rFonts w:ascii="Tahoma" w:hAnsi="Tahoma" w:cs="Tahoma"/>
          <w:sz w:val="20"/>
          <w:szCs w:val="20"/>
          <w:lang w:val="uk-UA"/>
        </w:rPr>
        <w:t>ться на інших платформах.</w:t>
      </w:r>
    </w:p>
    <w:p w14:paraId="01FE5C49" w14:textId="77777777" w:rsidR="00B17B56" w:rsidRPr="003A3035" w:rsidRDefault="00B17B56" w:rsidP="00EA74FD">
      <w:pPr>
        <w:spacing w:after="0" w:line="240" w:lineRule="auto"/>
        <w:jc w:val="both"/>
        <w:rPr>
          <w:rFonts w:ascii="Tahoma" w:hAnsi="Tahoma" w:cs="Tahoma"/>
          <w:sz w:val="20"/>
          <w:szCs w:val="20"/>
          <w:lang w:val="uk-UA"/>
        </w:rPr>
      </w:pPr>
    </w:p>
    <w:p w14:paraId="3394E7B9" w14:textId="567A04D6" w:rsidR="00D04AFD" w:rsidRPr="003A3035" w:rsidRDefault="00E018D8"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Наприклад</w:t>
      </w:r>
      <w:r w:rsidR="00D04AFD" w:rsidRPr="003A3035">
        <w:rPr>
          <w:rFonts w:ascii="Tahoma" w:hAnsi="Tahoma" w:cs="Tahoma"/>
          <w:sz w:val="20"/>
          <w:szCs w:val="20"/>
          <w:lang w:val="uk-UA"/>
        </w:rPr>
        <w:t xml:space="preserve">, повноваження </w:t>
      </w:r>
      <w:r w:rsidR="00B17B56" w:rsidRPr="003A3035">
        <w:rPr>
          <w:rFonts w:ascii="Tahoma" w:hAnsi="Tahoma" w:cs="Tahoma"/>
          <w:sz w:val="20"/>
          <w:szCs w:val="20"/>
          <w:lang w:val="uk-UA"/>
        </w:rPr>
        <w:t>НТСЕР</w:t>
      </w:r>
      <w:r w:rsidR="00D04AFD" w:rsidRPr="003A3035">
        <w:rPr>
          <w:rFonts w:ascii="Tahoma" w:hAnsi="Tahoma" w:cs="Tahoma"/>
          <w:sz w:val="20"/>
          <w:szCs w:val="20"/>
          <w:lang w:val="uk-UA"/>
        </w:rPr>
        <w:t>, визначені Законом,</w:t>
      </w:r>
      <w:r w:rsidR="00E34CAD" w:rsidRPr="003A3035">
        <w:rPr>
          <w:rFonts w:ascii="Tahoma" w:hAnsi="Tahoma" w:cs="Tahoma"/>
          <w:sz w:val="20"/>
          <w:szCs w:val="20"/>
          <w:lang w:val="uk-UA"/>
        </w:rPr>
        <w:t xml:space="preserve"> </w:t>
      </w:r>
      <w:r w:rsidR="00D04AFD" w:rsidRPr="003A3035">
        <w:rPr>
          <w:rFonts w:ascii="Tahoma" w:hAnsi="Tahoma" w:cs="Tahoma"/>
          <w:sz w:val="20"/>
          <w:szCs w:val="20"/>
          <w:lang w:val="uk-UA"/>
        </w:rPr>
        <w:t>включають</w:t>
      </w:r>
      <w:r w:rsidRPr="003A3035">
        <w:rPr>
          <w:rFonts w:ascii="Tahoma" w:hAnsi="Tahoma" w:cs="Tahoma"/>
          <w:sz w:val="20"/>
          <w:szCs w:val="20"/>
          <w:lang w:val="uk-UA"/>
        </w:rPr>
        <w:t>,</w:t>
      </w:r>
      <w:r w:rsidR="00D04AFD" w:rsidRPr="003A3035">
        <w:rPr>
          <w:rFonts w:ascii="Tahoma" w:hAnsi="Tahoma" w:cs="Tahoma"/>
          <w:sz w:val="20"/>
          <w:szCs w:val="20"/>
          <w:lang w:val="uk-UA"/>
        </w:rPr>
        <w:t xml:space="preserve"> серед інших, вироблення </w:t>
      </w:r>
      <w:r w:rsidRPr="003A3035">
        <w:rPr>
          <w:rFonts w:ascii="Tahoma" w:hAnsi="Tahoma" w:cs="Tahoma"/>
          <w:sz w:val="20"/>
          <w:szCs w:val="20"/>
          <w:lang w:val="uk-UA"/>
        </w:rPr>
        <w:t xml:space="preserve">узгодженої </w:t>
      </w:r>
      <w:r w:rsidR="00D04AFD" w:rsidRPr="003A3035">
        <w:rPr>
          <w:rFonts w:ascii="Tahoma" w:hAnsi="Tahoma" w:cs="Tahoma"/>
          <w:sz w:val="20"/>
          <w:szCs w:val="20"/>
          <w:lang w:val="uk-UA"/>
        </w:rPr>
        <w:t>спільної позиції та надання рекомендацій і пропозицій сторін соціального діалогу щодо</w:t>
      </w:r>
      <w:r w:rsidRPr="003A3035">
        <w:rPr>
          <w:rFonts w:ascii="Tahoma" w:hAnsi="Tahoma" w:cs="Tahoma"/>
          <w:sz w:val="20"/>
          <w:szCs w:val="20"/>
          <w:lang w:val="uk-UA"/>
        </w:rPr>
        <w:t>:</w:t>
      </w:r>
      <w:r w:rsidR="00D04AFD" w:rsidRPr="003A3035">
        <w:rPr>
          <w:rFonts w:ascii="Tahoma" w:hAnsi="Tahoma" w:cs="Tahoma"/>
          <w:sz w:val="20"/>
          <w:szCs w:val="20"/>
          <w:lang w:val="uk-UA"/>
        </w:rPr>
        <w:t xml:space="preserve"> соціальних стандартів та рівня оплати праці; </w:t>
      </w:r>
      <w:r w:rsidR="00EE01F1" w:rsidRPr="003A3035">
        <w:rPr>
          <w:rFonts w:ascii="Tahoma" w:hAnsi="Tahoma" w:cs="Tahoma"/>
          <w:sz w:val="20"/>
          <w:szCs w:val="20"/>
          <w:lang w:val="uk-UA"/>
        </w:rPr>
        <w:t>проєкт</w:t>
      </w:r>
      <w:r w:rsidR="00D04AFD" w:rsidRPr="003A3035">
        <w:rPr>
          <w:rFonts w:ascii="Tahoma" w:hAnsi="Tahoma" w:cs="Tahoma"/>
          <w:sz w:val="20"/>
          <w:szCs w:val="20"/>
          <w:lang w:val="uk-UA"/>
        </w:rPr>
        <w:t xml:space="preserve">ів законодавчих </w:t>
      </w:r>
      <w:r w:rsidRPr="003A3035">
        <w:rPr>
          <w:rFonts w:ascii="Tahoma" w:hAnsi="Tahoma" w:cs="Tahoma"/>
          <w:sz w:val="20"/>
          <w:szCs w:val="20"/>
          <w:lang w:val="uk-UA"/>
        </w:rPr>
        <w:t>актів і</w:t>
      </w:r>
      <w:r w:rsidR="00D04AFD" w:rsidRPr="003A3035">
        <w:rPr>
          <w:rFonts w:ascii="Tahoma" w:hAnsi="Tahoma" w:cs="Tahoma"/>
          <w:sz w:val="20"/>
          <w:szCs w:val="20"/>
          <w:lang w:val="uk-UA"/>
        </w:rPr>
        <w:t>з питань соціальної та економічної політики і трудових відносин</w:t>
      </w:r>
      <w:r w:rsidRPr="003A3035">
        <w:rPr>
          <w:rFonts w:ascii="Tahoma" w:hAnsi="Tahoma" w:cs="Tahoma"/>
          <w:sz w:val="20"/>
          <w:szCs w:val="20"/>
          <w:lang w:val="uk-UA"/>
        </w:rPr>
        <w:t>;</w:t>
      </w:r>
      <w:r w:rsidR="00D04AFD" w:rsidRPr="003A3035">
        <w:rPr>
          <w:rFonts w:ascii="Tahoma" w:hAnsi="Tahoma" w:cs="Tahoma"/>
          <w:sz w:val="20"/>
          <w:szCs w:val="20"/>
          <w:lang w:val="uk-UA"/>
        </w:rPr>
        <w:t xml:space="preserve"> основних економічних і соціальних показників </w:t>
      </w:r>
      <w:r w:rsidR="00EE01F1" w:rsidRPr="003A3035">
        <w:rPr>
          <w:rFonts w:ascii="Tahoma" w:hAnsi="Tahoma" w:cs="Tahoma"/>
          <w:sz w:val="20"/>
          <w:szCs w:val="20"/>
          <w:lang w:val="uk-UA"/>
        </w:rPr>
        <w:t>проєкт</w:t>
      </w:r>
      <w:r w:rsidR="00D04AFD" w:rsidRPr="003A3035">
        <w:rPr>
          <w:rFonts w:ascii="Tahoma" w:hAnsi="Tahoma" w:cs="Tahoma"/>
          <w:sz w:val="20"/>
          <w:szCs w:val="20"/>
          <w:lang w:val="uk-UA"/>
        </w:rPr>
        <w:t>у Державного бюджету України; ратифікації Україною конвенцій Міжнародної організації праці, міждержавних угод та нормативних актів ЄС з питань, що стосуються прав працівників і роботодавців;</w:t>
      </w:r>
    </w:p>
    <w:p w14:paraId="543AE28E" w14:textId="77777777" w:rsidR="002F6885" w:rsidRPr="003A3035" w:rsidRDefault="002F6885" w:rsidP="00EA74FD">
      <w:pPr>
        <w:spacing w:after="0" w:line="240" w:lineRule="auto"/>
        <w:jc w:val="both"/>
        <w:rPr>
          <w:rFonts w:ascii="Tahoma" w:hAnsi="Tahoma" w:cs="Tahoma"/>
          <w:sz w:val="20"/>
          <w:szCs w:val="20"/>
          <w:lang w:val="uk-UA"/>
        </w:rPr>
      </w:pPr>
    </w:p>
    <w:p w14:paraId="48F584FD" w14:textId="7CA4AAD7" w:rsidR="00F22BBC" w:rsidRPr="003A3035" w:rsidRDefault="00785C24"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Проте, такий самий перелік</w:t>
      </w:r>
      <w:r w:rsidR="00E34CAD" w:rsidRPr="003A3035">
        <w:rPr>
          <w:rFonts w:ascii="Tahoma" w:hAnsi="Tahoma" w:cs="Tahoma"/>
          <w:sz w:val="20"/>
          <w:szCs w:val="20"/>
          <w:lang w:val="uk-UA"/>
        </w:rPr>
        <w:t xml:space="preserve"> </w:t>
      </w:r>
      <w:r w:rsidR="00D04AFD" w:rsidRPr="003A3035">
        <w:rPr>
          <w:rFonts w:ascii="Tahoma" w:hAnsi="Tahoma" w:cs="Tahoma"/>
          <w:sz w:val="20"/>
          <w:szCs w:val="20"/>
          <w:lang w:val="uk-UA"/>
        </w:rPr>
        <w:t>містить</w:t>
      </w:r>
      <w:r w:rsidR="00E34CAD" w:rsidRPr="003A3035">
        <w:rPr>
          <w:rFonts w:ascii="Tahoma" w:hAnsi="Tahoma" w:cs="Tahoma"/>
          <w:sz w:val="20"/>
          <w:szCs w:val="20"/>
          <w:lang w:val="uk-UA"/>
        </w:rPr>
        <w:t xml:space="preserve"> </w:t>
      </w:r>
      <w:r w:rsidR="00D04AFD" w:rsidRPr="003A3035">
        <w:rPr>
          <w:rFonts w:ascii="Tahoma" w:hAnsi="Tahoma" w:cs="Tahoma"/>
          <w:sz w:val="20"/>
          <w:szCs w:val="20"/>
          <w:lang w:val="uk-UA"/>
        </w:rPr>
        <w:t>Генеральна угода, укладена на 2019-2021 роки, як</w:t>
      </w:r>
      <w:r w:rsidRPr="003A3035">
        <w:rPr>
          <w:rFonts w:ascii="Tahoma" w:hAnsi="Tahoma" w:cs="Tahoma"/>
          <w:sz w:val="20"/>
          <w:szCs w:val="20"/>
          <w:lang w:val="uk-UA"/>
        </w:rPr>
        <w:t>а передбачає вирішення цих питань</w:t>
      </w:r>
      <w:r w:rsidR="00D04AFD" w:rsidRPr="003A3035">
        <w:rPr>
          <w:rFonts w:ascii="Tahoma" w:hAnsi="Tahoma" w:cs="Tahoma"/>
          <w:sz w:val="20"/>
          <w:szCs w:val="20"/>
          <w:lang w:val="uk-UA"/>
        </w:rPr>
        <w:t xml:space="preserve"> під час </w:t>
      </w:r>
      <w:r w:rsidRPr="003A3035">
        <w:rPr>
          <w:rFonts w:ascii="Tahoma" w:hAnsi="Tahoma" w:cs="Tahoma"/>
          <w:sz w:val="20"/>
          <w:szCs w:val="20"/>
          <w:lang w:val="uk-UA"/>
        </w:rPr>
        <w:t>її в</w:t>
      </w:r>
      <w:r w:rsidR="00D04AFD" w:rsidRPr="003A3035">
        <w:rPr>
          <w:rFonts w:ascii="Tahoma" w:hAnsi="Tahoma" w:cs="Tahoma"/>
          <w:sz w:val="20"/>
          <w:szCs w:val="20"/>
          <w:lang w:val="uk-UA"/>
        </w:rPr>
        <w:t>иконання.</w:t>
      </w:r>
      <w:r w:rsidR="00E34CAD" w:rsidRPr="003A3035">
        <w:rPr>
          <w:rFonts w:ascii="Tahoma" w:hAnsi="Tahoma" w:cs="Tahoma"/>
          <w:sz w:val="20"/>
          <w:szCs w:val="20"/>
          <w:lang w:val="uk-UA"/>
        </w:rPr>
        <w:t xml:space="preserve"> </w:t>
      </w:r>
      <w:r w:rsidRPr="003A3035">
        <w:rPr>
          <w:rFonts w:ascii="Tahoma" w:hAnsi="Tahoma" w:cs="Tahoma"/>
          <w:sz w:val="20"/>
          <w:szCs w:val="20"/>
          <w:lang w:val="uk-UA"/>
        </w:rPr>
        <w:t xml:space="preserve">Деякі з питань, наприклад, ратифікація конвенцій МОП, виходять за рамки колективних переговорів. </w:t>
      </w:r>
      <w:r w:rsidR="00D04AFD" w:rsidRPr="003A3035">
        <w:rPr>
          <w:rFonts w:ascii="Tahoma" w:hAnsi="Tahoma" w:cs="Tahoma"/>
          <w:sz w:val="20"/>
          <w:szCs w:val="20"/>
          <w:lang w:val="uk-UA"/>
        </w:rPr>
        <w:t>Окрім цього,</w:t>
      </w:r>
      <w:r w:rsidR="00F22BBC" w:rsidRPr="003A3035">
        <w:rPr>
          <w:rFonts w:ascii="Tahoma" w:hAnsi="Tahoma" w:cs="Tahoma"/>
          <w:sz w:val="20"/>
          <w:szCs w:val="20"/>
          <w:lang w:val="uk-UA"/>
        </w:rPr>
        <w:t xml:space="preserve"> </w:t>
      </w:r>
      <w:r w:rsidR="00D04AFD" w:rsidRPr="003A3035">
        <w:rPr>
          <w:rFonts w:ascii="Tahoma" w:hAnsi="Tahoma" w:cs="Tahoma"/>
          <w:sz w:val="20"/>
          <w:szCs w:val="20"/>
          <w:lang w:val="uk-UA"/>
        </w:rPr>
        <w:t xml:space="preserve">визначено окремим додатком Порядок здійснення узгоджувальних процедур, яким </w:t>
      </w:r>
      <w:r w:rsidR="00F22BBC" w:rsidRPr="003A3035">
        <w:rPr>
          <w:rFonts w:ascii="Tahoma" w:hAnsi="Tahoma" w:cs="Tahoma"/>
          <w:sz w:val="20"/>
          <w:szCs w:val="20"/>
          <w:lang w:val="uk-UA"/>
        </w:rPr>
        <w:t>НТСЕР практично виключена з консультаційного процесу.</w:t>
      </w:r>
    </w:p>
    <w:p w14:paraId="41B5084D" w14:textId="77777777" w:rsidR="002F6885" w:rsidRPr="003A3035" w:rsidRDefault="002F6885" w:rsidP="00EA74FD">
      <w:pPr>
        <w:spacing w:after="0" w:line="240" w:lineRule="auto"/>
        <w:jc w:val="both"/>
        <w:rPr>
          <w:rFonts w:ascii="Tahoma" w:hAnsi="Tahoma" w:cs="Tahoma"/>
          <w:sz w:val="20"/>
          <w:szCs w:val="20"/>
          <w:lang w:val="uk-UA"/>
        </w:rPr>
      </w:pPr>
    </w:p>
    <w:p w14:paraId="3F44BBDB" w14:textId="72124384" w:rsidR="00D04AFD" w:rsidRPr="003A3035" w:rsidRDefault="00D04AFD"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Питання зайнятості та профорієнтації також вирішуються на різних платформах, </w:t>
      </w:r>
      <w:r w:rsidR="00CD204E" w:rsidRPr="003A3035">
        <w:rPr>
          <w:rFonts w:ascii="Tahoma" w:hAnsi="Tahoma" w:cs="Tahoma"/>
          <w:sz w:val="20"/>
          <w:szCs w:val="20"/>
          <w:lang w:val="uk-UA"/>
        </w:rPr>
        <w:t>зокрема у громадських радах</w:t>
      </w:r>
      <w:r w:rsidRPr="003A3035">
        <w:rPr>
          <w:rFonts w:ascii="Tahoma" w:hAnsi="Tahoma" w:cs="Tahoma"/>
          <w:sz w:val="20"/>
          <w:szCs w:val="20"/>
          <w:lang w:val="uk-UA"/>
        </w:rPr>
        <w:t>, створених при центральних і місцевих органах виконавчої влади.</w:t>
      </w:r>
    </w:p>
    <w:p w14:paraId="4A04225E" w14:textId="77777777" w:rsidR="002F6885" w:rsidRPr="003A3035" w:rsidRDefault="002F6885" w:rsidP="00EA74FD">
      <w:pPr>
        <w:pStyle w:val="af6"/>
        <w:spacing w:after="0" w:line="240" w:lineRule="auto"/>
        <w:ind w:left="0"/>
        <w:contextualSpacing w:val="0"/>
        <w:rPr>
          <w:rFonts w:ascii="Tahoma" w:hAnsi="Tahoma" w:cs="Tahoma"/>
          <w:i/>
          <w:sz w:val="20"/>
          <w:szCs w:val="20"/>
          <w:lang w:val="uk-UA"/>
        </w:rPr>
      </w:pPr>
    </w:p>
    <w:p w14:paraId="76E87715" w14:textId="3DDD17FB" w:rsidR="00611A33" w:rsidRPr="003A3035" w:rsidRDefault="00CD204E" w:rsidP="00EA74FD">
      <w:pPr>
        <w:pStyle w:val="af6"/>
        <w:spacing w:after="0" w:line="240" w:lineRule="auto"/>
        <w:ind w:left="0"/>
        <w:contextualSpacing w:val="0"/>
        <w:rPr>
          <w:rFonts w:ascii="Tahoma" w:hAnsi="Tahoma" w:cs="Tahoma"/>
          <w:iCs/>
          <w:sz w:val="20"/>
          <w:szCs w:val="20"/>
          <w:lang w:val="uk-UA"/>
        </w:rPr>
      </w:pPr>
      <w:r w:rsidRPr="003A3035">
        <w:rPr>
          <w:rFonts w:ascii="Tahoma" w:hAnsi="Tahoma" w:cs="Tahoma"/>
          <w:iCs/>
          <w:sz w:val="20"/>
          <w:szCs w:val="20"/>
          <w:lang w:val="uk-UA"/>
        </w:rPr>
        <w:t>2</w:t>
      </w:r>
      <w:r w:rsidR="00611A33" w:rsidRPr="003A3035">
        <w:rPr>
          <w:rFonts w:ascii="Tahoma" w:hAnsi="Tahoma" w:cs="Tahoma"/>
          <w:iCs/>
          <w:sz w:val="20"/>
          <w:szCs w:val="20"/>
          <w:lang w:val="uk-UA"/>
        </w:rPr>
        <w:t xml:space="preserve">) </w:t>
      </w:r>
      <w:r w:rsidR="00D04AFD" w:rsidRPr="003A3035">
        <w:rPr>
          <w:rFonts w:ascii="Tahoma" w:hAnsi="Tahoma" w:cs="Tahoma"/>
          <w:iCs/>
          <w:sz w:val="20"/>
          <w:szCs w:val="20"/>
          <w:lang w:val="uk-UA"/>
        </w:rPr>
        <w:t>Призупинення діяльності</w:t>
      </w:r>
      <w:r w:rsidR="00E34CAD" w:rsidRPr="003A3035">
        <w:rPr>
          <w:rFonts w:ascii="Tahoma" w:hAnsi="Tahoma" w:cs="Tahoma"/>
          <w:iCs/>
          <w:sz w:val="20"/>
          <w:szCs w:val="20"/>
          <w:lang w:val="uk-UA"/>
        </w:rPr>
        <w:t xml:space="preserve"> </w:t>
      </w:r>
      <w:r w:rsidR="002F6885" w:rsidRPr="003A3035">
        <w:rPr>
          <w:rFonts w:ascii="Tahoma" w:hAnsi="Tahoma" w:cs="Tahoma"/>
          <w:iCs/>
          <w:sz w:val="20"/>
          <w:szCs w:val="20"/>
          <w:lang w:val="uk-UA"/>
        </w:rPr>
        <w:t>НТСЕР</w:t>
      </w:r>
    </w:p>
    <w:p w14:paraId="021AD1A7" w14:textId="7763D51A" w:rsidR="00112898" w:rsidRPr="003A3035" w:rsidRDefault="00112898"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Кризовий стан діяльності Н</w:t>
      </w:r>
      <w:r w:rsidR="002F6885" w:rsidRPr="003A3035">
        <w:rPr>
          <w:rFonts w:ascii="Tahoma" w:hAnsi="Tahoma" w:cs="Tahoma"/>
          <w:sz w:val="20"/>
          <w:szCs w:val="20"/>
        </w:rPr>
        <w:t>ТСЕР</w:t>
      </w:r>
      <w:r w:rsidRPr="003A3035">
        <w:rPr>
          <w:rFonts w:ascii="Tahoma" w:hAnsi="Tahoma" w:cs="Tahoma"/>
          <w:sz w:val="20"/>
          <w:szCs w:val="20"/>
        </w:rPr>
        <w:t xml:space="preserve"> спричинено факторами як законодавчого, так і організаційного характеру.</w:t>
      </w:r>
    </w:p>
    <w:p w14:paraId="4F06DEC2" w14:textId="77777777" w:rsidR="002F6885" w:rsidRPr="003A3035" w:rsidRDefault="002F6885" w:rsidP="00EA74FD">
      <w:pPr>
        <w:pStyle w:val="StyleZakonu"/>
        <w:spacing w:after="0" w:line="240" w:lineRule="auto"/>
        <w:ind w:firstLine="0"/>
        <w:rPr>
          <w:rFonts w:ascii="Tahoma" w:hAnsi="Tahoma" w:cs="Tahoma"/>
          <w:sz w:val="20"/>
          <w:szCs w:val="20"/>
        </w:rPr>
      </w:pPr>
    </w:p>
    <w:p w14:paraId="1C025074" w14:textId="56F093A7" w:rsidR="00611A33" w:rsidRPr="003A3035" w:rsidRDefault="00362BC9" w:rsidP="00EA74FD">
      <w:pPr>
        <w:pStyle w:val="StyleZakonu"/>
        <w:spacing w:after="0" w:line="240" w:lineRule="auto"/>
        <w:ind w:firstLine="0"/>
        <w:rPr>
          <w:rFonts w:ascii="Tahoma" w:hAnsi="Tahoma" w:cs="Tahoma"/>
          <w:sz w:val="20"/>
          <w:szCs w:val="20"/>
        </w:rPr>
      </w:pPr>
      <w:r w:rsidRPr="003A3035">
        <w:rPr>
          <w:rFonts w:ascii="Tahoma" w:hAnsi="Tahoma" w:cs="Tahoma"/>
          <w:sz w:val="20"/>
          <w:szCs w:val="20"/>
        </w:rPr>
        <w:t>П</w:t>
      </w:r>
      <w:r w:rsidR="00112898" w:rsidRPr="003A3035">
        <w:rPr>
          <w:rFonts w:ascii="Tahoma" w:hAnsi="Tahoma" w:cs="Tahoma"/>
          <w:sz w:val="20"/>
          <w:szCs w:val="20"/>
        </w:rPr>
        <w:t xml:space="preserve">овноваження </w:t>
      </w:r>
      <w:r w:rsidR="002F6885" w:rsidRPr="003A3035">
        <w:rPr>
          <w:rFonts w:ascii="Tahoma" w:hAnsi="Tahoma" w:cs="Tahoma"/>
          <w:sz w:val="20"/>
          <w:szCs w:val="20"/>
        </w:rPr>
        <w:t>НТСЕР</w:t>
      </w:r>
      <w:r w:rsidR="00112898" w:rsidRPr="003A3035">
        <w:rPr>
          <w:rFonts w:ascii="Tahoma" w:hAnsi="Tahoma" w:cs="Tahoma"/>
          <w:sz w:val="20"/>
          <w:szCs w:val="20"/>
        </w:rPr>
        <w:t>, визначені Законом про соц</w:t>
      </w:r>
      <w:r w:rsidR="00B41B20" w:rsidRPr="003A3035">
        <w:rPr>
          <w:rFonts w:ascii="Tahoma" w:hAnsi="Tahoma" w:cs="Tahoma"/>
          <w:sz w:val="20"/>
          <w:szCs w:val="20"/>
        </w:rPr>
        <w:t xml:space="preserve">іальний </w:t>
      </w:r>
      <w:r w:rsidR="00112898" w:rsidRPr="003A3035">
        <w:rPr>
          <w:rFonts w:ascii="Tahoma" w:hAnsi="Tahoma" w:cs="Tahoma"/>
          <w:sz w:val="20"/>
          <w:szCs w:val="20"/>
        </w:rPr>
        <w:t>діалог, адекватно не відображені</w:t>
      </w:r>
      <w:r w:rsidR="00E34CAD" w:rsidRPr="003A3035">
        <w:rPr>
          <w:rFonts w:ascii="Tahoma" w:hAnsi="Tahoma" w:cs="Tahoma"/>
          <w:sz w:val="20"/>
          <w:szCs w:val="20"/>
        </w:rPr>
        <w:t xml:space="preserve"> </w:t>
      </w:r>
      <w:r w:rsidR="00112898" w:rsidRPr="003A3035">
        <w:rPr>
          <w:rFonts w:ascii="Tahoma" w:hAnsi="Tahoma" w:cs="Tahoma"/>
          <w:sz w:val="20"/>
          <w:szCs w:val="20"/>
        </w:rPr>
        <w:t>в</w:t>
      </w:r>
      <w:r w:rsidR="00E34CAD" w:rsidRPr="003A3035">
        <w:rPr>
          <w:rFonts w:ascii="Tahoma" w:hAnsi="Tahoma" w:cs="Tahoma"/>
          <w:sz w:val="20"/>
          <w:szCs w:val="20"/>
        </w:rPr>
        <w:t xml:space="preserve"> </w:t>
      </w:r>
      <w:r w:rsidR="00112898" w:rsidRPr="003A3035">
        <w:rPr>
          <w:rFonts w:ascii="Tahoma" w:hAnsi="Tahoma" w:cs="Tahoma"/>
          <w:sz w:val="20"/>
          <w:szCs w:val="20"/>
        </w:rPr>
        <w:t xml:space="preserve">інших </w:t>
      </w:r>
      <w:r w:rsidRPr="003A3035">
        <w:rPr>
          <w:rFonts w:ascii="Tahoma" w:hAnsi="Tahoma" w:cs="Tahoma"/>
          <w:sz w:val="20"/>
          <w:szCs w:val="20"/>
        </w:rPr>
        <w:t>нормативно-</w:t>
      </w:r>
      <w:r w:rsidR="00112898" w:rsidRPr="003A3035">
        <w:rPr>
          <w:rFonts w:ascii="Tahoma" w:hAnsi="Tahoma" w:cs="Tahoma"/>
          <w:sz w:val="20"/>
          <w:szCs w:val="20"/>
        </w:rPr>
        <w:t>правових актах</w:t>
      </w:r>
      <w:r w:rsidRPr="003A3035">
        <w:rPr>
          <w:rFonts w:ascii="Tahoma" w:hAnsi="Tahoma" w:cs="Tahoma"/>
          <w:sz w:val="20"/>
          <w:szCs w:val="20"/>
        </w:rPr>
        <w:t xml:space="preserve">. Крім того, не передбачено юридичного </w:t>
      </w:r>
      <w:r w:rsidR="00725A07" w:rsidRPr="003A3035">
        <w:rPr>
          <w:rFonts w:ascii="Tahoma" w:hAnsi="Tahoma" w:cs="Tahoma"/>
          <w:sz w:val="20"/>
          <w:szCs w:val="20"/>
        </w:rPr>
        <w:t xml:space="preserve">обов’язку державних органів звертатися до Ради за рекомендаціями </w:t>
      </w:r>
      <w:r w:rsidR="00112898" w:rsidRPr="003A3035">
        <w:rPr>
          <w:rFonts w:ascii="Tahoma" w:hAnsi="Tahoma" w:cs="Tahoma"/>
          <w:sz w:val="20"/>
          <w:szCs w:val="20"/>
        </w:rPr>
        <w:t>з питань</w:t>
      </w:r>
      <w:r w:rsidR="00725A07" w:rsidRPr="003A3035">
        <w:rPr>
          <w:rFonts w:ascii="Tahoma" w:hAnsi="Tahoma" w:cs="Tahoma"/>
          <w:sz w:val="20"/>
          <w:szCs w:val="20"/>
        </w:rPr>
        <w:t>,</w:t>
      </w:r>
      <w:r w:rsidR="00112898" w:rsidRPr="003A3035">
        <w:rPr>
          <w:rFonts w:ascii="Tahoma" w:hAnsi="Tahoma" w:cs="Tahoma"/>
          <w:sz w:val="20"/>
          <w:szCs w:val="20"/>
        </w:rPr>
        <w:t xml:space="preserve"> що відносяться до її компетенції</w:t>
      </w:r>
      <w:r w:rsidR="00725A07" w:rsidRPr="003A3035">
        <w:rPr>
          <w:rFonts w:ascii="Tahoma" w:hAnsi="Tahoma" w:cs="Tahoma"/>
          <w:sz w:val="20"/>
          <w:szCs w:val="20"/>
        </w:rPr>
        <w:t>.</w:t>
      </w:r>
    </w:p>
    <w:p w14:paraId="25C63E4B" w14:textId="77777777" w:rsidR="002F6885" w:rsidRPr="003A3035" w:rsidRDefault="002F6885" w:rsidP="00EA74FD">
      <w:pPr>
        <w:pStyle w:val="StyleZakonu"/>
        <w:spacing w:after="0" w:line="240" w:lineRule="auto"/>
        <w:ind w:firstLine="0"/>
        <w:rPr>
          <w:rFonts w:ascii="Tahoma" w:hAnsi="Tahoma" w:cs="Tahoma"/>
          <w:iCs/>
          <w:sz w:val="20"/>
          <w:szCs w:val="20"/>
        </w:rPr>
      </w:pPr>
    </w:p>
    <w:p w14:paraId="7EB0D892" w14:textId="2BF4CAF7" w:rsidR="00112898" w:rsidRPr="003A3035" w:rsidRDefault="00725A07" w:rsidP="00EA74FD">
      <w:pPr>
        <w:pStyle w:val="StyleZakonu"/>
        <w:spacing w:after="0" w:line="240" w:lineRule="auto"/>
        <w:ind w:firstLine="0"/>
        <w:rPr>
          <w:rFonts w:ascii="Tahoma" w:hAnsi="Tahoma" w:cs="Tahoma"/>
          <w:iCs/>
          <w:sz w:val="20"/>
          <w:szCs w:val="20"/>
        </w:rPr>
      </w:pPr>
      <w:r w:rsidRPr="003A3035">
        <w:rPr>
          <w:rFonts w:ascii="Tahoma" w:hAnsi="Tahoma" w:cs="Tahoma"/>
          <w:sz w:val="20"/>
          <w:szCs w:val="20"/>
        </w:rPr>
        <w:t>Ч</w:t>
      </w:r>
      <w:r w:rsidR="00112898" w:rsidRPr="003A3035">
        <w:rPr>
          <w:rFonts w:ascii="Tahoma" w:hAnsi="Tahoma" w:cs="Tahoma"/>
          <w:sz w:val="20"/>
          <w:szCs w:val="20"/>
        </w:rPr>
        <w:t>аста зміна персонал</w:t>
      </w:r>
      <w:r w:rsidR="00EB7F25" w:rsidRPr="003A3035">
        <w:rPr>
          <w:rFonts w:ascii="Tahoma" w:hAnsi="Tahoma" w:cs="Tahoma"/>
          <w:sz w:val="20"/>
          <w:szCs w:val="20"/>
        </w:rPr>
        <w:t>у</w:t>
      </w:r>
      <w:r w:rsidR="00112898" w:rsidRPr="003A3035">
        <w:rPr>
          <w:rFonts w:ascii="Tahoma" w:hAnsi="Tahoma" w:cs="Tahoma"/>
          <w:sz w:val="20"/>
          <w:szCs w:val="20"/>
        </w:rPr>
        <w:t xml:space="preserve"> органів виконавчої влади</w:t>
      </w:r>
      <w:r w:rsidR="00EB7F25" w:rsidRPr="003A3035">
        <w:rPr>
          <w:rFonts w:ascii="Tahoma" w:hAnsi="Tahoma" w:cs="Tahoma"/>
          <w:sz w:val="20"/>
          <w:szCs w:val="20"/>
        </w:rPr>
        <w:t xml:space="preserve"> унеможливлює</w:t>
      </w:r>
      <w:r w:rsidR="00112898" w:rsidRPr="003A3035">
        <w:rPr>
          <w:rFonts w:ascii="Tahoma" w:hAnsi="Tahoma" w:cs="Tahoma"/>
          <w:sz w:val="20"/>
          <w:szCs w:val="20"/>
        </w:rPr>
        <w:t xml:space="preserve"> проведення засідань</w:t>
      </w:r>
      <w:r w:rsidR="00EB7F25" w:rsidRPr="003A3035">
        <w:rPr>
          <w:rFonts w:ascii="Tahoma" w:hAnsi="Tahoma" w:cs="Tahoma"/>
          <w:sz w:val="20"/>
          <w:szCs w:val="20"/>
        </w:rPr>
        <w:t xml:space="preserve"> та</w:t>
      </w:r>
      <w:r w:rsidR="00112898" w:rsidRPr="003A3035">
        <w:rPr>
          <w:rFonts w:ascii="Tahoma" w:hAnsi="Tahoma" w:cs="Tahoma"/>
          <w:sz w:val="20"/>
          <w:szCs w:val="20"/>
        </w:rPr>
        <w:t xml:space="preserve"> безперебійн</w:t>
      </w:r>
      <w:r w:rsidR="00EB7F25" w:rsidRPr="003A3035">
        <w:rPr>
          <w:rFonts w:ascii="Tahoma" w:hAnsi="Tahoma" w:cs="Tahoma"/>
          <w:sz w:val="20"/>
          <w:szCs w:val="20"/>
        </w:rPr>
        <w:t>у</w:t>
      </w:r>
      <w:r w:rsidR="00112898" w:rsidRPr="003A3035">
        <w:rPr>
          <w:rFonts w:ascii="Tahoma" w:hAnsi="Tahoma" w:cs="Tahoma"/>
          <w:sz w:val="20"/>
          <w:szCs w:val="20"/>
        </w:rPr>
        <w:t xml:space="preserve"> діяльн</w:t>
      </w:r>
      <w:r w:rsidR="00EB7F25" w:rsidRPr="003A3035">
        <w:rPr>
          <w:rFonts w:ascii="Tahoma" w:hAnsi="Tahoma" w:cs="Tahoma"/>
          <w:sz w:val="20"/>
          <w:szCs w:val="20"/>
        </w:rPr>
        <w:t>ість</w:t>
      </w:r>
      <w:r w:rsidR="00112898" w:rsidRPr="003A3035">
        <w:rPr>
          <w:rFonts w:ascii="Tahoma" w:hAnsi="Tahoma" w:cs="Tahoma"/>
          <w:sz w:val="20"/>
          <w:szCs w:val="20"/>
        </w:rPr>
        <w:t xml:space="preserve"> між засіданнями; прав</w:t>
      </w:r>
      <w:r w:rsidR="00E5633D" w:rsidRPr="003A3035">
        <w:rPr>
          <w:rFonts w:ascii="Tahoma" w:hAnsi="Tahoma" w:cs="Tahoma"/>
          <w:sz w:val="20"/>
          <w:szCs w:val="20"/>
        </w:rPr>
        <w:t>а</w:t>
      </w:r>
      <w:r w:rsidR="00112898" w:rsidRPr="003A3035">
        <w:rPr>
          <w:rFonts w:ascii="Tahoma" w:hAnsi="Tahoma" w:cs="Tahoma"/>
          <w:sz w:val="20"/>
          <w:szCs w:val="20"/>
        </w:rPr>
        <w:t>, обов’язк</w:t>
      </w:r>
      <w:r w:rsidR="00E5633D" w:rsidRPr="003A3035">
        <w:rPr>
          <w:rFonts w:ascii="Tahoma" w:hAnsi="Tahoma" w:cs="Tahoma"/>
          <w:sz w:val="20"/>
          <w:szCs w:val="20"/>
        </w:rPr>
        <w:t>и</w:t>
      </w:r>
      <w:r w:rsidR="00112898" w:rsidRPr="003A3035">
        <w:rPr>
          <w:rFonts w:ascii="Tahoma" w:hAnsi="Tahoma" w:cs="Tahoma"/>
          <w:sz w:val="20"/>
          <w:szCs w:val="20"/>
        </w:rPr>
        <w:t xml:space="preserve"> та відповідальн</w:t>
      </w:r>
      <w:r w:rsidR="00CA66F7" w:rsidRPr="003A3035">
        <w:rPr>
          <w:rFonts w:ascii="Tahoma" w:hAnsi="Tahoma" w:cs="Tahoma"/>
          <w:sz w:val="20"/>
          <w:szCs w:val="20"/>
        </w:rPr>
        <w:t>ість</w:t>
      </w:r>
      <w:r w:rsidR="00112898" w:rsidRPr="003A3035">
        <w:rPr>
          <w:rFonts w:ascii="Tahoma" w:hAnsi="Tahoma" w:cs="Tahoma"/>
          <w:sz w:val="20"/>
          <w:szCs w:val="20"/>
        </w:rPr>
        <w:t xml:space="preserve"> членів </w:t>
      </w:r>
      <w:r w:rsidR="002F6885" w:rsidRPr="003A3035">
        <w:rPr>
          <w:rFonts w:ascii="Tahoma" w:hAnsi="Tahoma" w:cs="Tahoma"/>
          <w:sz w:val="20"/>
          <w:szCs w:val="20"/>
        </w:rPr>
        <w:t>НТСЕР</w:t>
      </w:r>
      <w:r w:rsidR="00CA66F7" w:rsidRPr="003A3035">
        <w:rPr>
          <w:rFonts w:ascii="Tahoma" w:hAnsi="Tahoma" w:cs="Tahoma"/>
          <w:sz w:val="20"/>
          <w:szCs w:val="20"/>
        </w:rPr>
        <w:t xml:space="preserve"> чітко не визначені; </w:t>
      </w:r>
      <w:r w:rsidR="00112898" w:rsidRPr="003A3035">
        <w:rPr>
          <w:rFonts w:ascii="Tahoma" w:hAnsi="Tahoma" w:cs="Tahoma"/>
          <w:sz w:val="20"/>
          <w:szCs w:val="20"/>
        </w:rPr>
        <w:t xml:space="preserve">неукомплектованість штату та недостатній рівень кваліфікації працівників Секретаріату </w:t>
      </w:r>
      <w:r w:rsidR="000E3CC7" w:rsidRPr="003A3035">
        <w:rPr>
          <w:rFonts w:ascii="Tahoma" w:hAnsi="Tahoma" w:cs="Tahoma"/>
          <w:sz w:val="20"/>
          <w:szCs w:val="20"/>
        </w:rPr>
        <w:t xml:space="preserve">перешкоджають належному виконанню завдань; неефективні методи роботи вповільнюють внутрішній процес прийняття рішень; </w:t>
      </w:r>
      <w:r w:rsidR="006C39BD" w:rsidRPr="003A3035">
        <w:rPr>
          <w:rFonts w:ascii="Tahoma" w:hAnsi="Tahoma" w:cs="Tahoma"/>
          <w:sz w:val="20"/>
          <w:szCs w:val="20"/>
        </w:rPr>
        <w:t xml:space="preserve">відсутня політика щодо інформування громадськості, отже, громадяни не </w:t>
      </w:r>
      <w:r w:rsidR="00784C92" w:rsidRPr="003A3035">
        <w:rPr>
          <w:rFonts w:ascii="Tahoma" w:hAnsi="Tahoma" w:cs="Tahoma"/>
          <w:sz w:val="20"/>
          <w:szCs w:val="20"/>
        </w:rPr>
        <w:t>знайомі</w:t>
      </w:r>
      <w:r w:rsidR="006C39BD" w:rsidRPr="003A3035">
        <w:rPr>
          <w:rFonts w:ascii="Tahoma" w:hAnsi="Tahoma" w:cs="Tahoma"/>
          <w:sz w:val="20"/>
          <w:szCs w:val="20"/>
        </w:rPr>
        <w:t xml:space="preserve"> ані з питаннями, </w:t>
      </w:r>
      <w:r w:rsidR="00112898" w:rsidRPr="003A3035">
        <w:rPr>
          <w:rFonts w:ascii="Tahoma" w:hAnsi="Tahoma" w:cs="Tahoma"/>
          <w:sz w:val="20"/>
          <w:szCs w:val="20"/>
        </w:rPr>
        <w:t xml:space="preserve">які розглядає </w:t>
      </w:r>
      <w:r w:rsidR="00E96755" w:rsidRPr="003A3035">
        <w:rPr>
          <w:rFonts w:ascii="Tahoma" w:hAnsi="Tahoma" w:cs="Tahoma"/>
          <w:sz w:val="20"/>
          <w:szCs w:val="20"/>
        </w:rPr>
        <w:t>НТСЕР</w:t>
      </w:r>
      <w:r w:rsidR="00112898" w:rsidRPr="003A3035">
        <w:rPr>
          <w:rFonts w:ascii="Tahoma" w:hAnsi="Tahoma" w:cs="Tahoma"/>
          <w:sz w:val="20"/>
          <w:szCs w:val="20"/>
        </w:rPr>
        <w:t>,</w:t>
      </w:r>
      <w:r w:rsidR="006C39BD" w:rsidRPr="003A3035">
        <w:rPr>
          <w:rFonts w:ascii="Tahoma" w:hAnsi="Tahoma" w:cs="Tahoma"/>
          <w:sz w:val="20"/>
          <w:szCs w:val="20"/>
        </w:rPr>
        <w:t xml:space="preserve"> ані з</w:t>
      </w:r>
      <w:r w:rsidR="00784C92" w:rsidRPr="003A3035">
        <w:rPr>
          <w:rFonts w:ascii="Tahoma" w:hAnsi="Tahoma" w:cs="Tahoma"/>
          <w:sz w:val="20"/>
          <w:szCs w:val="20"/>
        </w:rPr>
        <w:t xml:space="preserve"> позиціями сторін.</w:t>
      </w:r>
    </w:p>
    <w:p w14:paraId="556E1531" w14:textId="77777777" w:rsidR="00E96755" w:rsidRPr="003A3035" w:rsidRDefault="00E96755" w:rsidP="00EA74FD">
      <w:pPr>
        <w:spacing w:after="0" w:line="240" w:lineRule="auto"/>
        <w:jc w:val="both"/>
        <w:rPr>
          <w:rFonts w:ascii="Tahoma" w:hAnsi="Tahoma" w:cs="Tahoma"/>
          <w:sz w:val="20"/>
          <w:szCs w:val="20"/>
          <w:lang w:val="uk-UA"/>
        </w:rPr>
      </w:pPr>
    </w:p>
    <w:p w14:paraId="52C2A585" w14:textId="444F761F" w:rsidR="00611A33" w:rsidRPr="003A3035" w:rsidRDefault="00784C92" w:rsidP="00DC5DF6">
      <w:pPr>
        <w:spacing w:after="0" w:line="240" w:lineRule="auto"/>
        <w:jc w:val="both"/>
        <w:rPr>
          <w:rFonts w:ascii="Tahoma" w:hAnsi="Tahoma" w:cs="Tahoma"/>
          <w:sz w:val="20"/>
          <w:szCs w:val="20"/>
          <w:lang w:val="uk-UA"/>
        </w:rPr>
      </w:pPr>
      <w:r w:rsidRPr="003A3035">
        <w:rPr>
          <w:rFonts w:ascii="Tahoma" w:hAnsi="Tahoma" w:cs="Tahoma"/>
          <w:sz w:val="20"/>
          <w:szCs w:val="20"/>
          <w:lang w:val="uk-UA"/>
        </w:rPr>
        <w:t>Тривале п</w:t>
      </w:r>
      <w:r w:rsidR="00112898" w:rsidRPr="003A3035">
        <w:rPr>
          <w:rFonts w:ascii="Tahoma" w:hAnsi="Tahoma" w:cs="Tahoma"/>
          <w:sz w:val="20"/>
          <w:szCs w:val="20"/>
          <w:lang w:val="uk-UA"/>
        </w:rPr>
        <w:t xml:space="preserve">ризупинення діяльності </w:t>
      </w:r>
      <w:r w:rsidR="00E96755" w:rsidRPr="003A3035">
        <w:rPr>
          <w:rFonts w:ascii="Tahoma" w:hAnsi="Tahoma" w:cs="Tahoma"/>
          <w:sz w:val="20"/>
          <w:szCs w:val="20"/>
          <w:lang w:val="uk-UA"/>
        </w:rPr>
        <w:t>НТСЕР</w:t>
      </w:r>
      <w:r w:rsidR="00DC5DF6" w:rsidRPr="003A3035">
        <w:rPr>
          <w:rFonts w:ascii="Tahoma" w:hAnsi="Tahoma" w:cs="Tahoma"/>
          <w:sz w:val="20"/>
          <w:szCs w:val="20"/>
          <w:lang w:val="uk-UA"/>
        </w:rPr>
        <w:t>, безперечно, справляє вплив на статус і стан соціального діалогу в Україні. Іноді все ж проводяться неформальні консультації поза рамками НТСЕР стосовно нового трудового законодавства. Це ще більше підриває статус НТСЕР, підкреслюючи</w:t>
      </w:r>
      <w:r w:rsidR="00112898" w:rsidRPr="003A3035">
        <w:rPr>
          <w:rFonts w:ascii="Tahoma" w:hAnsi="Tahoma" w:cs="Tahoma"/>
          <w:sz w:val="20"/>
          <w:szCs w:val="20"/>
          <w:lang w:val="uk-UA"/>
        </w:rPr>
        <w:t xml:space="preserve"> нагальну потребу у перегляді її статусу, врегулюванні законодавчих положень щодо порядку її утворення, конкретизації </w:t>
      </w:r>
      <w:r w:rsidRPr="003A3035">
        <w:rPr>
          <w:rFonts w:ascii="Tahoma" w:hAnsi="Tahoma" w:cs="Tahoma"/>
          <w:sz w:val="20"/>
          <w:szCs w:val="20"/>
          <w:lang w:val="uk-UA"/>
        </w:rPr>
        <w:t xml:space="preserve">її </w:t>
      </w:r>
      <w:r w:rsidR="00112898" w:rsidRPr="003A3035">
        <w:rPr>
          <w:rFonts w:ascii="Tahoma" w:hAnsi="Tahoma" w:cs="Tahoma"/>
          <w:sz w:val="20"/>
          <w:szCs w:val="20"/>
          <w:lang w:val="uk-UA"/>
        </w:rPr>
        <w:t>повноважень,</w:t>
      </w:r>
      <w:r w:rsidR="00E34CAD" w:rsidRPr="003A3035">
        <w:rPr>
          <w:rFonts w:ascii="Tahoma" w:hAnsi="Tahoma" w:cs="Tahoma"/>
          <w:sz w:val="20"/>
          <w:szCs w:val="20"/>
          <w:lang w:val="uk-UA"/>
        </w:rPr>
        <w:t xml:space="preserve"> </w:t>
      </w:r>
      <w:r w:rsidR="00112898" w:rsidRPr="003A3035">
        <w:rPr>
          <w:rFonts w:ascii="Tahoma" w:hAnsi="Tahoma" w:cs="Tahoma"/>
          <w:sz w:val="20"/>
          <w:szCs w:val="20"/>
          <w:lang w:val="uk-UA"/>
        </w:rPr>
        <w:t>завдань і функцій.</w:t>
      </w:r>
    </w:p>
    <w:p w14:paraId="1054D1F6" w14:textId="77777777" w:rsidR="00611A33" w:rsidRPr="003A3035" w:rsidRDefault="00611A33" w:rsidP="00EA74FD">
      <w:pPr>
        <w:shd w:val="clear" w:color="auto" w:fill="FFFFFF"/>
        <w:spacing w:after="0" w:line="240" w:lineRule="auto"/>
        <w:ind w:right="450"/>
        <w:jc w:val="both"/>
        <w:rPr>
          <w:rFonts w:ascii="Tahoma" w:eastAsia="Times New Roman" w:hAnsi="Tahoma" w:cs="Tahoma"/>
          <w:b/>
          <w:sz w:val="24"/>
          <w:szCs w:val="24"/>
          <w:lang w:val="uk-UA"/>
        </w:rPr>
      </w:pPr>
      <w:bookmarkStart w:id="2" w:name="_Hlk14788289"/>
    </w:p>
    <w:bookmarkEnd w:id="2"/>
    <w:p w14:paraId="199FEDFC" w14:textId="77777777" w:rsidR="00E96755" w:rsidRPr="003A3035" w:rsidRDefault="00E96755" w:rsidP="00EA74FD">
      <w:pPr>
        <w:spacing w:after="0"/>
        <w:jc w:val="both"/>
        <w:rPr>
          <w:rFonts w:ascii="Tahoma" w:hAnsi="Tahoma" w:cs="Tahoma"/>
          <w:b/>
          <w:sz w:val="24"/>
          <w:szCs w:val="24"/>
          <w:lang w:val="uk-UA"/>
        </w:rPr>
      </w:pPr>
    </w:p>
    <w:p w14:paraId="00432914" w14:textId="77777777" w:rsidR="00E96755" w:rsidRPr="003A3035" w:rsidRDefault="00E96755" w:rsidP="00EA74FD">
      <w:pPr>
        <w:spacing w:after="0"/>
        <w:jc w:val="both"/>
        <w:rPr>
          <w:rFonts w:ascii="Tahoma" w:hAnsi="Tahoma" w:cs="Tahoma"/>
          <w:b/>
          <w:sz w:val="24"/>
          <w:szCs w:val="24"/>
          <w:lang w:val="uk-UA"/>
        </w:rPr>
      </w:pPr>
    </w:p>
    <w:p w14:paraId="21F64BFB" w14:textId="77777777" w:rsidR="00E96755" w:rsidRPr="003A3035" w:rsidRDefault="00E96755" w:rsidP="00EA74FD">
      <w:pPr>
        <w:spacing w:after="0"/>
        <w:jc w:val="both"/>
        <w:rPr>
          <w:rFonts w:ascii="Tahoma" w:hAnsi="Tahoma" w:cs="Tahoma"/>
          <w:b/>
          <w:sz w:val="24"/>
          <w:szCs w:val="24"/>
          <w:lang w:val="uk-UA"/>
        </w:rPr>
      </w:pPr>
    </w:p>
    <w:p w14:paraId="69F8CD76" w14:textId="77777777" w:rsidR="00E96755" w:rsidRPr="003A3035" w:rsidRDefault="00E96755" w:rsidP="00EA74FD">
      <w:pPr>
        <w:spacing w:after="0"/>
        <w:jc w:val="both"/>
        <w:rPr>
          <w:rFonts w:ascii="Tahoma" w:hAnsi="Tahoma" w:cs="Tahoma"/>
          <w:b/>
          <w:sz w:val="24"/>
          <w:szCs w:val="24"/>
          <w:lang w:val="uk-UA"/>
        </w:rPr>
      </w:pPr>
    </w:p>
    <w:p w14:paraId="5529CDFE" w14:textId="77777777" w:rsidR="00E96755" w:rsidRPr="003A3035" w:rsidRDefault="00E96755" w:rsidP="00EA74FD">
      <w:pPr>
        <w:spacing w:after="0"/>
        <w:jc w:val="both"/>
        <w:rPr>
          <w:rFonts w:ascii="Tahoma" w:hAnsi="Tahoma" w:cs="Tahoma"/>
          <w:b/>
          <w:sz w:val="24"/>
          <w:szCs w:val="24"/>
          <w:lang w:val="uk-UA"/>
        </w:rPr>
      </w:pPr>
    </w:p>
    <w:p w14:paraId="37DEC810" w14:textId="77777777" w:rsidR="00E96755" w:rsidRPr="003A3035" w:rsidRDefault="00E96755" w:rsidP="00EA74FD">
      <w:pPr>
        <w:spacing w:after="0"/>
        <w:jc w:val="both"/>
        <w:rPr>
          <w:rFonts w:ascii="Tahoma" w:hAnsi="Tahoma" w:cs="Tahoma"/>
          <w:b/>
          <w:sz w:val="24"/>
          <w:szCs w:val="24"/>
          <w:lang w:val="uk-UA"/>
        </w:rPr>
      </w:pPr>
    </w:p>
    <w:p w14:paraId="40C8386C" w14:textId="77777777" w:rsidR="00E96755" w:rsidRPr="003A3035" w:rsidRDefault="00E96755" w:rsidP="00EA74FD">
      <w:pPr>
        <w:spacing w:after="0"/>
        <w:jc w:val="both"/>
        <w:rPr>
          <w:rFonts w:ascii="Tahoma" w:hAnsi="Tahoma" w:cs="Tahoma"/>
          <w:b/>
          <w:sz w:val="24"/>
          <w:szCs w:val="24"/>
          <w:lang w:val="uk-UA"/>
        </w:rPr>
      </w:pPr>
    </w:p>
    <w:p w14:paraId="379E08AF" w14:textId="77777777" w:rsidR="00E96755" w:rsidRPr="003A3035" w:rsidRDefault="00E96755" w:rsidP="00EA74FD">
      <w:pPr>
        <w:spacing w:after="0"/>
        <w:jc w:val="both"/>
        <w:rPr>
          <w:rFonts w:ascii="Tahoma" w:hAnsi="Tahoma" w:cs="Tahoma"/>
          <w:b/>
          <w:sz w:val="24"/>
          <w:szCs w:val="24"/>
          <w:lang w:val="uk-UA"/>
        </w:rPr>
      </w:pPr>
    </w:p>
    <w:p w14:paraId="112BC511" w14:textId="77777777" w:rsidR="00E96755" w:rsidRPr="003A3035" w:rsidRDefault="00E96755" w:rsidP="00EA74FD">
      <w:pPr>
        <w:spacing w:after="0"/>
        <w:jc w:val="both"/>
        <w:rPr>
          <w:rFonts w:ascii="Tahoma" w:hAnsi="Tahoma" w:cs="Tahoma"/>
          <w:b/>
          <w:sz w:val="24"/>
          <w:szCs w:val="24"/>
          <w:lang w:val="uk-UA"/>
        </w:rPr>
      </w:pPr>
    </w:p>
    <w:p w14:paraId="7A9BDF8B" w14:textId="77777777" w:rsidR="00E96755" w:rsidRPr="003A3035" w:rsidRDefault="00E96755" w:rsidP="00EA74FD">
      <w:pPr>
        <w:spacing w:after="0"/>
        <w:jc w:val="both"/>
        <w:rPr>
          <w:rFonts w:ascii="Tahoma" w:hAnsi="Tahoma" w:cs="Tahoma"/>
          <w:b/>
          <w:sz w:val="24"/>
          <w:szCs w:val="24"/>
          <w:lang w:val="uk-UA"/>
        </w:rPr>
      </w:pPr>
    </w:p>
    <w:p w14:paraId="331D14BA" w14:textId="77777777" w:rsidR="00E96755" w:rsidRPr="003A3035" w:rsidRDefault="00E96755" w:rsidP="00EA74FD">
      <w:pPr>
        <w:spacing w:after="0"/>
        <w:jc w:val="both"/>
        <w:rPr>
          <w:rFonts w:ascii="Tahoma" w:hAnsi="Tahoma" w:cs="Tahoma"/>
          <w:b/>
          <w:sz w:val="24"/>
          <w:szCs w:val="24"/>
          <w:lang w:val="uk-UA"/>
        </w:rPr>
      </w:pPr>
    </w:p>
    <w:p w14:paraId="0780F324" w14:textId="77777777" w:rsidR="00E96755" w:rsidRPr="003A3035" w:rsidRDefault="00E96755" w:rsidP="00EA74FD">
      <w:pPr>
        <w:spacing w:after="0"/>
        <w:jc w:val="both"/>
        <w:rPr>
          <w:rFonts w:ascii="Tahoma" w:hAnsi="Tahoma" w:cs="Tahoma"/>
          <w:b/>
          <w:sz w:val="24"/>
          <w:szCs w:val="24"/>
          <w:lang w:val="uk-UA"/>
        </w:rPr>
      </w:pPr>
    </w:p>
    <w:p w14:paraId="07E17A1F" w14:textId="77777777" w:rsidR="00E96755" w:rsidRPr="003A3035" w:rsidRDefault="00E96755" w:rsidP="00EA74FD">
      <w:pPr>
        <w:spacing w:after="0"/>
        <w:jc w:val="both"/>
        <w:rPr>
          <w:rFonts w:ascii="Tahoma" w:hAnsi="Tahoma" w:cs="Tahoma"/>
          <w:b/>
          <w:sz w:val="24"/>
          <w:szCs w:val="24"/>
          <w:lang w:val="uk-UA"/>
        </w:rPr>
      </w:pPr>
    </w:p>
    <w:p w14:paraId="2E847EA6" w14:textId="77777777" w:rsidR="00E96755" w:rsidRPr="003A3035" w:rsidRDefault="00E96755" w:rsidP="00EA74FD">
      <w:pPr>
        <w:spacing w:after="0"/>
        <w:jc w:val="both"/>
        <w:rPr>
          <w:rFonts w:ascii="Tahoma" w:hAnsi="Tahoma" w:cs="Tahoma"/>
          <w:b/>
          <w:sz w:val="24"/>
          <w:szCs w:val="24"/>
          <w:lang w:val="uk-UA"/>
        </w:rPr>
      </w:pPr>
    </w:p>
    <w:p w14:paraId="65C412E9" w14:textId="77777777" w:rsidR="00E96755" w:rsidRPr="003A3035" w:rsidRDefault="00E96755" w:rsidP="00EA74FD">
      <w:pPr>
        <w:spacing w:after="0"/>
        <w:jc w:val="both"/>
        <w:rPr>
          <w:rFonts w:ascii="Tahoma" w:hAnsi="Tahoma" w:cs="Tahoma"/>
          <w:b/>
          <w:sz w:val="24"/>
          <w:szCs w:val="24"/>
          <w:lang w:val="uk-UA"/>
        </w:rPr>
      </w:pPr>
    </w:p>
    <w:p w14:paraId="2CB04FF9" w14:textId="77777777" w:rsidR="00E96755" w:rsidRPr="003A3035" w:rsidRDefault="00E96755" w:rsidP="00EA74FD">
      <w:pPr>
        <w:spacing w:after="0"/>
        <w:jc w:val="both"/>
        <w:rPr>
          <w:rFonts w:ascii="Tahoma" w:hAnsi="Tahoma" w:cs="Tahoma"/>
          <w:b/>
          <w:sz w:val="24"/>
          <w:szCs w:val="24"/>
          <w:lang w:val="uk-UA"/>
        </w:rPr>
      </w:pPr>
    </w:p>
    <w:p w14:paraId="1F460A2E" w14:textId="77777777" w:rsidR="00E96755" w:rsidRPr="003A3035" w:rsidRDefault="00E96755" w:rsidP="00EA74FD">
      <w:pPr>
        <w:spacing w:after="0"/>
        <w:jc w:val="both"/>
        <w:rPr>
          <w:rFonts w:ascii="Tahoma" w:hAnsi="Tahoma" w:cs="Tahoma"/>
          <w:b/>
          <w:sz w:val="24"/>
          <w:szCs w:val="24"/>
          <w:lang w:val="uk-UA"/>
        </w:rPr>
      </w:pPr>
    </w:p>
    <w:p w14:paraId="18243270" w14:textId="77777777" w:rsidR="00E96755" w:rsidRPr="003A3035" w:rsidRDefault="00E96755" w:rsidP="00EA74FD">
      <w:pPr>
        <w:spacing w:after="0"/>
        <w:jc w:val="both"/>
        <w:rPr>
          <w:rFonts w:ascii="Tahoma" w:hAnsi="Tahoma" w:cs="Tahoma"/>
          <w:b/>
          <w:sz w:val="24"/>
          <w:szCs w:val="24"/>
          <w:lang w:val="uk-UA"/>
        </w:rPr>
      </w:pPr>
    </w:p>
    <w:p w14:paraId="4F9D9568" w14:textId="77777777" w:rsidR="00E96755" w:rsidRPr="003A3035" w:rsidRDefault="00E96755" w:rsidP="00EA74FD">
      <w:pPr>
        <w:spacing w:after="0"/>
        <w:jc w:val="both"/>
        <w:rPr>
          <w:rFonts w:ascii="Tahoma" w:hAnsi="Tahoma" w:cs="Tahoma"/>
          <w:b/>
          <w:sz w:val="24"/>
          <w:szCs w:val="24"/>
          <w:lang w:val="uk-UA"/>
        </w:rPr>
      </w:pPr>
    </w:p>
    <w:p w14:paraId="2FE4E9FF" w14:textId="77777777" w:rsidR="00E96755" w:rsidRPr="003A3035" w:rsidRDefault="00E96755" w:rsidP="00EA74FD">
      <w:pPr>
        <w:spacing w:after="0"/>
        <w:jc w:val="both"/>
        <w:rPr>
          <w:rFonts w:ascii="Tahoma" w:hAnsi="Tahoma" w:cs="Tahoma"/>
          <w:b/>
          <w:sz w:val="24"/>
          <w:szCs w:val="24"/>
          <w:lang w:val="uk-UA"/>
        </w:rPr>
      </w:pPr>
    </w:p>
    <w:p w14:paraId="03335657" w14:textId="77777777" w:rsidR="00E96755" w:rsidRPr="003A3035" w:rsidRDefault="00E96755" w:rsidP="00EA74FD">
      <w:pPr>
        <w:spacing w:after="0"/>
        <w:jc w:val="both"/>
        <w:rPr>
          <w:rFonts w:ascii="Tahoma" w:hAnsi="Tahoma" w:cs="Tahoma"/>
          <w:b/>
          <w:sz w:val="24"/>
          <w:szCs w:val="24"/>
          <w:lang w:val="uk-UA"/>
        </w:rPr>
      </w:pPr>
    </w:p>
    <w:p w14:paraId="59FC1E06" w14:textId="77777777" w:rsidR="00E96755" w:rsidRPr="003A3035" w:rsidRDefault="00E96755" w:rsidP="00EA74FD">
      <w:pPr>
        <w:spacing w:after="0"/>
        <w:jc w:val="both"/>
        <w:rPr>
          <w:rFonts w:ascii="Tahoma" w:hAnsi="Tahoma" w:cs="Tahoma"/>
          <w:b/>
          <w:sz w:val="24"/>
          <w:szCs w:val="24"/>
          <w:lang w:val="uk-UA"/>
        </w:rPr>
      </w:pPr>
    </w:p>
    <w:p w14:paraId="28BF1049" w14:textId="77777777" w:rsidR="00E96755" w:rsidRPr="003A3035" w:rsidRDefault="00E96755" w:rsidP="00EA74FD">
      <w:pPr>
        <w:spacing w:after="0"/>
        <w:jc w:val="both"/>
        <w:rPr>
          <w:rFonts w:ascii="Tahoma" w:hAnsi="Tahoma" w:cs="Tahoma"/>
          <w:b/>
          <w:sz w:val="24"/>
          <w:szCs w:val="24"/>
          <w:lang w:val="uk-UA"/>
        </w:rPr>
      </w:pPr>
    </w:p>
    <w:p w14:paraId="7649BBB4" w14:textId="77777777" w:rsidR="00E96755" w:rsidRPr="003A3035" w:rsidRDefault="00E96755" w:rsidP="00EA74FD">
      <w:pPr>
        <w:spacing w:after="0"/>
        <w:jc w:val="both"/>
        <w:rPr>
          <w:rFonts w:ascii="Tahoma" w:hAnsi="Tahoma" w:cs="Tahoma"/>
          <w:b/>
          <w:sz w:val="24"/>
          <w:szCs w:val="24"/>
          <w:lang w:val="uk-UA"/>
        </w:rPr>
      </w:pPr>
    </w:p>
    <w:p w14:paraId="3C4CB87C" w14:textId="77777777" w:rsidR="00E96755" w:rsidRPr="003A3035" w:rsidRDefault="00E96755" w:rsidP="00EA74FD">
      <w:pPr>
        <w:spacing w:after="0"/>
        <w:jc w:val="both"/>
        <w:rPr>
          <w:rFonts w:ascii="Tahoma" w:hAnsi="Tahoma" w:cs="Tahoma"/>
          <w:b/>
          <w:sz w:val="24"/>
          <w:szCs w:val="24"/>
          <w:lang w:val="uk-UA"/>
        </w:rPr>
      </w:pPr>
    </w:p>
    <w:p w14:paraId="640AE3BF" w14:textId="77777777" w:rsidR="00E96755" w:rsidRPr="003A3035" w:rsidRDefault="00E96755" w:rsidP="00EA74FD">
      <w:pPr>
        <w:spacing w:after="0"/>
        <w:jc w:val="both"/>
        <w:rPr>
          <w:rFonts w:ascii="Tahoma" w:hAnsi="Tahoma" w:cs="Tahoma"/>
          <w:b/>
          <w:sz w:val="24"/>
          <w:szCs w:val="24"/>
          <w:lang w:val="uk-UA"/>
        </w:rPr>
      </w:pPr>
    </w:p>
    <w:p w14:paraId="1813E6A5" w14:textId="77777777" w:rsidR="00E96755" w:rsidRPr="003A3035" w:rsidRDefault="00E96755" w:rsidP="00EA74FD">
      <w:pPr>
        <w:spacing w:after="0"/>
        <w:jc w:val="both"/>
        <w:rPr>
          <w:rFonts w:ascii="Tahoma" w:hAnsi="Tahoma" w:cs="Tahoma"/>
          <w:b/>
          <w:sz w:val="24"/>
          <w:szCs w:val="24"/>
          <w:lang w:val="uk-UA"/>
        </w:rPr>
      </w:pPr>
    </w:p>
    <w:p w14:paraId="5720D92B" w14:textId="77777777" w:rsidR="00F1457B" w:rsidRPr="003A3035" w:rsidRDefault="00F1457B" w:rsidP="00EA74FD">
      <w:pPr>
        <w:spacing w:after="0"/>
        <w:jc w:val="both"/>
        <w:rPr>
          <w:rFonts w:ascii="Tahoma" w:hAnsi="Tahoma" w:cs="Tahoma"/>
          <w:b/>
          <w:sz w:val="24"/>
          <w:szCs w:val="24"/>
          <w:lang w:val="uk-UA"/>
        </w:rPr>
      </w:pPr>
    </w:p>
    <w:p w14:paraId="3A5F11E1" w14:textId="4751FDEF" w:rsidR="00E96755" w:rsidRPr="003A3035" w:rsidRDefault="00E96755" w:rsidP="00EA74FD">
      <w:pPr>
        <w:spacing w:after="0"/>
        <w:jc w:val="both"/>
        <w:rPr>
          <w:rFonts w:ascii="Tahoma" w:hAnsi="Tahoma" w:cs="Tahoma"/>
          <w:b/>
          <w:sz w:val="24"/>
          <w:szCs w:val="24"/>
          <w:lang w:val="uk-UA"/>
        </w:rPr>
      </w:pPr>
      <w:r w:rsidRPr="003A3035">
        <w:rPr>
          <w:rFonts w:ascii="Tahoma" w:hAnsi="Tahoma" w:cs="Tahoma"/>
          <w:b/>
          <w:sz w:val="24"/>
          <w:szCs w:val="24"/>
          <w:lang w:val="uk-UA"/>
        </w:rPr>
        <w:t>3. Огляд практики соціального діалогу у світі, ЄС і вибраних країнах</w:t>
      </w:r>
    </w:p>
    <w:p w14:paraId="13EB11CD" w14:textId="77777777" w:rsidR="00E96755" w:rsidRPr="003A3035" w:rsidRDefault="00E96755" w:rsidP="00EA74FD">
      <w:pPr>
        <w:spacing w:after="0"/>
        <w:jc w:val="both"/>
        <w:rPr>
          <w:rFonts w:ascii="Tahoma" w:hAnsi="Tahoma" w:cs="Tahoma"/>
          <w:b/>
          <w:sz w:val="24"/>
          <w:szCs w:val="24"/>
          <w:lang w:val="uk-UA"/>
        </w:rPr>
      </w:pPr>
    </w:p>
    <w:p w14:paraId="584AA316" w14:textId="77777777" w:rsidR="007701E0" w:rsidRPr="003A3035" w:rsidRDefault="007701E0" w:rsidP="00EA74FD">
      <w:pPr>
        <w:spacing w:after="0"/>
        <w:jc w:val="both"/>
        <w:rPr>
          <w:rFonts w:ascii="Tahoma" w:hAnsi="Tahoma" w:cs="Tahoma"/>
          <w:b/>
          <w:sz w:val="24"/>
          <w:szCs w:val="24"/>
          <w:lang w:val="uk-UA"/>
        </w:rPr>
      </w:pPr>
    </w:p>
    <w:p w14:paraId="6F234DCB" w14:textId="53C0C592" w:rsidR="007701E0" w:rsidRPr="003A3035" w:rsidRDefault="007701E0" w:rsidP="007701E0">
      <w:pPr>
        <w:rPr>
          <w:rFonts w:ascii="Tahoma" w:hAnsi="Tahoma" w:cs="Tahoma"/>
          <w:b/>
          <w:bCs/>
          <w:sz w:val="20"/>
          <w:szCs w:val="20"/>
          <w:lang w:val="uk-UA"/>
        </w:rPr>
      </w:pPr>
      <w:r w:rsidRPr="003A3035">
        <w:rPr>
          <w:rFonts w:ascii="Tahoma" w:hAnsi="Tahoma" w:cs="Tahoma"/>
          <w:b/>
          <w:bCs/>
          <w:sz w:val="20"/>
          <w:szCs w:val="20"/>
          <w:lang w:val="uk-UA"/>
        </w:rPr>
        <w:t xml:space="preserve">5.1 </w:t>
      </w:r>
      <w:r w:rsidR="00C60868" w:rsidRPr="003A3035">
        <w:rPr>
          <w:rFonts w:ascii="Tahoma" w:hAnsi="Tahoma" w:cs="Tahoma"/>
          <w:b/>
          <w:bCs/>
          <w:sz w:val="20"/>
          <w:szCs w:val="20"/>
          <w:lang w:val="uk-UA"/>
        </w:rPr>
        <w:t>Характеристики національних механізмів соціального діалогу</w:t>
      </w:r>
    </w:p>
    <w:p w14:paraId="322A276F" w14:textId="00F29253" w:rsidR="007701E0" w:rsidRPr="003A3035" w:rsidRDefault="00F679ED" w:rsidP="00C629D4">
      <w:pPr>
        <w:pStyle w:val="StyleZakonu"/>
        <w:spacing w:after="0" w:line="240" w:lineRule="auto"/>
        <w:ind w:firstLine="0"/>
        <w:rPr>
          <w:rFonts w:ascii="Tahoma" w:hAnsi="Tahoma" w:cs="Tahoma"/>
          <w:sz w:val="20"/>
          <w:szCs w:val="20"/>
        </w:rPr>
      </w:pPr>
      <w:r w:rsidRPr="003A3035">
        <w:rPr>
          <w:rFonts w:ascii="Tahoma" w:hAnsi="Tahoma" w:cs="Tahoma"/>
          <w:sz w:val="20"/>
          <w:szCs w:val="20"/>
        </w:rPr>
        <w:t>Механізми соціального діалогу пікового рівня, тобто механізми, які діють на найвищому, національному рівні, існують у різних формах.</w:t>
      </w:r>
      <w:r w:rsidR="00C629D4" w:rsidRPr="003A3035">
        <w:rPr>
          <w:rFonts w:ascii="Tahoma" w:hAnsi="Tahoma" w:cs="Tahoma"/>
          <w:sz w:val="20"/>
          <w:szCs w:val="20"/>
        </w:rPr>
        <w:t xml:space="preserve"> Проте, у цих механізмах можна виділити різні особливості, які можуть скерувати дебати, що точаться в Україні.</w:t>
      </w:r>
    </w:p>
    <w:p w14:paraId="1637AD16" w14:textId="77777777" w:rsidR="007701E0" w:rsidRPr="003A3035" w:rsidRDefault="007701E0" w:rsidP="007701E0">
      <w:pPr>
        <w:rPr>
          <w:rFonts w:ascii="Tahoma" w:hAnsi="Tahoma" w:cs="Tahoma"/>
          <w:lang w:val="uk-UA"/>
        </w:rPr>
      </w:pPr>
    </w:p>
    <w:p w14:paraId="70F7DDB6" w14:textId="1CB400B2" w:rsidR="007701E0" w:rsidRPr="003A3035" w:rsidRDefault="00824945" w:rsidP="007701E0">
      <w:pPr>
        <w:rPr>
          <w:rFonts w:ascii="Tahoma" w:hAnsi="Tahoma" w:cs="Tahoma"/>
          <w:sz w:val="20"/>
          <w:szCs w:val="20"/>
          <w:lang w:val="uk-UA"/>
        </w:rPr>
      </w:pPr>
      <w:r w:rsidRPr="003A3035">
        <w:rPr>
          <w:rFonts w:ascii="Tahoma" w:hAnsi="Tahoma" w:cs="Tahoma"/>
          <w:sz w:val="20"/>
          <w:szCs w:val="20"/>
          <w:lang w:val="uk-UA"/>
        </w:rPr>
        <w:t>Табл. .. Характеристики національних інституцій соціального діалогу в  світі</w:t>
      </w:r>
      <w:r w:rsidR="007701E0" w:rsidRPr="003A3035">
        <w:rPr>
          <w:rStyle w:val="afe"/>
          <w:rFonts w:ascii="Tahoma" w:hAnsi="Tahoma" w:cs="Tahoma"/>
          <w:sz w:val="20"/>
          <w:szCs w:val="20"/>
          <w:lang w:val="uk-UA"/>
        </w:rPr>
        <w:footnoteReference w:id="21"/>
      </w:r>
    </w:p>
    <w:tbl>
      <w:tblPr>
        <w:tblStyle w:val="a3"/>
        <w:tblW w:w="0" w:type="auto"/>
        <w:tblLook w:val="04A0" w:firstRow="1" w:lastRow="0" w:firstColumn="1" w:lastColumn="0" w:noHBand="0" w:noVBand="1"/>
      </w:tblPr>
      <w:tblGrid>
        <w:gridCol w:w="1189"/>
        <w:gridCol w:w="1391"/>
        <w:gridCol w:w="1191"/>
        <w:gridCol w:w="1470"/>
        <w:gridCol w:w="1109"/>
        <w:gridCol w:w="1415"/>
        <w:gridCol w:w="1251"/>
      </w:tblGrid>
      <w:tr w:rsidR="00824945" w:rsidRPr="003A3035" w14:paraId="49943171" w14:textId="77777777" w:rsidTr="00EA1006">
        <w:tc>
          <w:tcPr>
            <w:tcW w:w="1189" w:type="dxa"/>
          </w:tcPr>
          <w:p w14:paraId="70017C36" w14:textId="3840185B"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Країни</w:t>
            </w:r>
          </w:p>
        </w:tc>
        <w:tc>
          <w:tcPr>
            <w:tcW w:w="2582" w:type="dxa"/>
            <w:gridSpan w:val="2"/>
          </w:tcPr>
          <w:p w14:paraId="04070F71" w14:textId="010C026C"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Національна інституція соціального діалогу</w:t>
            </w:r>
          </w:p>
        </w:tc>
        <w:tc>
          <w:tcPr>
            <w:tcW w:w="2579" w:type="dxa"/>
            <w:gridSpan w:val="2"/>
          </w:tcPr>
          <w:p w14:paraId="1DE82437" w14:textId="2A52AB3B"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Тип</w:t>
            </w:r>
          </w:p>
        </w:tc>
        <w:tc>
          <w:tcPr>
            <w:tcW w:w="2666" w:type="dxa"/>
            <w:gridSpan w:val="2"/>
          </w:tcPr>
          <w:p w14:paraId="6DC2145D" w14:textId="407FAEA1"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Кількість членів</w:t>
            </w:r>
          </w:p>
        </w:tc>
      </w:tr>
      <w:tr w:rsidR="00824945" w:rsidRPr="003A3035" w14:paraId="04CB1657" w14:textId="77777777" w:rsidTr="00EA1006">
        <w:tc>
          <w:tcPr>
            <w:tcW w:w="1189" w:type="dxa"/>
            <w:vMerge w:val="restart"/>
          </w:tcPr>
          <w:p w14:paraId="5539870E" w14:textId="77777777" w:rsidR="00824945" w:rsidRPr="003A3035" w:rsidRDefault="00824945" w:rsidP="00824945">
            <w:pPr>
              <w:rPr>
                <w:rFonts w:ascii="Tahoma" w:hAnsi="Tahoma" w:cs="Tahoma"/>
                <w:sz w:val="18"/>
                <w:szCs w:val="18"/>
                <w:lang w:val="uk-UA"/>
              </w:rPr>
            </w:pPr>
            <w:r w:rsidRPr="003A3035">
              <w:rPr>
                <w:rFonts w:ascii="Tahoma" w:hAnsi="Tahoma" w:cs="Tahoma"/>
                <w:sz w:val="18"/>
                <w:szCs w:val="18"/>
                <w:lang w:val="uk-UA"/>
              </w:rPr>
              <w:t>187</w:t>
            </w:r>
          </w:p>
        </w:tc>
        <w:tc>
          <w:tcPr>
            <w:tcW w:w="1391" w:type="dxa"/>
            <w:vAlign w:val="center"/>
          </w:tcPr>
          <w:p w14:paraId="1AFEF71C" w14:textId="35EF012F"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Так</w:t>
            </w:r>
          </w:p>
        </w:tc>
        <w:tc>
          <w:tcPr>
            <w:tcW w:w="1191" w:type="dxa"/>
            <w:vAlign w:val="center"/>
          </w:tcPr>
          <w:p w14:paraId="425AAA8A"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160</w:t>
            </w:r>
          </w:p>
        </w:tc>
        <w:tc>
          <w:tcPr>
            <w:tcW w:w="1470" w:type="dxa"/>
            <w:vAlign w:val="center"/>
          </w:tcPr>
          <w:p w14:paraId="2B4D40E8" w14:textId="3E453908"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Тристоронній</w:t>
            </w:r>
          </w:p>
        </w:tc>
        <w:tc>
          <w:tcPr>
            <w:tcW w:w="1109" w:type="dxa"/>
            <w:vAlign w:val="center"/>
          </w:tcPr>
          <w:p w14:paraId="4DBFD6C7"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98</w:t>
            </w:r>
          </w:p>
        </w:tc>
        <w:tc>
          <w:tcPr>
            <w:tcW w:w="1415" w:type="dxa"/>
            <w:vAlign w:val="center"/>
          </w:tcPr>
          <w:p w14:paraId="539F699B"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5 – 30</w:t>
            </w:r>
          </w:p>
        </w:tc>
        <w:tc>
          <w:tcPr>
            <w:tcW w:w="1251" w:type="dxa"/>
            <w:vAlign w:val="center"/>
          </w:tcPr>
          <w:p w14:paraId="25A34CEE"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78</w:t>
            </w:r>
          </w:p>
        </w:tc>
      </w:tr>
      <w:tr w:rsidR="00824945" w:rsidRPr="003A3035" w14:paraId="3A8CA9BD" w14:textId="77777777" w:rsidTr="00EA1006">
        <w:tc>
          <w:tcPr>
            <w:tcW w:w="1189" w:type="dxa"/>
            <w:vMerge/>
          </w:tcPr>
          <w:p w14:paraId="7E24ACD7" w14:textId="77777777" w:rsidR="00824945" w:rsidRPr="003A3035" w:rsidRDefault="00824945" w:rsidP="00824945">
            <w:pPr>
              <w:rPr>
                <w:rFonts w:ascii="Tahoma" w:hAnsi="Tahoma" w:cs="Tahoma"/>
                <w:sz w:val="18"/>
                <w:szCs w:val="18"/>
                <w:lang w:val="uk-UA"/>
              </w:rPr>
            </w:pPr>
          </w:p>
        </w:tc>
        <w:tc>
          <w:tcPr>
            <w:tcW w:w="1391" w:type="dxa"/>
            <w:vMerge w:val="restart"/>
            <w:vAlign w:val="center"/>
          </w:tcPr>
          <w:p w14:paraId="6007BEDF" w14:textId="4E26F529"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Інформації немає</w:t>
            </w:r>
          </w:p>
        </w:tc>
        <w:tc>
          <w:tcPr>
            <w:tcW w:w="1191" w:type="dxa"/>
            <w:vMerge w:val="restart"/>
            <w:vAlign w:val="center"/>
          </w:tcPr>
          <w:p w14:paraId="24325A23"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27</w:t>
            </w:r>
          </w:p>
        </w:tc>
        <w:tc>
          <w:tcPr>
            <w:tcW w:w="1470" w:type="dxa"/>
            <w:vAlign w:val="center"/>
          </w:tcPr>
          <w:p w14:paraId="3AB8C47C" w14:textId="00A9B8C2"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Тристоронній+</w:t>
            </w:r>
          </w:p>
        </w:tc>
        <w:tc>
          <w:tcPr>
            <w:tcW w:w="1109" w:type="dxa"/>
            <w:vAlign w:val="center"/>
          </w:tcPr>
          <w:p w14:paraId="5D56A5BB"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31</w:t>
            </w:r>
          </w:p>
        </w:tc>
        <w:tc>
          <w:tcPr>
            <w:tcW w:w="1415" w:type="dxa"/>
            <w:vAlign w:val="center"/>
          </w:tcPr>
          <w:p w14:paraId="6020EB38"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31 – 60</w:t>
            </w:r>
          </w:p>
        </w:tc>
        <w:tc>
          <w:tcPr>
            <w:tcW w:w="1251" w:type="dxa"/>
            <w:vAlign w:val="center"/>
          </w:tcPr>
          <w:p w14:paraId="69ECBFF2"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24</w:t>
            </w:r>
          </w:p>
        </w:tc>
      </w:tr>
      <w:tr w:rsidR="00824945" w:rsidRPr="003A3035" w14:paraId="07958088" w14:textId="77777777" w:rsidTr="00EA1006">
        <w:tc>
          <w:tcPr>
            <w:tcW w:w="1189" w:type="dxa"/>
            <w:vMerge/>
          </w:tcPr>
          <w:p w14:paraId="4158970B" w14:textId="77777777" w:rsidR="00824945" w:rsidRPr="003A3035" w:rsidRDefault="00824945" w:rsidP="00824945">
            <w:pPr>
              <w:rPr>
                <w:rFonts w:ascii="Tahoma" w:hAnsi="Tahoma" w:cs="Tahoma"/>
                <w:sz w:val="18"/>
                <w:szCs w:val="18"/>
                <w:lang w:val="uk-UA"/>
              </w:rPr>
            </w:pPr>
          </w:p>
        </w:tc>
        <w:tc>
          <w:tcPr>
            <w:tcW w:w="1391" w:type="dxa"/>
            <w:vMerge/>
          </w:tcPr>
          <w:p w14:paraId="7EA76399" w14:textId="77777777" w:rsidR="00824945" w:rsidRPr="003A3035" w:rsidRDefault="00824945" w:rsidP="00824945">
            <w:pPr>
              <w:rPr>
                <w:rFonts w:ascii="Tahoma" w:hAnsi="Tahoma" w:cs="Tahoma"/>
                <w:sz w:val="18"/>
                <w:szCs w:val="18"/>
                <w:lang w:val="uk-UA"/>
              </w:rPr>
            </w:pPr>
          </w:p>
        </w:tc>
        <w:tc>
          <w:tcPr>
            <w:tcW w:w="1191" w:type="dxa"/>
            <w:vMerge/>
          </w:tcPr>
          <w:p w14:paraId="76A4E648" w14:textId="77777777" w:rsidR="00824945" w:rsidRPr="003A3035" w:rsidRDefault="00824945" w:rsidP="00824945">
            <w:pPr>
              <w:rPr>
                <w:rFonts w:ascii="Tahoma" w:hAnsi="Tahoma" w:cs="Tahoma"/>
                <w:sz w:val="18"/>
                <w:szCs w:val="18"/>
                <w:lang w:val="uk-UA"/>
              </w:rPr>
            </w:pPr>
          </w:p>
        </w:tc>
        <w:tc>
          <w:tcPr>
            <w:tcW w:w="1470" w:type="dxa"/>
            <w:vAlign w:val="center"/>
          </w:tcPr>
          <w:p w14:paraId="2F23422E" w14:textId="0A219D95"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Двосторонній+</w:t>
            </w:r>
          </w:p>
        </w:tc>
        <w:tc>
          <w:tcPr>
            <w:tcW w:w="1109" w:type="dxa"/>
            <w:vAlign w:val="center"/>
          </w:tcPr>
          <w:p w14:paraId="76AEB972"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8</w:t>
            </w:r>
          </w:p>
        </w:tc>
        <w:tc>
          <w:tcPr>
            <w:tcW w:w="1415" w:type="dxa"/>
            <w:vAlign w:val="center"/>
          </w:tcPr>
          <w:p w14:paraId="280D4958" w14:textId="04E37110"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Більше 60</w:t>
            </w:r>
          </w:p>
        </w:tc>
        <w:tc>
          <w:tcPr>
            <w:tcW w:w="1251" w:type="dxa"/>
            <w:vAlign w:val="center"/>
          </w:tcPr>
          <w:p w14:paraId="20C3836C"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20</w:t>
            </w:r>
          </w:p>
        </w:tc>
      </w:tr>
      <w:tr w:rsidR="00824945" w:rsidRPr="003A3035" w14:paraId="434FF961" w14:textId="77777777" w:rsidTr="00EA1006">
        <w:tc>
          <w:tcPr>
            <w:tcW w:w="1189" w:type="dxa"/>
            <w:vMerge/>
          </w:tcPr>
          <w:p w14:paraId="0D70A106" w14:textId="77777777" w:rsidR="00824945" w:rsidRPr="003A3035" w:rsidRDefault="00824945" w:rsidP="00824945">
            <w:pPr>
              <w:rPr>
                <w:rFonts w:ascii="Tahoma" w:hAnsi="Tahoma" w:cs="Tahoma"/>
                <w:sz w:val="18"/>
                <w:szCs w:val="18"/>
                <w:lang w:val="uk-UA"/>
              </w:rPr>
            </w:pPr>
          </w:p>
        </w:tc>
        <w:tc>
          <w:tcPr>
            <w:tcW w:w="1391" w:type="dxa"/>
            <w:vMerge/>
          </w:tcPr>
          <w:p w14:paraId="34DE1ED3" w14:textId="77777777" w:rsidR="00824945" w:rsidRPr="003A3035" w:rsidRDefault="00824945" w:rsidP="00824945">
            <w:pPr>
              <w:rPr>
                <w:rFonts w:ascii="Tahoma" w:hAnsi="Tahoma" w:cs="Tahoma"/>
                <w:sz w:val="18"/>
                <w:szCs w:val="18"/>
                <w:lang w:val="uk-UA"/>
              </w:rPr>
            </w:pPr>
          </w:p>
        </w:tc>
        <w:tc>
          <w:tcPr>
            <w:tcW w:w="1191" w:type="dxa"/>
            <w:vMerge/>
          </w:tcPr>
          <w:p w14:paraId="48514E9B" w14:textId="77777777" w:rsidR="00824945" w:rsidRPr="003A3035" w:rsidRDefault="00824945" w:rsidP="00824945">
            <w:pPr>
              <w:rPr>
                <w:rFonts w:ascii="Tahoma" w:hAnsi="Tahoma" w:cs="Tahoma"/>
                <w:sz w:val="18"/>
                <w:szCs w:val="18"/>
                <w:lang w:val="uk-UA"/>
              </w:rPr>
            </w:pPr>
          </w:p>
        </w:tc>
        <w:tc>
          <w:tcPr>
            <w:tcW w:w="1470" w:type="dxa"/>
            <w:vAlign w:val="center"/>
          </w:tcPr>
          <w:p w14:paraId="724174DC" w14:textId="46A70BF6"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Двосторонній</w:t>
            </w:r>
          </w:p>
        </w:tc>
        <w:tc>
          <w:tcPr>
            <w:tcW w:w="1109" w:type="dxa"/>
            <w:vAlign w:val="center"/>
          </w:tcPr>
          <w:p w14:paraId="542D12FB"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2</w:t>
            </w:r>
          </w:p>
        </w:tc>
        <w:tc>
          <w:tcPr>
            <w:tcW w:w="1415" w:type="dxa"/>
            <w:vAlign w:val="center"/>
          </w:tcPr>
          <w:p w14:paraId="603E1926" w14:textId="24751CED"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Непостійна</w:t>
            </w:r>
          </w:p>
        </w:tc>
        <w:tc>
          <w:tcPr>
            <w:tcW w:w="1251" w:type="dxa"/>
            <w:vAlign w:val="center"/>
          </w:tcPr>
          <w:p w14:paraId="4957AB35"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5</w:t>
            </w:r>
          </w:p>
        </w:tc>
      </w:tr>
      <w:tr w:rsidR="00824945" w:rsidRPr="003A3035" w14:paraId="2D969F2F" w14:textId="77777777" w:rsidTr="00EA1006">
        <w:tc>
          <w:tcPr>
            <w:tcW w:w="1189" w:type="dxa"/>
            <w:vMerge/>
          </w:tcPr>
          <w:p w14:paraId="6E1ED201" w14:textId="77777777" w:rsidR="00824945" w:rsidRPr="003A3035" w:rsidRDefault="00824945" w:rsidP="00824945">
            <w:pPr>
              <w:rPr>
                <w:rFonts w:ascii="Tahoma" w:hAnsi="Tahoma" w:cs="Tahoma"/>
                <w:sz w:val="18"/>
                <w:szCs w:val="18"/>
                <w:lang w:val="uk-UA"/>
              </w:rPr>
            </w:pPr>
          </w:p>
        </w:tc>
        <w:tc>
          <w:tcPr>
            <w:tcW w:w="1391" w:type="dxa"/>
            <w:vMerge/>
          </w:tcPr>
          <w:p w14:paraId="2F6B736A" w14:textId="77777777" w:rsidR="00824945" w:rsidRPr="003A3035" w:rsidRDefault="00824945" w:rsidP="00824945">
            <w:pPr>
              <w:rPr>
                <w:rFonts w:ascii="Tahoma" w:hAnsi="Tahoma" w:cs="Tahoma"/>
                <w:sz w:val="18"/>
                <w:szCs w:val="18"/>
                <w:lang w:val="uk-UA"/>
              </w:rPr>
            </w:pPr>
          </w:p>
        </w:tc>
        <w:tc>
          <w:tcPr>
            <w:tcW w:w="1191" w:type="dxa"/>
            <w:vMerge/>
          </w:tcPr>
          <w:p w14:paraId="48377782" w14:textId="77777777" w:rsidR="00824945" w:rsidRPr="003A3035" w:rsidRDefault="00824945" w:rsidP="00824945">
            <w:pPr>
              <w:rPr>
                <w:rFonts w:ascii="Tahoma" w:hAnsi="Tahoma" w:cs="Tahoma"/>
                <w:sz w:val="18"/>
                <w:szCs w:val="18"/>
                <w:lang w:val="uk-UA"/>
              </w:rPr>
            </w:pPr>
          </w:p>
        </w:tc>
        <w:tc>
          <w:tcPr>
            <w:tcW w:w="1470" w:type="dxa"/>
            <w:vAlign w:val="center"/>
          </w:tcPr>
          <w:p w14:paraId="12F09371" w14:textId="073DF21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Інформації немає…</w:t>
            </w:r>
          </w:p>
        </w:tc>
        <w:tc>
          <w:tcPr>
            <w:tcW w:w="1109" w:type="dxa"/>
            <w:vAlign w:val="center"/>
          </w:tcPr>
          <w:p w14:paraId="32550807"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48</w:t>
            </w:r>
          </w:p>
        </w:tc>
        <w:tc>
          <w:tcPr>
            <w:tcW w:w="1415" w:type="dxa"/>
            <w:vAlign w:val="center"/>
          </w:tcPr>
          <w:p w14:paraId="0321D44E" w14:textId="3BE366B9"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Інформації немає…</w:t>
            </w:r>
          </w:p>
        </w:tc>
        <w:tc>
          <w:tcPr>
            <w:tcW w:w="1251" w:type="dxa"/>
            <w:vAlign w:val="center"/>
          </w:tcPr>
          <w:p w14:paraId="43DA6D0F"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61</w:t>
            </w:r>
          </w:p>
        </w:tc>
      </w:tr>
    </w:tbl>
    <w:p w14:paraId="0665AA8A" w14:textId="77777777" w:rsidR="007701E0" w:rsidRPr="003A3035" w:rsidRDefault="007701E0" w:rsidP="007701E0">
      <w:pPr>
        <w:rPr>
          <w:rFonts w:ascii="Tahoma" w:hAnsi="Tahoma" w:cs="Tahoma"/>
          <w:sz w:val="20"/>
          <w:szCs w:val="20"/>
          <w:lang w:val="uk-UA"/>
        </w:rPr>
      </w:pPr>
      <w:r w:rsidRPr="003A3035">
        <w:rPr>
          <w:rFonts w:ascii="Tahoma" w:hAnsi="Tahoma" w:cs="Tahoma"/>
          <w:sz w:val="18"/>
          <w:szCs w:val="18"/>
          <w:lang w:val="uk-UA"/>
        </w:rPr>
        <w:t xml:space="preserve"> </w:t>
      </w:r>
      <w:r w:rsidRPr="003A3035">
        <w:rPr>
          <w:rFonts w:ascii="Tahoma" w:hAnsi="Tahoma" w:cs="Tahoma"/>
          <w:sz w:val="20"/>
          <w:szCs w:val="20"/>
          <w:lang w:val="uk-UA"/>
        </w:rPr>
        <w:t xml:space="preserve"> </w:t>
      </w:r>
    </w:p>
    <w:p w14:paraId="55D39FC6" w14:textId="64956891" w:rsidR="007701E0" w:rsidRPr="003A3035" w:rsidRDefault="00EA1006" w:rsidP="00824945">
      <w:pPr>
        <w:pStyle w:val="StyleZakonu"/>
        <w:spacing w:after="0" w:line="240" w:lineRule="auto"/>
        <w:ind w:firstLine="0"/>
        <w:rPr>
          <w:rFonts w:ascii="Tahoma" w:hAnsi="Tahoma" w:cs="Tahoma"/>
          <w:sz w:val="20"/>
          <w:szCs w:val="20"/>
        </w:rPr>
      </w:pPr>
      <w:r w:rsidRPr="003A3035">
        <w:rPr>
          <w:rFonts w:ascii="Tahoma" w:hAnsi="Tahoma" w:cs="Tahoma"/>
          <w:sz w:val="20"/>
          <w:szCs w:val="20"/>
        </w:rPr>
        <w:t>Ураховуючи статус України як кандидата на вступ до ЄС, може бути корисним і детальніший розгляд механізмів соціального діалогу пікового рівня у 27 державах</w:t>
      </w:r>
      <w:r w:rsidR="00824945" w:rsidRPr="003A3035">
        <w:rPr>
          <w:rFonts w:ascii="Tahoma" w:hAnsi="Tahoma" w:cs="Tahoma"/>
          <w:sz w:val="20"/>
          <w:szCs w:val="20"/>
        </w:rPr>
        <w:t>-членах ЄС.</w:t>
      </w:r>
    </w:p>
    <w:p w14:paraId="32A54A45" w14:textId="77777777" w:rsidR="007701E0" w:rsidRPr="003A3035" w:rsidRDefault="007701E0" w:rsidP="007701E0">
      <w:pPr>
        <w:rPr>
          <w:rFonts w:ascii="Tahoma" w:hAnsi="Tahoma" w:cs="Tahoma"/>
          <w:sz w:val="20"/>
          <w:szCs w:val="20"/>
          <w:lang w:val="uk-UA"/>
        </w:rPr>
      </w:pPr>
    </w:p>
    <w:p w14:paraId="0A1EFCA8" w14:textId="7B5A1D61" w:rsidR="007701E0" w:rsidRPr="003A3035" w:rsidRDefault="00824945" w:rsidP="007701E0">
      <w:pPr>
        <w:rPr>
          <w:rFonts w:ascii="Tahoma" w:hAnsi="Tahoma" w:cs="Tahoma"/>
          <w:sz w:val="20"/>
          <w:szCs w:val="20"/>
          <w:lang w:val="uk-UA"/>
        </w:rPr>
      </w:pPr>
      <w:r w:rsidRPr="003A3035">
        <w:rPr>
          <w:rFonts w:ascii="Tahoma" w:hAnsi="Tahoma" w:cs="Tahoma"/>
          <w:sz w:val="20"/>
          <w:szCs w:val="20"/>
          <w:lang w:val="uk-UA"/>
        </w:rPr>
        <w:t>Табл. .. Характеристики національних інституцій соціального діалогу в 27 державах-членах ЄС</w:t>
      </w:r>
      <w:r w:rsidR="007701E0" w:rsidRPr="003A3035">
        <w:rPr>
          <w:rStyle w:val="afe"/>
          <w:rFonts w:ascii="Tahoma" w:hAnsi="Tahoma" w:cs="Tahoma"/>
          <w:sz w:val="20"/>
          <w:szCs w:val="20"/>
          <w:lang w:val="uk-UA"/>
        </w:rPr>
        <w:footnoteReference w:id="22"/>
      </w:r>
    </w:p>
    <w:tbl>
      <w:tblPr>
        <w:tblStyle w:val="a3"/>
        <w:tblW w:w="0" w:type="auto"/>
        <w:tblLook w:val="04A0" w:firstRow="1" w:lastRow="0" w:firstColumn="1" w:lastColumn="0" w:noHBand="0" w:noVBand="1"/>
      </w:tblPr>
      <w:tblGrid>
        <w:gridCol w:w="1206"/>
        <w:gridCol w:w="1344"/>
        <w:gridCol w:w="1183"/>
        <w:gridCol w:w="1470"/>
        <w:gridCol w:w="1132"/>
        <w:gridCol w:w="1432"/>
        <w:gridCol w:w="1249"/>
      </w:tblGrid>
      <w:tr w:rsidR="00824945" w:rsidRPr="003A3035" w14:paraId="51121685" w14:textId="77777777" w:rsidTr="00824945">
        <w:tc>
          <w:tcPr>
            <w:tcW w:w="1206" w:type="dxa"/>
          </w:tcPr>
          <w:p w14:paraId="61CF665C" w14:textId="4B61E864"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Країни</w:t>
            </w:r>
          </w:p>
        </w:tc>
        <w:tc>
          <w:tcPr>
            <w:tcW w:w="2527" w:type="dxa"/>
            <w:gridSpan w:val="2"/>
          </w:tcPr>
          <w:p w14:paraId="6C96D380" w14:textId="6F5F044B"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Національна інституція соціального діалогу</w:t>
            </w:r>
          </w:p>
        </w:tc>
        <w:tc>
          <w:tcPr>
            <w:tcW w:w="2602" w:type="dxa"/>
            <w:gridSpan w:val="2"/>
          </w:tcPr>
          <w:p w14:paraId="713CCDE8" w14:textId="483392AD"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Тип</w:t>
            </w:r>
          </w:p>
        </w:tc>
        <w:tc>
          <w:tcPr>
            <w:tcW w:w="2681" w:type="dxa"/>
            <w:gridSpan w:val="2"/>
          </w:tcPr>
          <w:p w14:paraId="44B43996" w14:textId="6933D544"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Кількість членів</w:t>
            </w:r>
          </w:p>
        </w:tc>
      </w:tr>
      <w:tr w:rsidR="00824945" w:rsidRPr="003A3035" w14:paraId="5D40118A" w14:textId="77777777" w:rsidTr="00824945">
        <w:tc>
          <w:tcPr>
            <w:tcW w:w="1206" w:type="dxa"/>
            <w:vMerge w:val="restart"/>
          </w:tcPr>
          <w:p w14:paraId="3DF6BCCA" w14:textId="77777777" w:rsidR="00824945" w:rsidRPr="003A3035" w:rsidRDefault="00824945" w:rsidP="00824945">
            <w:pPr>
              <w:rPr>
                <w:rFonts w:ascii="Tahoma" w:hAnsi="Tahoma" w:cs="Tahoma"/>
                <w:sz w:val="18"/>
                <w:szCs w:val="18"/>
                <w:lang w:val="uk-UA"/>
              </w:rPr>
            </w:pPr>
            <w:r w:rsidRPr="003A3035">
              <w:rPr>
                <w:rFonts w:ascii="Tahoma" w:hAnsi="Tahoma" w:cs="Tahoma"/>
                <w:sz w:val="18"/>
                <w:szCs w:val="18"/>
                <w:lang w:val="uk-UA"/>
              </w:rPr>
              <w:t>27</w:t>
            </w:r>
          </w:p>
        </w:tc>
        <w:tc>
          <w:tcPr>
            <w:tcW w:w="1344" w:type="dxa"/>
            <w:vAlign w:val="center"/>
          </w:tcPr>
          <w:p w14:paraId="3DB56E5F" w14:textId="00AFD5F5"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Так</w:t>
            </w:r>
          </w:p>
        </w:tc>
        <w:tc>
          <w:tcPr>
            <w:tcW w:w="1183" w:type="dxa"/>
            <w:vAlign w:val="center"/>
          </w:tcPr>
          <w:p w14:paraId="7457F5F2"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25</w:t>
            </w:r>
          </w:p>
        </w:tc>
        <w:tc>
          <w:tcPr>
            <w:tcW w:w="1470" w:type="dxa"/>
            <w:vAlign w:val="center"/>
          </w:tcPr>
          <w:p w14:paraId="6D833108" w14:textId="52A90C71"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Тристоронній</w:t>
            </w:r>
          </w:p>
        </w:tc>
        <w:tc>
          <w:tcPr>
            <w:tcW w:w="1132" w:type="dxa"/>
            <w:vAlign w:val="center"/>
          </w:tcPr>
          <w:p w14:paraId="5CFD044E"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13</w:t>
            </w:r>
          </w:p>
        </w:tc>
        <w:tc>
          <w:tcPr>
            <w:tcW w:w="1432" w:type="dxa"/>
            <w:vAlign w:val="center"/>
          </w:tcPr>
          <w:p w14:paraId="719AFCAC"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5 – 30</w:t>
            </w:r>
          </w:p>
        </w:tc>
        <w:tc>
          <w:tcPr>
            <w:tcW w:w="1249" w:type="dxa"/>
            <w:vAlign w:val="center"/>
          </w:tcPr>
          <w:p w14:paraId="61DC589B"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7</w:t>
            </w:r>
          </w:p>
        </w:tc>
      </w:tr>
      <w:tr w:rsidR="00824945" w:rsidRPr="003A3035" w14:paraId="13551C6B" w14:textId="77777777" w:rsidTr="00824945">
        <w:tc>
          <w:tcPr>
            <w:tcW w:w="1206" w:type="dxa"/>
            <w:vMerge/>
          </w:tcPr>
          <w:p w14:paraId="7DEDD629" w14:textId="77777777" w:rsidR="00824945" w:rsidRPr="003A3035" w:rsidRDefault="00824945" w:rsidP="00824945">
            <w:pPr>
              <w:rPr>
                <w:rFonts w:ascii="Tahoma" w:hAnsi="Tahoma" w:cs="Tahoma"/>
                <w:sz w:val="18"/>
                <w:szCs w:val="18"/>
                <w:lang w:val="uk-UA"/>
              </w:rPr>
            </w:pPr>
          </w:p>
        </w:tc>
        <w:tc>
          <w:tcPr>
            <w:tcW w:w="1344" w:type="dxa"/>
            <w:vMerge w:val="restart"/>
            <w:vAlign w:val="center"/>
          </w:tcPr>
          <w:p w14:paraId="283DECD7" w14:textId="7D42B856"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Інформації немає</w:t>
            </w:r>
          </w:p>
        </w:tc>
        <w:tc>
          <w:tcPr>
            <w:tcW w:w="1183" w:type="dxa"/>
            <w:vMerge w:val="restart"/>
            <w:vAlign w:val="center"/>
          </w:tcPr>
          <w:p w14:paraId="6AB3B704"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2</w:t>
            </w:r>
          </w:p>
        </w:tc>
        <w:tc>
          <w:tcPr>
            <w:tcW w:w="1470" w:type="dxa"/>
            <w:vAlign w:val="center"/>
          </w:tcPr>
          <w:p w14:paraId="0B80F62A" w14:textId="08EB14A4"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Тристоронній+</w:t>
            </w:r>
          </w:p>
        </w:tc>
        <w:tc>
          <w:tcPr>
            <w:tcW w:w="1132" w:type="dxa"/>
            <w:vAlign w:val="center"/>
          </w:tcPr>
          <w:p w14:paraId="6D705756"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6</w:t>
            </w:r>
          </w:p>
        </w:tc>
        <w:tc>
          <w:tcPr>
            <w:tcW w:w="1432" w:type="dxa"/>
            <w:vAlign w:val="center"/>
          </w:tcPr>
          <w:p w14:paraId="09D37349"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31 – 60</w:t>
            </w:r>
          </w:p>
        </w:tc>
        <w:tc>
          <w:tcPr>
            <w:tcW w:w="1249" w:type="dxa"/>
            <w:vAlign w:val="center"/>
          </w:tcPr>
          <w:p w14:paraId="0FFA6082"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6</w:t>
            </w:r>
          </w:p>
        </w:tc>
      </w:tr>
      <w:tr w:rsidR="00824945" w:rsidRPr="003A3035" w14:paraId="1C339286" w14:textId="77777777" w:rsidTr="00824945">
        <w:tc>
          <w:tcPr>
            <w:tcW w:w="1206" w:type="dxa"/>
            <w:vMerge/>
          </w:tcPr>
          <w:p w14:paraId="432FE965" w14:textId="77777777" w:rsidR="00824945" w:rsidRPr="003A3035" w:rsidRDefault="00824945" w:rsidP="00824945">
            <w:pPr>
              <w:rPr>
                <w:rFonts w:ascii="Tahoma" w:hAnsi="Tahoma" w:cs="Tahoma"/>
                <w:sz w:val="18"/>
                <w:szCs w:val="18"/>
                <w:lang w:val="uk-UA"/>
              </w:rPr>
            </w:pPr>
          </w:p>
        </w:tc>
        <w:tc>
          <w:tcPr>
            <w:tcW w:w="1344" w:type="dxa"/>
            <w:vMerge/>
          </w:tcPr>
          <w:p w14:paraId="2019AE32" w14:textId="77777777" w:rsidR="00824945" w:rsidRPr="003A3035" w:rsidRDefault="00824945" w:rsidP="00824945">
            <w:pPr>
              <w:rPr>
                <w:rFonts w:ascii="Tahoma" w:hAnsi="Tahoma" w:cs="Tahoma"/>
                <w:sz w:val="18"/>
                <w:szCs w:val="18"/>
                <w:lang w:val="uk-UA"/>
              </w:rPr>
            </w:pPr>
          </w:p>
        </w:tc>
        <w:tc>
          <w:tcPr>
            <w:tcW w:w="1183" w:type="dxa"/>
            <w:vMerge/>
          </w:tcPr>
          <w:p w14:paraId="143C7A3A" w14:textId="77777777" w:rsidR="00824945" w:rsidRPr="003A3035" w:rsidRDefault="00824945" w:rsidP="00824945">
            <w:pPr>
              <w:rPr>
                <w:rFonts w:ascii="Tahoma" w:hAnsi="Tahoma" w:cs="Tahoma"/>
                <w:sz w:val="18"/>
                <w:szCs w:val="18"/>
                <w:lang w:val="uk-UA"/>
              </w:rPr>
            </w:pPr>
          </w:p>
        </w:tc>
        <w:tc>
          <w:tcPr>
            <w:tcW w:w="1470" w:type="dxa"/>
            <w:vAlign w:val="center"/>
          </w:tcPr>
          <w:p w14:paraId="6F29B02D" w14:textId="7CED0D90"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Двосторонній+</w:t>
            </w:r>
          </w:p>
        </w:tc>
        <w:tc>
          <w:tcPr>
            <w:tcW w:w="1132" w:type="dxa"/>
            <w:vAlign w:val="center"/>
          </w:tcPr>
          <w:p w14:paraId="2D589586"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2</w:t>
            </w:r>
          </w:p>
        </w:tc>
        <w:tc>
          <w:tcPr>
            <w:tcW w:w="1432" w:type="dxa"/>
            <w:vAlign w:val="center"/>
          </w:tcPr>
          <w:p w14:paraId="3A6D142A" w14:textId="1AFCB4A5"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Більше 60</w:t>
            </w:r>
          </w:p>
        </w:tc>
        <w:tc>
          <w:tcPr>
            <w:tcW w:w="1249" w:type="dxa"/>
            <w:vAlign w:val="center"/>
          </w:tcPr>
          <w:p w14:paraId="05AB6AF9"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4</w:t>
            </w:r>
          </w:p>
        </w:tc>
      </w:tr>
      <w:tr w:rsidR="00824945" w:rsidRPr="003A3035" w14:paraId="1E4304BF" w14:textId="77777777" w:rsidTr="00824945">
        <w:tc>
          <w:tcPr>
            <w:tcW w:w="1206" w:type="dxa"/>
            <w:vMerge/>
          </w:tcPr>
          <w:p w14:paraId="0188DDC6" w14:textId="77777777" w:rsidR="00824945" w:rsidRPr="003A3035" w:rsidRDefault="00824945" w:rsidP="00824945">
            <w:pPr>
              <w:rPr>
                <w:rFonts w:ascii="Tahoma" w:hAnsi="Tahoma" w:cs="Tahoma"/>
                <w:sz w:val="18"/>
                <w:szCs w:val="18"/>
                <w:lang w:val="uk-UA"/>
              </w:rPr>
            </w:pPr>
          </w:p>
        </w:tc>
        <w:tc>
          <w:tcPr>
            <w:tcW w:w="1344" w:type="dxa"/>
            <w:vMerge/>
          </w:tcPr>
          <w:p w14:paraId="7AB0A628" w14:textId="77777777" w:rsidR="00824945" w:rsidRPr="003A3035" w:rsidRDefault="00824945" w:rsidP="00824945">
            <w:pPr>
              <w:rPr>
                <w:rFonts w:ascii="Tahoma" w:hAnsi="Tahoma" w:cs="Tahoma"/>
                <w:sz w:val="18"/>
                <w:szCs w:val="18"/>
                <w:lang w:val="uk-UA"/>
              </w:rPr>
            </w:pPr>
          </w:p>
        </w:tc>
        <w:tc>
          <w:tcPr>
            <w:tcW w:w="1183" w:type="dxa"/>
            <w:vMerge/>
          </w:tcPr>
          <w:p w14:paraId="65E33355" w14:textId="77777777" w:rsidR="00824945" w:rsidRPr="003A3035" w:rsidRDefault="00824945" w:rsidP="00824945">
            <w:pPr>
              <w:rPr>
                <w:rFonts w:ascii="Tahoma" w:hAnsi="Tahoma" w:cs="Tahoma"/>
                <w:sz w:val="18"/>
                <w:szCs w:val="18"/>
                <w:lang w:val="uk-UA"/>
              </w:rPr>
            </w:pPr>
          </w:p>
        </w:tc>
        <w:tc>
          <w:tcPr>
            <w:tcW w:w="1470" w:type="dxa"/>
            <w:vAlign w:val="center"/>
          </w:tcPr>
          <w:p w14:paraId="58353159" w14:textId="61E82F26"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Двосторонній</w:t>
            </w:r>
          </w:p>
        </w:tc>
        <w:tc>
          <w:tcPr>
            <w:tcW w:w="1132" w:type="dxa"/>
            <w:vAlign w:val="center"/>
          </w:tcPr>
          <w:p w14:paraId="0BB30BA3"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2</w:t>
            </w:r>
          </w:p>
        </w:tc>
        <w:tc>
          <w:tcPr>
            <w:tcW w:w="1432" w:type="dxa"/>
            <w:vAlign w:val="center"/>
          </w:tcPr>
          <w:p w14:paraId="6ED219B2" w14:textId="12B24D3D"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Непостійна</w:t>
            </w:r>
          </w:p>
        </w:tc>
        <w:tc>
          <w:tcPr>
            <w:tcW w:w="1249" w:type="dxa"/>
            <w:vAlign w:val="center"/>
          </w:tcPr>
          <w:p w14:paraId="0D30A552"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1</w:t>
            </w:r>
          </w:p>
        </w:tc>
      </w:tr>
      <w:tr w:rsidR="00824945" w:rsidRPr="003A3035" w14:paraId="0DAD488B" w14:textId="77777777" w:rsidTr="00824945">
        <w:tc>
          <w:tcPr>
            <w:tcW w:w="1206" w:type="dxa"/>
            <w:vMerge/>
          </w:tcPr>
          <w:p w14:paraId="0C19D195" w14:textId="77777777" w:rsidR="00824945" w:rsidRPr="003A3035" w:rsidRDefault="00824945" w:rsidP="00824945">
            <w:pPr>
              <w:rPr>
                <w:rFonts w:ascii="Tahoma" w:hAnsi="Tahoma" w:cs="Tahoma"/>
                <w:sz w:val="18"/>
                <w:szCs w:val="18"/>
                <w:lang w:val="uk-UA"/>
              </w:rPr>
            </w:pPr>
          </w:p>
        </w:tc>
        <w:tc>
          <w:tcPr>
            <w:tcW w:w="1344" w:type="dxa"/>
            <w:vMerge/>
          </w:tcPr>
          <w:p w14:paraId="5589EB76" w14:textId="77777777" w:rsidR="00824945" w:rsidRPr="003A3035" w:rsidRDefault="00824945" w:rsidP="00824945">
            <w:pPr>
              <w:rPr>
                <w:rFonts w:ascii="Tahoma" w:hAnsi="Tahoma" w:cs="Tahoma"/>
                <w:sz w:val="18"/>
                <w:szCs w:val="18"/>
                <w:lang w:val="uk-UA"/>
              </w:rPr>
            </w:pPr>
          </w:p>
        </w:tc>
        <w:tc>
          <w:tcPr>
            <w:tcW w:w="1183" w:type="dxa"/>
            <w:vMerge/>
          </w:tcPr>
          <w:p w14:paraId="271AFFC3" w14:textId="77777777" w:rsidR="00824945" w:rsidRPr="003A3035" w:rsidRDefault="00824945" w:rsidP="00824945">
            <w:pPr>
              <w:rPr>
                <w:rFonts w:ascii="Tahoma" w:hAnsi="Tahoma" w:cs="Tahoma"/>
                <w:sz w:val="18"/>
                <w:szCs w:val="18"/>
                <w:lang w:val="uk-UA"/>
              </w:rPr>
            </w:pPr>
          </w:p>
        </w:tc>
        <w:tc>
          <w:tcPr>
            <w:tcW w:w="1470" w:type="dxa"/>
            <w:vAlign w:val="center"/>
          </w:tcPr>
          <w:p w14:paraId="51D292E9" w14:textId="5E54FC93"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Інформації немає…</w:t>
            </w:r>
          </w:p>
        </w:tc>
        <w:tc>
          <w:tcPr>
            <w:tcW w:w="1132" w:type="dxa"/>
            <w:vAlign w:val="center"/>
          </w:tcPr>
          <w:p w14:paraId="165AE1E5"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3</w:t>
            </w:r>
          </w:p>
        </w:tc>
        <w:tc>
          <w:tcPr>
            <w:tcW w:w="1432" w:type="dxa"/>
            <w:vAlign w:val="center"/>
          </w:tcPr>
          <w:p w14:paraId="3798BB39" w14:textId="7237E182"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Інформації немає…</w:t>
            </w:r>
          </w:p>
        </w:tc>
        <w:tc>
          <w:tcPr>
            <w:tcW w:w="1249" w:type="dxa"/>
            <w:vAlign w:val="center"/>
          </w:tcPr>
          <w:p w14:paraId="795359E9" w14:textId="77777777" w:rsidR="00824945" w:rsidRPr="003A3035" w:rsidRDefault="00824945" w:rsidP="00824945">
            <w:pPr>
              <w:jc w:val="center"/>
              <w:rPr>
                <w:rFonts w:ascii="Tahoma" w:hAnsi="Tahoma" w:cs="Tahoma"/>
                <w:sz w:val="18"/>
                <w:szCs w:val="18"/>
                <w:lang w:val="uk-UA"/>
              </w:rPr>
            </w:pPr>
            <w:r w:rsidRPr="003A3035">
              <w:rPr>
                <w:rFonts w:ascii="Tahoma" w:hAnsi="Tahoma" w:cs="Tahoma"/>
                <w:sz w:val="18"/>
                <w:szCs w:val="18"/>
                <w:lang w:val="uk-UA"/>
              </w:rPr>
              <w:t>9</w:t>
            </w:r>
          </w:p>
        </w:tc>
      </w:tr>
    </w:tbl>
    <w:p w14:paraId="4BC4AA94" w14:textId="77777777" w:rsidR="007701E0" w:rsidRPr="003A3035" w:rsidRDefault="007701E0" w:rsidP="007701E0">
      <w:pPr>
        <w:rPr>
          <w:rFonts w:ascii="Tahoma" w:hAnsi="Tahoma" w:cs="Tahoma"/>
          <w:sz w:val="20"/>
          <w:szCs w:val="20"/>
          <w:lang w:val="uk-UA"/>
        </w:rPr>
      </w:pPr>
      <w:r w:rsidRPr="003A3035">
        <w:rPr>
          <w:rFonts w:ascii="Tahoma" w:hAnsi="Tahoma" w:cs="Tahoma"/>
          <w:sz w:val="20"/>
          <w:szCs w:val="20"/>
          <w:lang w:val="uk-UA"/>
        </w:rPr>
        <w:t xml:space="preserve">  </w:t>
      </w:r>
    </w:p>
    <w:p w14:paraId="52D0BE71" w14:textId="77777777" w:rsidR="007701E0" w:rsidRPr="003A3035" w:rsidRDefault="007701E0" w:rsidP="007701E0">
      <w:pPr>
        <w:pStyle w:val="3"/>
        <w:numPr>
          <w:ilvl w:val="0"/>
          <w:numId w:val="0"/>
        </w:numPr>
        <w:tabs>
          <w:tab w:val="left" w:pos="1532"/>
        </w:tabs>
        <w:spacing w:before="1"/>
        <w:ind w:right="1020"/>
        <w:rPr>
          <w:rFonts w:ascii="Tahoma" w:hAnsi="Tahoma" w:cs="Tahoma"/>
          <w:color w:val="E43E53"/>
          <w:lang w:val="uk-UA"/>
        </w:rPr>
      </w:pPr>
    </w:p>
    <w:p w14:paraId="2D26C440" w14:textId="07C489EC" w:rsidR="007701E0" w:rsidRPr="003A3035" w:rsidRDefault="007701E0" w:rsidP="007701E0">
      <w:pPr>
        <w:pStyle w:val="3"/>
        <w:numPr>
          <w:ilvl w:val="0"/>
          <w:numId w:val="0"/>
        </w:numPr>
        <w:tabs>
          <w:tab w:val="left" w:pos="1532"/>
        </w:tabs>
        <w:spacing w:before="1"/>
        <w:ind w:right="1020"/>
        <w:rPr>
          <w:rFonts w:ascii="Tahoma" w:hAnsi="Tahoma" w:cs="Tahoma"/>
          <w:color w:val="auto"/>
          <w:sz w:val="20"/>
          <w:szCs w:val="20"/>
          <w:lang w:val="uk-UA"/>
        </w:rPr>
      </w:pPr>
      <w:r w:rsidRPr="003A3035">
        <w:rPr>
          <w:rFonts w:ascii="Tahoma" w:hAnsi="Tahoma" w:cs="Tahoma"/>
          <w:color w:val="auto"/>
          <w:sz w:val="20"/>
          <w:szCs w:val="20"/>
          <w:lang w:val="uk-UA"/>
        </w:rPr>
        <w:t>5.2</w:t>
      </w:r>
      <w:r w:rsidR="00824945" w:rsidRPr="003A3035">
        <w:rPr>
          <w:rFonts w:ascii="Tahoma" w:hAnsi="Tahoma" w:cs="Tahoma"/>
          <w:color w:val="auto"/>
          <w:sz w:val="20"/>
          <w:szCs w:val="20"/>
          <w:lang w:val="uk-UA"/>
        </w:rPr>
        <w:t>. Соціальний діалог у керівних структурах ЄС</w:t>
      </w:r>
      <w:r w:rsidRPr="003A3035">
        <w:rPr>
          <w:rFonts w:ascii="Tahoma" w:hAnsi="Tahoma" w:cs="Tahoma"/>
          <w:color w:val="auto"/>
          <w:sz w:val="20"/>
          <w:szCs w:val="20"/>
          <w:lang w:val="uk-UA"/>
        </w:rPr>
        <w:t xml:space="preserve"> </w:t>
      </w:r>
    </w:p>
    <w:p w14:paraId="45CBFB01" w14:textId="77777777" w:rsidR="00824945" w:rsidRPr="003A3035" w:rsidRDefault="00824945" w:rsidP="00EC6AF6">
      <w:pPr>
        <w:pStyle w:val="StyleZakonu"/>
        <w:spacing w:after="0" w:line="240" w:lineRule="auto"/>
        <w:ind w:firstLine="0"/>
        <w:rPr>
          <w:rFonts w:ascii="Tahoma" w:hAnsi="Tahoma" w:cs="Tahoma"/>
        </w:rPr>
      </w:pPr>
    </w:p>
    <w:p w14:paraId="1518956B" w14:textId="3D93CCC3" w:rsidR="007701E0" w:rsidRPr="003A3035" w:rsidRDefault="00E96961" w:rsidP="006B1FE5">
      <w:pPr>
        <w:pStyle w:val="StyleZakonu"/>
        <w:spacing w:after="0" w:line="240" w:lineRule="auto"/>
        <w:ind w:firstLine="0"/>
        <w:rPr>
          <w:rFonts w:ascii="Tahoma" w:hAnsi="Tahoma" w:cs="Tahoma"/>
          <w:sz w:val="20"/>
          <w:szCs w:val="20"/>
        </w:rPr>
      </w:pPr>
      <w:r w:rsidRPr="003A3035">
        <w:rPr>
          <w:rFonts w:ascii="Tahoma" w:hAnsi="Tahoma" w:cs="Tahoma"/>
          <w:sz w:val="20"/>
          <w:szCs w:val="20"/>
        </w:rPr>
        <w:t>Європейський економічний та соціальний комітет (ЄЕСК) є одним із двох консультативних органів у Європейському Союзі поряд із Комітетом регіонів</w:t>
      </w:r>
      <w:r w:rsidR="000436EA" w:rsidRPr="003A3035">
        <w:rPr>
          <w:rFonts w:ascii="Tahoma" w:hAnsi="Tahoma" w:cs="Tahoma"/>
          <w:sz w:val="20"/>
          <w:szCs w:val="20"/>
        </w:rPr>
        <w:t xml:space="preserve"> (КР)</w:t>
      </w:r>
      <w:r w:rsidRPr="003A3035">
        <w:rPr>
          <w:rFonts w:ascii="Tahoma" w:hAnsi="Tahoma" w:cs="Tahoma"/>
          <w:sz w:val="20"/>
          <w:szCs w:val="20"/>
        </w:rPr>
        <w:t xml:space="preserve">. Створений Римським договором у 1957 році, ЄЕСК був задуманий як </w:t>
      </w:r>
      <w:r w:rsidR="007F43D2" w:rsidRPr="003A3035">
        <w:rPr>
          <w:rFonts w:ascii="Tahoma" w:hAnsi="Tahoma" w:cs="Tahoma"/>
          <w:sz w:val="20"/>
          <w:szCs w:val="20"/>
        </w:rPr>
        <w:t>корпоративістський елемент Співтовариства, на який було покладено завдання представляти інтереси і роботодавців, і працівників. ЄЕСК, до складу якого входять 344 члени, висунуті державами-членами ЄС, представляє працівників, роботодавців та різні суспільні інтереси. Внутрішня структура ЄЕСК</w:t>
      </w:r>
      <w:r w:rsidR="006B1FE5" w:rsidRPr="003A3035">
        <w:rPr>
          <w:rFonts w:ascii="Tahoma" w:hAnsi="Tahoma" w:cs="Tahoma"/>
          <w:sz w:val="20"/>
          <w:szCs w:val="20"/>
        </w:rPr>
        <w:t xml:space="preserve"> складається з трьох груп: групи роботодавців, групи працівників і групи «різних інтересів». Законодавчі пропозиції розглядають шість комісій, </w:t>
      </w:r>
      <w:r w:rsidR="005735CD" w:rsidRPr="003A3035">
        <w:rPr>
          <w:rFonts w:ascii="Tahoma" w:hAnsi="Tahoma" w:cs="Tahoma"/>
          <w:sz w:val="20"/>
          <w:szCs w:val="20"/>
        </w:rPr>
        <w:t>що</w:t>
      </w:r>
      <w:r w:rsidR="006B1FE5" w:rsidRPr="003A3035">
        <w:rPr>
          <w:rFonts w:ascii="Tahoma" w:hAnsi="Tahoma" w:cs="Tahoma"/>
          <w:sz w:val="20"/>
          <w:szCs w:val="20"/>
        </w:rPr>
        <w:t xml:space="preserve"> відповідають парламентським комітетам, організовані за відповідними сферами політики.</w:t>
      </w:r>
    </w:p>
    <w:p w14:paraId="193D4160" w14:textId="77777777" w:rsidR="00F16F5E" w:rsidRPr="003A3035" w:rsidRDefault="00F16F5E" w:rsidP="00EC6AF6">
      <w:pPr>
        <w:pStyle w:val="StyleZakonu"/>
        <w:spacing w:after="0" w:line="240" w:lineRule="auto"/>
        <w:ind w:firstLine="0"/>
        <w:rPr>
          <w:rFonts w:ascii="Tahoma" w:hAnsi="Tahoma" w:cs="Tahoma"/>
          <w:sz w:val="20"/>
          <w:szCs w:val="20"/>
        </w:rPr>
      </w:pPr>
    </w:p>
    <w:p w14:paraId="1B897C72" w14:textId="68527750" w:rsidR="007701E0" w:rsidRPr="003A3035" w:rsidRDefault="006B1FE5" w:rsidP="00AE28B8">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ЄЕСК зобов’язаний надавати рекомендації Раді та Європейському Парламенту перед розглядом політичної пропозиції у </w:t>
      </w:r>
      <w:r w:rsidR="005735CD" w:rsidRPr="003A3035">
        <w:rPr>
          <w:rFonts w:ascii="Tahoma" w:hAnsi="Tahoma" w:cs="Tahoma"/>
          <w:sz w:val="20"/>
          <w:szCs w:val="20"/>
        </w:rPr>
        <w:t>першому читанні. Ці сфери політики охоплюють внутрішній ринок, охорону навколишнього середовища і сталий розвиток, сільське господарство, зайнятість, соціальну політику, політику згуртованості, молодь і освіту, професійну підготовку, дослідження та інновації, культуру, охорону здоров’я, транспорт і енергетику, споживчу політику й торгівлю. В інших напрямах політики Комісія, Рада або Європейський Парламент може</w:t>
      </w:r>
      <w:r w:rsidR="00AE28B8" w:rsidRPr="003A3035">
        <w:rPr>
          <w:rFonts w:ascii="Tahoma" w:hAnsi="Tahoma" w:cs="Tahoma"/>
          <w:sz w:val="20"/>
          <w:szCs w:val="20"/>
        </w:rPr>
        <w:t xml:space="preserve"> звертатися до консультативних комітетів або ЄЕСК на предмет отримання їхніх висновків.</w:t>
      </w:r>
    </w:p>
    <w:p w14:paraId="05CE0CE4" w14:textId="77777777" w:rsidR="00F16F5E" w:rsidRPr="003A3035" w:rsidRDefault="00F16F5E" w:rsidP="00EC6AF6">
      <w:pPr>
        <w:pStyle w:val="StyleZakonu"/>
        <w:spacing w:after="0" w:line="240" w:lineRule="auto"/>
        <w:ind w:firstLine="0"/>
        <w:rPr>
          <w:rFonts w:ascii="Tahoma" w:hAnsi="Tahoma" w:cs="Tahoma"/>
          <w:sz w:val="20"/>
          <w:szCs w:val="20"/>
        </w:rPr>
      </w:pPr>
    </w:p>
    <w:p w14:paraId="03AAC674" w14:textId="47652305" w:rsidR="007701E0" w:rsidRPr="003A3035" w:rsidRDefault="00AE28B8" w:rsidP="00AE28B8">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ЄЕСК бере участь у законодавчому/політичному процесі </w:t>
      </w:r>
      <w:r w:rsidR="00CF301A" w:rsidRPr="003A3035">
        <w:rPr>
          <w:rFonts w:ascii="Tahoma" w:hAnsi="Tahoma" w:cs="Tahoma"/>
          <w:sz w:val="20"/>
          <w:szCs w:val="20"/>
        </w:rPr>
        <w:t>у три способи. Це:</w:t>
      </w:r>
      <w:r w:rsidR="007701E0" w:rsidRPr="003A3035">
        <w:rPr>
          <w:rFonts w:ascii="Tahoma" w:hAnsi="Tahoma" w:cs="Tahoma"/>
          <w:sz w:val="20"/>
          <w:szCs w:val="20"/>
        </w:rPr>
        <w:t xml:space="preserve"> </w:t>
      </w:r>
    </w:p>
    <w:p w14:paraId="498C00EB" w14:textId="3C5A5F3C" w:rsidR="007701E0" w:rsidRPr="003A3035" w:rsidRDefault="00AE28B8" w:rsidP="00AE28B8">
      <w:pPr>
        <w:pStyle w:val="af6"/>
        <w:widowControl w:val="0"/>
        <w:numPr>
          <w:ilvl w:val="0"/>
          <w:numId w:val="40"/>
        </w:numPr>
        <w:spacing w:before="170" w:after="0" w:line="240" w:lineRule="auto"/>
        <w:ind w:right="1020"/>
        <w:contextualSpacing w:val="0"/>
        <w:jc w:val="both"/>
        <w:rPr>
          <w:rFonts w:ascii="Tahoma" w:hAnsi="Tahoma" w:cs="Tahoma"/>
          <w:sz w:val="20"/>
          <w:szCs w:val="20"/>
          <w:lang w:val="uk-UA"/>
        </w:rPr>
      </w:pPr>
      <w:r w:rsidRPr="003A3035">
        <w:rPr>
          <w:rFonts w:ascii="Tahoma" w:hAnsi="Tahoma" w:cs="Tahoma"/>
          <w:sz w:val="20"/>
          <w:szCs w:val="20"/>
          <w:lang w:val="uk-UA"/>
        </w:rPr>
        <w:t>обов’язкові консультації у конкретних сферах політики;</w:t>
      </w:r>
    </w:p>
    <w:p w14:paraId="1B0C1ABB" w14:textId="18298F6E" w:rsidR="007701E0" w:rsidRPr="003A3035" w:rsidRDefault="00AE28B8" w:rsidP="00AE28B8">
      <w:pPr>
        <w:pStyle w:val="af6"/>
        <w:widowControl w:val="0"/>
        <w:numPr>
          <w:ilvl w:val="0"/>
          <w:numId w:val="40"/>
        </w:numPr>
        <w:spacing w:before="170" w:after="0" w:line="240" w:lineRule="auto"/>
        <w:ind w:right="1020"/>
        <w:contextualSpacing w:val="0"/>
        <w:jc w:val="both"/>
        <w:rPr>
          <w:rFonts w:ascii="Tahoma" w:hAnsi="Tahoma" w:cs="Tahoma"/>
          <w:sz w:val="20"/>
          <w:szCs w:val="20"/>
          <w:lang w:val="uk-UA"/>
        </w:rPr>
      </w:pPr>
      <w:r w:rsidRPr="003A3035">
        <w:rPr>
          <w:rFonts w:ascii="Tahoma" w:hAnsi="Tahoma" w:cs="Tahoma"/>
          <w:sz w:val="20"/>
          <w:szCs w:val="20"/>
          <w:lang w:val="uk-UA"/>
        </w:rPr>
        <w:t>надання необов’язкових висновків на вимогу Комісії, Ради або Європейського Парламенту, коли це вважається доцільним;</w:t>
      </w:r>
    </w:p>
    <w:p w14:paraId="3A6A25DE" w14:textId="559AE71F" w:rsidR="007701E0" w:rsidRPr="003A3035" w:rsidRDefault="00AE28B8" w:rsidP="00E211C8">
      <w:pPr>
        <w:pStyle w:val="af6"/>
        <w:widowControl w:val="0"/>
        <w:numPr>
          <w:ilvl w:val="0"/>
          <w:numId w:val="40"/>
        </w:numPr>
        <w:spacing w:before="170" w:after="0" w:line="240" w:lineRule="auto"/>
        <w:ind w:right="1020"/>
        <w:contextualSpacing w:val="0"/>
        <w:jc w:val="both"/>
        <w:rPr>
          <w:rFonts w:ascii="Tahoma" w:hAnsi="Tahoma" w:cs="Tahoma"/>
          <w:sz w:val="20"/>
          <w:szCs w:val="20"/>
          <w:lang w:val="uk-UA"/>
        </w:rPr>
      </w:pPr>
      <w:r w:rsidRPr="003A3035">
        <w:rPr>
          <w:rFonts w:ascii="Tahoma" w:eastAsia="Arial MT" w:hAnsi="Tahoma" w:cs="Tahoma"/>
          <w:sz w:val="20"/>
          <w:szCs w:val="20"/>
          <w:lang w:val="uk-UA"/>
        </w:rPr>
        <w:t>незалежні</w:t>
      </w:r>
      <w:r w:rsidR="00E211C8" w:rsidRPr="003A3035">
        <w:rPr>
          <w:rFonts w:ascii="Tahoma" w:eastAsia="Arial MT" w:hAnsi="Tahoma" w:cs="Tahoma"/>
          <w:sz w:val="20"/>
          <w:szCs w:val="20"/>
          <w:lang w:val="uk-UA"/>
        </w:rPr>
        <w:t xml:space="preserve"> ініціативи, де два вищезгадані комітети надають висновки за власним бажанням.</w:t>
      </w:r>
    </w:p>
    <w:p w14:paraId="13D01BD4" w14:textId="77777777" w:rsidR="00F16F5E" w:rsidRPr="003A3035" w:rsidRDefault="00F16F5E" w:rsidP="00EC6AF6">
      <w:pPr>
        <w:pStyle w:val="StyleZakonu"/>
        <w:spacing w:after="0" w:line="240" w:lineRule="auto"/>
        <w:ind w:firstLine="0"/>
        <w:rPr>
          <w:rFonts w:ascii="Tahoma" w:hAnsi="Tahoma" w:cs="Tahoma"/>
          <w:sz w:val="20"/>
          <w:szCs w:val="20"/>
        </w:rPr>
      </w:pPr>
    </w:p>
    <w:p w14:paraId="25398B68" w14:textId="6D010314" w:rsidR="007701E0" w:rsidRPr="003A3035" w:rsidRDefault="002302DB" w:rsidP="002302DB">
      <w:pPr>
        <w:pStyle w:val="StyleZakonu"/>
        <w:spacing w:after="0" w:line="240" w:lineRule="auto"/>
        <w:ind w:firstLine="0"/>
        <w:rPr>
          <w:rFonts w:ascii="Tahoma" w:hAnsi="Tahoma" w:cs="Tahoma"/>
          <w:sz w:val="20"/>
          <w:szCs w:val="20"/>
        </w:rPr>
      </w:pPr>
      <w:r w:rsidRPr="003A3035">
        <w:rPr>
          <w:rFonts w:ascii="Tahoma" w:hAnsi="Tahoma" w:cs="Tahoma"/>
          <w:sz w:val="20"/>
          <w:szCs w:val="20"/>
        </w:rPr>
        <w:t>Незважаючи на давню традицію ЄЕСК і його вирішальну роль у соціальному діалозі у ЄС, важливо висвітлити два ключові факти:</w:t>
      </w:r>
    </w:p>
    <w:p w14:paraId="3A8C677E" w14:textId="01F841AD" w:rsidR="007701E0" w:rsidRPr="003A3035" w:rsidRDefault="007E3007" w:rsidP="001F3BCF">
      <w:pPr>
        <w:pStyle w:val="af6"/>
        <w:widowControl w:val="0"/>
        <w:numPr>
          <w:ilvl w:val="0"/>
          <w:numId w:val="28"/>
        </w:numPr>
        <w:spacing w:before="170" w:after="0" w:line="240" w:lineRule="auto"/>
        <w:ind w:right="1020"/>
        <w:contextualSpacing w:val="0"/>
        <w:jc w:val="both"/>
        <w:rPr>
          <w:rFonts w:ascii="Tahoma" w:hAnsi="Tahoma" w:cs="Tahoma"/>
          <w:sz w:val="20"/>
          <w:szCs w:val="20"/>
          <w:lang w:val="uk-UA"/>
        </w:rPr>
      </w:pPr>
      <w:r w:rsidRPr="003A3035">
        <w:rPr>
          <w:rFonts w:ascii="Tahoma" w:hAnsi="Tahoma" w:cs="Tahoma"/>
          <w:bCs/>
          <w:sz w:val="20"/>
          <w:szCs w:val="20"/>
          <w:lang w:val="uk-UA"/>
        </w:rPr>
        <w:t>Роль цієї інституції у впливі на політику й законодавчі пропозиції у ЄС доволі обмежена.</w:t>
      </w:r>
      <w:r w:rsidR="000436EA" w:rsidRPr="003A3035">
        <w:rPr>
          <w:rFonts w:ascii="Tahoma" w:hAnsi="Tahoma" w:cs="Tahoma"/>
          <w:bCs/>
          <w:sz w:val="20"/>
          <w:szCs w:val="20"/>
          <w:lang w:val="uk-UA"/>
        </w:rPr>
        <w:t xml:space="preserve"> Дослідження, проведене у 2012 році</w:t>
      </w:r>
      <w:r w:rsidR="007701E0" w:rsidRPr="003A3035">
        <w:rPr>
          <w:rFonts w:ascii="Tahoma" w:hAnsi="Tahoma" w:cs="Tahoma"/>
          <w:sz w:val="20"/>
          <w:szCs w:val="20"/>
          <w:vertAlign w:val="superscript"/>
          <w:lang w:val="uk-UA"/>
        </w:rPr>
        <w:footnoteReference w:id="23"/>
      </w:r>
      <w:r w:rsidR="000436EA" w:rsidRPr="003A3035">
        <w:rPr>
          <w:rFonts w:ascii="Tahoma" w:hAnsi="Tahoma" w:cs="Tahoma"/>
          <w:bCs/>
          <w:sz w:val="20"/>
          <w:szCs w:val="20"/>
          <w:lang w:val="uk-UA"/>
        </w:rPr>
        <w:t>,</w:t>
      </w:r>
      <w:r w:rsidR="007701E0" w:rsidRPr="003A3035">
        <w:rPr>
          <w:rFonts w:ascii="Tahoma" w:hAnsi="Tahoma" w:cs="Tahoma"/>
          <w:sz w:val="20"/>
          <w:szCs w:val="20"/>
          <w:lang w:val="uk-UA"/>
        </w:rPr>
        <w:t xml:space="preserve"> </w:t>
      </w:r>
      <w:r w:rsidR="000436EA" w:rsidRPr="003A3035">
        <w:rPr>
          <w:rFonts w:ascii="Tahoma" w:hAnsi="Tahoma" w:cs="Tahoma"/>
          <w:sz w:val="20"/>
          <w:szCs w:val="20"/>
          <w:lang w:val="uk-UA"/>
        </w:rPr>
        <w:t>показало, що більше 40% пропозицій, наданих консультативними комітетами (ЄЕСК і КР</w:t>
      </w:r>
      <w:r w:rsidR="007701E0" w:rsidRPr="003A3035">
        <w:rPr>
          <w:rStyle w:val="afe"/>
          <w:rFonts w:ascii="Tahoma" w:hAnsi="Tahoma" w:cs="Tahoma"/>
          <w:sz w:val="20"/>
          <w:szCs w:val="20"/>
          <w:lang w:val="uk-UA"/>
        </w:rPr>
        <w:footnoteReference w:id="24"/>
      </w:r>
      <w:r w:rsidR="007701E0" w:rsidRPr="003A3035">
        <w:rPr>
          <w:rFonts w:ascii="Tahoma" w:hAnsi="Tahoma" w:cs="Tahoma"/>
          <w:sz w:val="20"/>
          <w:szCs w:val="20"/>
          <w:lang w:val="uk-UA"/>
        </w:rPr>
        <w:t>)</w:t>
      </w:r>
      <w:r w:rsidR="000436EA" w:rsidRPr="003A3035">
        <w:rPr>
          <w:rFonts w:ascii="Tahoma" w:hAnsi="Tahoma" w:cs="Tahoma"/>
          <w:sz w:val="20"/>
          <w:szCs w:val="20"/>
          <w:lang w:val="uk-UA"/>
        </w:rPr>
        <w:t xml:space="preserve">, не були прийняті установами ЄС. Коли вони справляють вплив, це здійснюється на певних умовах, таких як швидкість, з якою вони видають рекомендації, якість цих рекомендацій і </w:t>
      </w:r>
      <w:r w:rsidR="001F3BCF" w:rsidRPr="003A3035">
        <w:rPr>
          <w:rFonts w:ascii="Tahoma" w:hAnsi="Tahoma" w:cs="Tahoma"/>
          <w:sz w:val="20"/>
          <w:szCs w:val="20"/>
          <w:lang w:val="uk-UA"/>
        </w:rPr>
        <w:t>співзвучність попереднім переконанням адресатів цих рекомендацій.</w:t>
      </w:r>
    </w:p>
    <w:p w14:paraId="376B3094" w14:textId="16C6B59D" w:rsidR="007701E0" w:rsidRPr="003A3035" w:rsidRDefault="001F3BCF" w:rsidP="001F3BCF">
      <w:pPr>
        <w:pStyle w:val="af6"/>
        <w:widowControl w:val="0"/>
        <w:numPr>
          <w:ilvl w:val="0"/>
          <w:numId w:val="28"/>
        </w:numPr>
        <w:spacing w:before="170" w:after="0" w:line="240" w:lineRule="auto"/>
        <w:ind w:right="1020"/>
        <w:contextualSpacing w:val="0"/>
        <w:jc w:val="both"/>
        <w:rPr>
          <w:rFonts w:ascii="Tahoma" w:hAnsi="Tahoma" w:cs="Tahoma"/>
          <w:sz w:val="20"/>
          <w:szCs w:val="20"/>
          <w:lang w:val="uk-UA"/>
        </w:rPr>
      </w:pPr>
      <w:r w:rsidRPr="003A3035">
        <w:rPr>
          <w:rFonts w:ascii="Tahoma" w:hAnsi="Tahoma" w:cs="Tahoma"/>
          <w:bCs/>
          <w:sz w:val="20"/>
          <w:szCs w:val="20"/>
          <w:lang w:val="uk-UA"/>
        </w:rPr>
        <w:t>На рівні ЄС є також тристоронні органи, які здійснюють тристоронній соціальний діалог, тоді як двосторонній соціальний діалог відбувається тільки між профспілками й організаціями роботодавців.</w:t>
      </w:r>
      <w:r w:rsidR="007701E0" w:rsidRPr="003A3035">
        <w:rPr>
          <w:rFonts w:ascii="Tahoma" w:hAnsi="Tahoma" w:cs="Tahoma"/>
          <w:sz w:val="20"/>
          <w:szCs w:val="20"/>
          <w:lang w:val="uk-UA"/>
        </w:rPr>
        <w:t xml:space="preserve"> </w:t>
      </w:r>
    </w:p>
    <w:p w14:paraId="6AD8E50A" w14:textId="77777777" w:rsidR="00F16F5E" w:rsidRPr="003A3035" w:rsidRDefault="00F16F5E" w:rsidP="000420D6">
      <w:pPr>
        <w:pStyle w:val="StyleZakonu"/>
        <w:spacing w:after="0" w:line="240" w:lineRule="auto"/>
        <w:ind w:firstLine="0"/>
        <w:rPr>
          <w:rFonts w:ascii="Tahoma" w:hAnsi="Tahoma" w:cs="Tahoma"/>
          <w:sz w:val="20"/>
          <w:szCs w:val="20"/>
        </w:rPr>
      </w:pPr>
    </w:p>
    <w:p w14:paraId="26337582" w14:textId="6D080DF0" w:rsidR="007701E0" w:rsidRPr="003A3035" w:rsidRDefault="009D0442" w:rsidP="00E87DE5">
      <w:pPr>
        <w:pStyle w:val="StyleZakonu"/>
        <w:spacing w:after="0" w:line="240" w:lineRule="auto"/>
        <w:ind w:firstLine="0"/>
        <w:rPr>
          <w:rFonts w:ascii="Tahoma" w:hAnsi="Tahoma" w:cs="Tahoma"/>
          <w:sz w:val="20"/>
          <w:szCs w:val="20"/>
        </w:rPr>
      </w:pPr>
      <w:r w:rsidRPr="003A3035">
        <w:rPr>
          <w:rFonts w:ascii="Tahoma" w:hAnsi="Tahoma" w:cs="Tahoma"/>
          <w:sz w:val="20"/>
          <w:szCs w:val="20"/>
        </w:rPr>
        <w:t>На рівні ЄС європейські організації соціальних партнерів діють на міжгалузевих і галузевих тристоронніх і двосторонніх платформах соціального діалогу. Тристоронній соціальний діалог на рівні ЄС відбувається у двох формах</w:t>
      </w:r>
      <w:r w:rsidR="00EB4392" w:rsidRPr="003A3035">
        <w:rPr>
          <w:rFonts w:ascii="Tahoma" w:hAnsi="Tahoma" w:cs="Tahoma"/>
          <w:sz w:val="20"/>
          <w:szCs w:val="20"/>
        </w:rPr>
        <w:t>: це Тристоронній соціальний саміт, узгоджений з засіданнями Ради, і Макроекономічний діалог, заснований у 1999 році. У Тристоронньому соціальному саміті беруть участь лідери ЄС і відповідні міжгалузеві соціальні партнери, які зустрічаються двічі на рік перед сесіями Європейської Ради.</w:t>
      </w:r>
      <w:r w:rsidR="00E87DE5" w:rsidRPr="003A3035">
        <w:rPr>
          <w:rFonts w:ascii="Tahoma" w:hAnsi="Tahoma" w:cs="Tahoma"/>
          <w:sz w:val="20"/>
          <w:szCs w:val="20"/>
        </w:rPr>
        <w:t xml:space="preserve"> Макроекономічний діалог передбачає проведення дискусій між соціальними партнерами та представниками ЄС із метою забезпечення узгодженості грошової, податково-бюджетної та структурної політики.</w:t>
      </w:r>
    </w:p>
    <w:p w14:paraId="6F0CBEDE" w14:textId="77777777" w:rsidR="00FE10A9" w:rsidRPr="003A3035" w:rsidRDefault="00FE10A9" w:rsidP="000420D6">
      <w:pPr>
        <w:pStyle w:val="StyleZakonu"/>
        <w:spacing w:after="0" w:line="240" w:lineRule="auto"/>
        <w:ind w:firstLine="0"/>
        <w:rPr>
          <w:rFonts w:ascii="Tahoma" w:hAnsi="Tahoma" w:cs="Tahoma"/>
          <w:sz w:val="20"/>
          <w:szCs w:val="20"/>
        </w:rPr>
      </w:pPr>
    </w:p>
    <w:p w14:paraId="1F2FCA9B" w14:textId="5DC79884" w:rsidR="007701E0" w:rsidRPr="003A3035" w:rsidRDefault="00E87DE5" w:rsidP="006276EC">
      <w:pPr>
        <w:pStyle w:val="StyleZakonu"/>
        <w:spacing w:after="0" w:line="240" w:lineRule="auto"/>
        <w:ind w:firstLine="0"/>
        <w:rPr>
          <w:rFonts w:ascii="Tahoma" w:hAnsi="Tahoma" w:cs="Tahoma"/>
          <w:sz w:val="20"/>
          <w:szCs w:val="20"/>
        </w:rPr>
      </w:pPr>
      <w:r w:rsidRPr="003A3035">
        <w:rPr>
          <w:rFonts w:ascii="Tahoma" w:hAnsi="Tahoma" w:cs="Tahoma"/>
          <w:sz w:val="20"/>
          <w:szCs w:val="20"/>
        </w:rPr>
        <w:t>Комітет соціального діалогу (КСД) слугує основним європейським форумом для двостороннього соціального діалогу на міжгалузевому рівні</w:t>
      </w:r>
      <w:r w:rsidR="006276EC" w:rsidRPr="003A3035">
        <w:rPr>
          <w:rFonts w:ascii="Tahoma" w:hAnsi="Tahoma" w:cs="Tahoma"/>
          <w:sz w:val="20"/>
          <w:szCs w:val="20"/>
        </w:rPr>
        <w:t>, який збирається тричі на рік. КСД складається з 64 членів із рівним представництвом організацій роботодавців і профспілок. Він обговорює і приймає спільні документи та здійснює подальші заходи зі спільних ініціатив.</w:t>
      </w:r>
    </w:p>
    <w:p w14:paraId="739716DE" w14:textId="77777777" w:rsidR="00F16F5E" w:rsidRPr="003A3035" w:rsidRDefault="00F16F5E" w:rsidP="000420D6">
      <w:pPr>
        <w:pStyle w:val="StyleZakonu"/>
        <w:spacing w:after="0" w:line="240" w:lineRule="auto"/>
        <w:ind w:firstLine="0"/>
        <w:rPr>
          <w:rFonts w:ascii="Tahoma" w:hAnsi="Tahoma" w:cs="Tahoma"/>
          <w:sz w:val="20"/>
          <w:szCs w:val="20"/>
        </w:rPr>
      </w:pPr>
    </w:p>
    <w:p w14:paraId="077C4FA3" w14:textId="3FD6263A" w:rsidR="007701E0" w:rsidRPr="003A3035" w:rsidRDefault="00CF301A" w:rsidP="000420D6">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Європейська Комісія підтримує також галузеві комітети соціального діалогу (ГКСД), приділяючи особливу увагу консультаціям і розповсюдженню інформації серед соціальних партнерів із конкретних галузей. Ці комітети розглядають соціальні наслідки діяльності у своїх галузях і заохочують </w:t>
      </w:r>
      <w:r w:rsidR="00AC6BFA" w:rsidRPr="003A3035">
        <w:rPr>
          <w:rFonts w:ascii="Tahoma" w:hAnsi="Tahoma" w:cs="Tahoma"/>
          <w:sz w:val="20"/>
          <w:szCs w:val="20"/>
        </w:rPr>
        <w:t>двосторонній соціальний діалог у різних галузях. Результати їхніх переговорів можуть мати обов’язковий характер для Європейської Комісії, якщо соціальні партнери ухвалять таке рішення більшістю голосів. Проте, частіше видаються спільні висновки, які не мають обов’язкової сили</w:t>
      </w:r>
      <w:r w:rsidR="00276A5A" w:rsidRPr="003A3035">
        <w:rPr>
          <w:rFonts w:ascii="Tahoma" w:hAnsi="Tahoma" w:cs="Tahoma"/>
          <w:sz w:val="20"/>
          <w:szCs w:val="20"/>
        </w:rPr>
        <w:t>, причому в останнє десятиріччя спостерігається тенденція до зменшення кількості угод соціальних партнерів, обов’язкових до виконання, та збільшення кількості результатів, які не мають обов’язкової сили</w:t>
      </w:r>
      <w:r w:rsidR="007701E0" w:rsidRPr="003A3035">
        <w:rPr>
          <w:rFonts w:ascii="Tahoma" w:hAnsi="Tahoma" w:cs="Tahoma"/>
          <w:sz w:val="20"/>
          <w:szCs w:val="20"/>
        </w:rPr>
        <w:t xml:space="preserve"> </w:t>
      </w:r>
      <w:r w:rsidR="007701E0" w:rsidRPr="003A3035">
        <w:rPr>
          <w:rFonts w:ascii="Tahoma" w:hAnsi="Tahoma" w:cs="Tahoma"/>
          <w:sz w:val="20"/>
          <w:szCs w:val="20"/>
        </w:rPr>
        <w:fldChar w:fldCharType="begin"/>
      </w:r>
      <w:r w:rsidR="007701E0" w:rsidRPr="003A3035">
        <w:rPr>
          <w:rFonts w:ascii="Tahoma" w:hAnsi="Tahoma" w:cs="Tahoma"/>
          <w:sz w:val="20"/>
          <w:szCs w:val="20"/>
        </w:rPr>
        <w:instrText xml:space="preserve"> ADDIN ZOTERO_ITEM CSL_CITATION {"citationID":"CIEj4FQ2","properties":{"formattedCitation":"(Akg\\uc0\\u252{}\\uc0\\u231{} et al., 2019)","plainCitation":"(Akgüç et al., 2019)","noteIndex":0},"citationItems":[{"id":272,"uris":["http://zotero.org/users/3450855/items/VCTYS9MZ"],"itemData":{"id":272,"type":"document","language":"en","publisher":"CELSI","title":"Enhancing the Effectiveness of Social Dialogue Articulation in Europe (EESDA) Comparative report","URL":"https://celsi.sk/media/research_reports/RR30.pdf","author":[{"family":"Akgüç","given":"Mahtap"},{"family":"Kahancová","given":"Marta"},{"family":"Martišková","given":"Monika"}],"issued":{"date-parts":[["2019"]]}}}],"schema":"https://github.com/citation-style-language/schema/raw/master/csl-citation.json"} </w:instrText>
      </w:r>
      <w:r w:rsidR="007701E0" w:rsidRPr="003A3035">
        <w:rPr>
          <w:rFonts w:ascii="Tahoma" w:hAnsi="Tahoma" w:cs="Tahoma"/>
          <w:sz w:val="20"/>
          <w:szCs w:val="20"/>
        </w:rPr>
        <w:fldChar w:fldCharType="separate"/>
      </w:r>
      <w:r w:rsidR="007701E0" w:rsidRPr="003A3035">
        <w:rPr>
          <w:rFonts w:ascii="Tahoma" w:hAnsi="Tahoma" w:cs="Tahoma"/>
          <w:sz w:val="20"/>
          <w:szCs w:val="20"/>
        </w:rPr>
        <w:t>(Akgüç et al., 2019)</w:t>
      </w:r>
      <w:r w:rsidR="007701E0" w:rsidRPr="003A3035">
        <w:rPr>
          <w:rFonts w:ascii="Tahoma" w:hAnsi="Tahoma" w:cs="Tahoma"/>
          <w:sz w:val="20"/>
          <w:szCs w:val="20"/>
        </w:rPr>
        <w:fldChar w:fldCharType="end"/>
      </w:r>
      <w:r w:rsidR="007701E0" w:rsidRPr="003A3035">
        <w:rPr>
          <w:rFonts w:ascii="Tahoma" w:hAnsi="Tahoma" w:cs="Tahoma"/>
          <w:sz w:val="20"/>
          <w:szCs w:val="20"/>
        </w:rPr>
        <w:t>.</w:t>
      </w:r>
    </w:p>
    <w:p w14:paraId="0E182C5C" w14:textId="77777777" w:rsidR="00F16F5E" w:rsidRPr="003A3035" w:rsidRDefault="00F16F5E" w:rsidP="000420D6">
      <w:pPr>
        <w:pStyle w:val="StyleZakonu"/>
        <w:spacing w:after="0" w:line="240" w:lineRule="auto"/>
        <w:ind w:firstLine="0"/>
        <w:rPr>
          <w:rFonts w:ascii="Tahoma" w:hAnsi="Tahoma" w:cs="Tahoma"/>
          <w:sz w:val="20"/>
          <w:szCs w:val="20"/>
        </w:rPr>
      </w:pPr>
    </w:p>
    <w:p w14:paraId="7EEDDE4E" w14:textId="773E1F0B" w:rsidR="00B10F27" w:rsidRPr="003A3035" w:rsidRDefault="00B10F27" w:rsidP="000420D6">
      <w:pPr>
        <w:pStyle w:val="StyleZakonu"/>
        <w:spacing w:after="0" w:line="240" w:lineRule="auto"/>
        <w:ind w:firstLine="0"/>
        <w:rPr>
          <w:rFonts w:ascii="Tahoma" w:hAnsi="Tahoma" w:cs="Tahoma"/>
          <w:sz w:val="20"/>
          <w:szCs w:val="20"/>
        </w:rPr>
      </w:pPr>
      <w:r w:rsidRPr="003A3035">
        <w:rPr>
          <w:rFonts w:ascii="Tahoma" w:hAnsi="Tahoma" w:cs="Tahoma"/>
          <w:sz w:val="20"/>
          <w:szCs w:val="20"/>
        </w:rPr>
        <w:t>Практика залучення НУО до структур соціального діалогу в Європі не поширена, і, за винятком ЄЕСК, іншого механізму, в якому соціальний діалог поєднується з громадянським діалогом, як здається, немає.</w:t>
      </w:r>
    </w:p>
    <w:p w14:paraId="14C0C2E9" w14:textId="77777777" w:rsidR="007701E0" w:rsidRPr="003A3035" w:rsidRDefault="007701E0" w:rsidP="00D02EB3">
      <w:pPr>
        <w:pStyle w:val="3"/>
        <w:numPr>
          <w:ilvl w:val="0"/>
          <w:numId w:val="0"/>
        </w:numPr>
        <w:ind w:right="1020"/>
        <w:rPr>
          <w:rFonts w:ascii="Tahoma" w:hAnsi="Tahoma" w:cs="Tahoma"/>
          <w:lang w:val="uk-UA"/>
        </w:rPr>
      </w:pPr>
    </w:p>
    <w:p w14:paraId="4202321F" w14:textId="15231C84" w:rsidR="007701E0" w:rsidRPr="003A3035" w:rsidRDefault="007701E0" w:rsidP="00D02EB3">
      <w:pPr>
        <w:pStyle w:val="3"/>
        <w:numPr>
          <w:ilvl w:val="0"/>
          <w:numId w:val="0"/>
        </w:numPr>
        <w:tabs>
          <w:tab w:val="left" w:pos="1532"/>
        </w:tabs>
        <w:spacing w:before="1"/>
        <w:ind w:left="720" w:right="1020" w:hanging="720"/>
        <w:rPr>
          <w:rFonts w:ascii="Tahoma" w:hAnsi="Tahoma" w:cs="Tahoma"/>
          <w:lang w:val="uk-UA"/>
        </w:rPr>
      </w:pPr>
      <w:r w:rsidRPr="003A3035">
        <w:rPr>
          <w:rFonts w:ascii="Tahoma" w:hAnsi="Tahoma" w:cs="Tahoma"/>
          <w:lang w:val="uk-UA"/>
        </w:rPr>
        <w:t>5.2</w:t>
      </w:r>
      <w:r w:rsidR="009E4101" w:rsidRPr="003A3035">
        <w:rPr>
          <w:rFonts w:ascii="Tahoma" w:hAnsi="Tahoma" w:cs="Tahoma"/>
          <w:lang w:val="uk-UA"/>
        </w:rPr>
        <w:t>. Поточні заходи ЄС з посилення соціального діалогу й колективних переговорів у державах-членах</w:t>
      </w:r>
      <w:r w:rsidRPr="003A3035">
        <w:rPr>
          <w:rFonts w:ascii="Tahoma" w:hAnsi="Tahoma" w:cs="Tahoma"/>
          <w:lang w:val="uk-UA"/>
        </w:rPr>
        <w:t xml:space="preserve"> </w:t>
      </w:r>
    </w:p>
    <w:p w14:paraId="201CFC2F" w14:textId="77777777" w:rsidR="00F16F5E" w:rsidRPr="003A3035" w:rsidRDefault="00F16F5E" w:rsidP="000420D6">
      <w:pPr>
        <w:pStyle w:val="StyleZakonu"/>
        <w:spacing w:after="0" w:line="240" w:lineRule="auto"/>
        <w:ind w:firstLine="0"/>
        <w:rPr>
          <w:rFonts w:ascii="Tahoma" w:hAnsi="Tahoma" w:cs="Tahoma"/>
          <w:sz w:val="20"/>
          <w:szCs w:val="20"/>
        </w:rPr>
      </w:pPr>
    </w:p>
    <w:p w14:paraId="6949A20E" w14:textId="4FE4B7AF" w:rsidR="007701E0" w:rsidRPr="003A3035" w:rsidRDefault="009E4101" w:rsidP="006E238B">
      <w:pPr>
        <w:pStyle w:val="StyleZakonu"/>
        <w:spacing w:after="0" w:line="240" w:lineRule="auto"/>
        <w:ind w:firstLine="0"/>
        <w:rPr>
          <w:rFonts w:ascii="Tahoma" w:hAnsi="Tahoma" w:cs="Tahoma"/>
          <w:b/>
          <w:sz w:val="20"/>
          <w:szCs w:val="20"/>
        </w:rPr>
      </w:pPr>
      <w:r w:rsidRPr="003A3035">
        <w:rPr>
          <w:rFonts w:ascii="Tahoma" w:hAnsi="Tahoma" w:cs="Tahoma"/>
          <w:sz w:val="20"/>
          <w:szCs w:val="20"/>
        </w:rPr>
        <w:t xml:space="preserve">Соціальний діалог є основоположним принципом Європейського стовпа соціальних прав. </w:t>
      </w:r>
      <w:r w:rsidR="001C1AD5" w:rsidRPr="003A3035">
        <w:rPr>
          <w:rFonts w:ascii="Tahoma" w:hAnsi="Tahoma" w:cs="Tahoma"/>
          <w:sz w:val="20"/>
          <w:szCs w:val="20"/>
        </w:rPr>
        <w:t>Виникнення</w:t>
      </w:r>
      <w:r w:rsidRPr="003A3035">
        <w:rPr>
          <w:rFonts w:ascii="Tahoma" w:hAnsi="Tahoma" w:cs="Tahoma"/>
          <w:sz w:val="20"/>
          <w:szCs w:val="20"/>
        </w:rPr>
        <w:t xml:space="preserve"> нових дискусій навколо соціальної справедливості, демократії, якості праці та модел</w:t>
      </w:r>
      <w:r w:rsidR="001C1AD5" w:rsidRPr="003A3035">
        <w:rPr>
          <w:rFonts w:ascii="Tahoma" w:hAnsi="Tahoma" w:cs="Tahoma"/>
          <w:sz w:val="20"/>
          <w:szCs w:val="20"/>
        </w:rPr>
        <w:t>ей</w:t>
      </w:r>
      <w:r w:rsidRPr="003A3035">
        <w:rPr>
          <w:rFonts w:ascii="Tahoma" w:hAnsi="Tahoma" w:cs="Tahoma"/>
          <w:sz w:val="20"/>
          <w:szCs w:val="20"/>
        </w:rPr>
        <w:t xml:space="preserve"> трудових відносин, що </w:t>
      </w:r>
      <w:r w:rsidR="001C1AD5" w:rsidRPr="003A3035">
        <w:rPr>
          <w:rFonts w:ascii="Tahoma" w:hAnsi="Tahoma" w:cs="Tahoma"/>
          <w:sz w:val="20"/>
          <w:szCs w:val="20"/>
        </w:rPr>
        <w:t>з’являються</w:t>
      </w:r>
      <w:r w:rsidRPr="003A3035">
        <w:rPr>
          <w:rFonts w:ascii="Tahoma" w:hAnsi="Tahoma" w:cs="Tahoma"/>
          <w:sz w:val="20"/>
          <w:szCs w:val="20"/>
        </w:rPr>
        <w:t xml:space="preserve">, </w:t>
      </w:r>
      <w:r w:rsidR="001C1AD5" w:rsidRPr="003A3035">
        <w:rPr>
          <w:rFonts w:ascii="Tahoma" w:hAnsi="Tahoma" w:cs="Tahoma"/>
          <w:sz w:val="20"/>
          <w:szCs w:val="20"/>
        </w:rPr>
        <w:t xml:space="preserve">посилило актуальність систем </w:t>
      </w:r>
      <w:r w:rsidR="006E238B" w:rsidRPr="003A3035">
        <w:rPr>
          <w:rFonts w:ascii="Tahoma" w:hAnsi="Tahoma" w:cs="Tahoma"/>
          <w:sz w:val="20"/>
          <w:szCs w:val="20"/>
        </w:rPr>
        <w:t>соціального діалогу в усіх країнах ЄС. Європейська Комісія прагне посилити соціальний діалог і на рівні ЄС, і на національному рівні. Однією з головних причин є поточна масштабна трансформація ринку праці, яка вимагає координації з метою забезпечити, щоб найбільш уразливим особам не стало ще гірше.</w:t>
      </w:r>
    </w:p>
    <w:p w14:paraId="34C21386" w14:textId="77777777" w:rsidR="00F16F5E" w:rsidRPr="003A3035" w:rsidRDefault="00F16F5E" w:rsidP="000420D6">
      <w:pPr>
        <w:pStyle w:val="StyleZakonu"/>
        <w:spacing w:after="0" w:line="240" w:lineRule="auto"/>
        <w:ind w:firstLine="0"/>
        <w:rPr>
          <w:rFonts w:ascii="Tahoma" w:hAnsi="Tahoma" w:cs="Tahoma"/>
          <w:sz w:val="20"/>
          <w:szCs w:val="20"/>
        </w:rPr>
      </w:pPr>
    </w:p>
    <w:p w14:paraId="48DAE846" w14:textId="1BEB2E6C" w:rsidR="007701E0" w:rsidRPr="003A3035" w:rsidRDefault="006E238B" w:rsidP="00847BBF">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На додаток до встановлення стандарту щодо мінімальної заробітної плати Директива про </w:t>
      </w:r>
      <w:r w:rsidR="007F0F22" w:rsidRPr="003A3035">
        <w:rPr>
          <w:rFonts w:ascii="Tahoma" w:hAnsi="Tahoma" w:cs="Tahoma"/>
          <w:sz w:val="20"/>
          <w:szCs w:val="20"/>
        </w:rPr>
        <w:t>адекватну мінімальну заробітну плату в Європейському Союзі</w:t>
      </w:r>
      <w:r w:rsidR="007701E0" w:rsidRPr="003A3035">
        <w:rPr>
          <w:rStyle w:val="afe"/>
          <w:rFonts w:ascii="Tahoma" w:hAnsi="Tahoma" w:cs="Tahoma"/>
          <w:sz w:val="20"/>
          <w:szCs w:val="20"/>
        </w:rPr>
        <w:footnoteReference w:id="25"/>
      </w:r>
      <w:r w:rsidR="007F0F22" w:rsidRPr="003A3035">
        <w:rPr>
          <w:rFonts w:ascii="Tahoma" w:hAnsi="Tahoma" w:cs="Tahoma"/>
          <w:sz w:val="20"/>
          <w:szCs w:val="20"/>
        </w:rPr>
        <w:t xml:space="preserve"> має на меті розширити охоплення колективними переговорами, вимагаючи, щоб кожна держава-член ЄС із рівнем охоплення менше 80% прийняла план дій для його підвищення. Це означає, що від країн Центральної та Східної Європи, зокрема, очікується вжиття заходів для зміцнення </w:t>
      </w:r>
      <w:r w:rsidR="00847BBF" w:rsidRPr="003A3035">
        <w:rPr>
          <w:rFonts w:ascii="Tahoma" w:hAnsi="Tahoma" w:cs="Tahoma"/>
          <w:sz w:val="20"/>
          <w:szCs w:val="20"/>
        </w:rPr>
        <w:t>своїх систем колективних переговорів. Процес збільшення охоплення колективними переговорами держав-члени ЄС мають здійснювати на власний розсуд, але він повинен відповідати умовам у відповідній країні та проводитися спільно з залученими основними зацікавленими сторонами.</w:t>
      </w:r>
    </w:p>
    <w:p w14:paraId="37F901D6" w14:textId="77777777" w:rsidR="00F16F5E" w:rsidRPr="003A3035" w:rsidRDefault="00F16F5E" w:rsidP="000420D6">
      <w:pPr>
        <w:pStyle w:val="StyleZakonu"/>
        <w:spacing w:after="0" w:line="240" w:lineRule="auto"/>
        <w:ind w:firstLine="0"/>
        <w:rPr>
          <w:rFonts w:ascii="Tahoma" w:hAnsi="Tahoma" w:cs="Tahoma"/>
          <w:sz w:val="20"/>
          <w:szCs w:val="20"/>
        </w:rPr>
      </w:pPr>
    </w:p>
    <w:p w14:paraId="239CD7AF" w14:textId="6242862D" w:rsidR="00A93AE1" w:rsidRPr="003A3035" w:rsidRDefault="00A93AE1" w:rsidP="00A93AE1">
      <w:pPr>
        <w:pStyle w:val="StyleZakonu"/>
        <w:spacing w:after="0" w:line="240" w:lineRule="auto"/>
        <w:ind w:firstLine="0"/>
        <w:rPr>
          <w:rFonts w:ascii="Tahoma" w:hAnsi="Tahoma" w:cs="Tahoma"/>
          <w:sz w:val="20"/>
          <w:szCs w:val="20"/>
        </w:rPr>
      </w:pPr>
      <w:r w:rsidRPr="003A3035">
        <w:rPr>
          <w:rFonts w:ascii="Tahoma" w:hAnsi="Tahoma" w:cs="Tahoma"/>
          <w:sz w:val="20"/>
          <w:szCs w:val="20"/>
        </w:rPr>
        <w:t>У червні 2023 року Рада Європейського Союзу ухвалила також Рекомендацію Ради з посилення соціального діалогу в Європейському Союзі</w:t>
      </w:r>
      <w:r w:rsidR="007701E0" w:rsidRPr="003A3035">
        <w:rPr>
          <w:rStyle w:val="afe"/>
          <w:rFonts w:ascii="Tahoma" w:hAnsi="Tahoma" w:cs="Tahoma"/>
          <w:sz w:val="20"/>
          <w:szCs w:val="20"/>
        </w:rPr>
        <w:footnoteReference w:id="26"/>
      </w:r>
      <w:r w:rsidRPr="003A3035">
        <w:rPr>
          <w:rFonts w:ascii="Tahoma" w:hAnsi="Tahoma" w:cs="Tahoma"/>
          <w:sz w:val="20"/>
          <w:szCs w:val="20"/>
        </w:rPr>
        <w:t>.</w:t>
      </w:r>
      <w:r w:rsidR="007701E0" w:rsidRPr="003A3035">
        <w:rPr>
          <w:rFonts w:ascii="Tahoma" w:hAnsi="Tahoma" w:cs="Tahoma"/>
          <w:sz w:val="20"/>
          <w:szCs w:val="20"/>
        </w:rPr>
        <w:t xml:space="preserve"> </w:t>
      </w:r>
      <w:r w:rsidRPr="003A3035">
        <w:rPr>
          <w:rFonts w:ascii="Tahoma" w:hAnsi="Tahoma" w:cs="Tahoma"/>
          <w:sz w:val="20"/>
          <w:szCs w:val="20"/>
        </w:rPr>
        <w:t>Її мета – підтримати держави-члени ЄС у реалізації принципу 8 Європейського стовпа соціальних прав (соціальний діалог і залучення працівників) шляхом надання настанов щодо зміцнення соціального діалогу й колективних переговорів на національному рівні</w:t>
      </w:r>
      <w:r w:rsidR="006C3E1D" w:rsidRPr="003A3035">
        <w:rPr>
          <w:rFonts w:ascii="Tahoma" w:hAnsi="Tahoma" w:cs="Tahoma"/>
          <w:sz w:val="20"/>
          <w:szCs w:val="20"/>
        </w:rPr>
        <w:t>, зокрема забезпечуючи</w:t>
      </w:r>
      <w:r w:rsidR="00A26927" w:rsidRPr="003A3035">
        <w:rPr>
          <w:rFonts w:ascii="Tahoma" w:hAnsi="Tahoma" w:cs="Tahoma"/>
          <w:sz w:val="20"/>
          <w:szCs w:val="20"/>
        </w:rPr>
        <w:t xml:space="preserve">, щоб основи соціального діалогу </w:t>
      </w:r>
      <w:r w:rsidR="002E393F" w:rsidRPr="003A3035">
        <w:rPr>
          <w:rFonts w:ascii="Tahoma" w:hAnsi="Tahoma" w:cs="Tahoma"/>
          <w:sz w:val="20"/>
          <w:szCs w:val="20"/>
        </w:rPr>
        <w:t xml:space="preserve">відповідали </w:t>
      </w:r>
      <w:r w:rsidR="00A26927" w:rsidRPr="003A3035">
        <w:rPr>
          <w:rFonts w:ascii="Tahoma" w:hAnsi="Tahoma" w:cs="Tahoma"/>
          <w:sz w:val="20"/>
          <w:szCs w:val="20"/>
        </w:rPr>
        <w:t>потребам майбутнього</w:t>
      </w:r>
      <w:r w:rsidR="002E393F" w:rsidRPr="003A3035">
        <w:rPr>
          <w:rFonts w:ascii="Tahoma" w:hAnsi="Tahoma" w:cs="Tahoma"/>
          <w:sz w:val="20"/>
          <w:szCs w:val="20"/>
        </w:rPr>
        <w:t>, а саме щоб соціальні партнери були активніше залучені до розроблення політики, сприяючи перевагам соціального діалогу, з підтримкою чи розбудовою їхньої спроможності. Рада чітко в</w:t>
      </w:r>
      <w:r w:rsidR="00194AF4" w:rsidRPr="003A3035">
        <w:rPr>
          <w:rFonts w:ascii="Tahoma" w:hAnsi="Tahoma" w:cs="Tahoma"/>
          <w:sz w:val="20"/>
          <w:szCs w:val="20"/>
        </w:rPr>
        <w:t>казала</w:t>
      </w:r>
      <w:r w:rsidR="002E393F" w:rsidRPr="003A3035">
        <w:rPr>
          <w:rFonts w:ascii="Tahoma" w:hAnsi="Tahoma" w:cs="Tahoma"/>
          <w:sz w:val="20"/>
          <w:szCs w:val="20"/>
        </w:rPr>
        <w:t>, що ця рекомендація буде також акту</w:t>
      </w:r>
      <w:r w:rsidR="00194AF4" w:rsidRPr="003A3035">
        <w:rPr>
          <w:rFonts w:ascii="Tahoma" w:hAnsi="Tahoma" w:cs="Tahoma"/>
          <w:sz w:val="20"/>
          <w:szCs w:val="20"/>
        </w:rPr>
        <w:t>альною для переговорів про вступ із країнами-кандидатами.</w:t>
      </w:r>
    </w:p>
    <w:p w14:paraId="5322660C" w14:textId="7B7F08B1" w:rsidR="007701E0" w:rsidRPr="003A3035" w:rsidRDefault="007701E0" w:rsidP="00194AF4">
      <w:pPr>
        <w:pStyle w:val="3"/>
        <w:numPr>
          <w:ilvl w:val="0"/>
          <w:numId w:val="0"/>
        </w:numPr>
        <w:tabs>
          <w:tab w:val="left" w:pos="1526"/>
        </w:tabs>
        <w:ind w:right="1020"/>
        <w:rPr>
          <w:rFonts w:ascii="Tahoma" w:hAnsi="Tahoma" w:cs="Tahoma"/>
          <w:color w:val="auto"/>
          <w:sz w:val="18"/>
          <w:szCs w:val="18"/>
          <w:lang w:val="uk-UA"/>
        </w:rPr>
      </w:pPr>
      <w:r w:rsidRPr="003A3035">
        <w:rPr>
          <w:rFonts w:ascii="Tahoma" w:hAnsi="Tahoma" w:cs="Tahoma"/>
          <w:color w:val="auto"/>
          <w:sz w:val="20"/>
          <w:szCs w:val="20"/>
          <w:lang w:val="uk-UA"/>
        </w:rPr>
        <w:t>5.3</w:t>
      </w:r>
      <w:r w:rsidR="00194AF4" w:rsidRPr="003A3035">
        <w:rPr>
          <w:rFonts w:ascii="Tahoma" w:hAnsi="Tahoma" w:cs="Tahoma"/>
          <w:color w:val="auto"/>
          <w:sz w:val="20"/>
          <w:szCs w:val="20"/>
          <w:lang w:val="uk-UA"/>
        </w:rPr>
        <w:t>. Стислий виклад результатів аналізу законодавства і практики соціального діалогу в 3 вибраних державах-членах ЄС (Чехії, Латвії та Словаччині)</w:t>
      </w:r>
    </w:p>
    <w:p w14:paraId="57001596" w14:textId="77777777" w:rsidR="00F16F5E" w:rsidRPr="003A3035" w:rsidRDefault="00F16F5E" w:rsidP="000420D6">
      <w:pPr>
        <w:pStyle w:val="StyleZakonu"/>
        <w:spacing w:after="0" w:line="240" w:lineRule="auto"/>
        <w:ind w:firstLine="0"/>
        <w:rPr>
          <w:rFonts w:ascii="Tahoma" w:hAnsi="Tahoma" w:cs="Tahoma"/>
          <w:sz w:val="20"/>
          <w:szCs w:val="20"/>
        </w:rPr>
      </w:pPr>
    </w:p>
    <w:p w14:paraId="707CA3EF" w14:textId="4DD9397E" w:rsidR="00165D8D" w:rsidRPr="003A3035" w:rsidRDefault="00165D8D" w:rsidP="000420D6">
      <w:pPr>
        <w:pStyle w:val="StyleZakonu"/>
        <w:spacing w:after="0" w:line="240" w:lineRule="auto"/>
        <w:ind w:firstLine="0"/>
        <w:rPr>
          <w:rFonts w:ascii="Tahoma" w:hAnsi="Tahoma" w:cs="Tahoma"/>
          <w:sz w:val="20"/>
          <w:szCs w:val="20"/>
        </w:rPr>
      </w:pPr>
      <w:r w:rsidRPr="003A3035">
        <w:rPr>
          <w:rFonts w:ascii="Tahoma" w:hAnsi="Tahoma" w:cs="Tahoma"/>
          <w:sz w:val="20"/>
          <w:szCs w:val="20"/>
        </w:rPr>
        <w:t>Це</w:t>
      </w:r>
      <w:r w:rsidR="00CA1726" w:rsidRPr="003A3035">
        <w:rPr>
          <w:rFonts w:ascii="Tahoma" w:hAnsi="Tahoma" w:cs="Tahoma"/>
          <w:sz w:val="20"/>
          <w:szCs w:val="20"/>
        </w:rPr>
        <w:t xml:space="preserve"> дослідження законодав</w:t>
      </w:r>
      <w:r w:rsidRPr="003A3035">
        <w:rPr>
          <w:rFonts w:ascii="Tahoma" w:hAnsi="Tahoma" w:cs="Tahoma"/>
          <w:sz w:val="20"/>
          <w:szCs w:val="20"/>
        </w:rPr>
        <w:t xml:space="preserve">ства і практики </w:t>
      </w:r>
      <w:r w:rsidR="00CA1726" w:rsidRPr="003A3035">
        <w:rPr>
          <w:rFonts w:ascii="Tahoma" w:hAnsi="Tahoma" w:cs="Tahoma"/>
          <w:sz w:val="20"/>
          <w:szCs w:val="20"/>
        </w:rPr>
        <w:t xml:space="preserve">спрямоване на проведення стислого порівняльного аналізу законодавства і практики щодо тристороннього соціального діалогу та громадянського діалогу в Чехії, Латвії та Словаччині. Країни були відібрані </w:t>
      </w:r>
      <w:r w:rsidR="002874F1" w:rsidRPr="003A3035">
        <w:rPr>
          <w:rFonts w:ascii="Tahoma" w:hAnsi="Tahoma" w:cs="Tahoma"/>
          <w:sz w:val="20"/>
          <w:szCs w:val="20"/>
        </w:rPr>
        <w:t>за</w:t>
      </w:r>
      <w:r w:rsidR="00E10E3E" w:rsidRPr="003A3035">
        <w:rPr>
          <w:rFonts w:ascii="Tahoma" w:hAnsi="Tahoma" w:cs="Tahoma"/>
          <w:sz w:val="20"/>
          <w:szCs w:val="20"/>
        </w:rPr>
        <w:t xml:space="preserve"> таким</w:t>
      </w:r>
      <w:r w:rsidR="002874F1" w:rsidRPr="003A3035">
        <w:rPr>
          <w:rFonts w:ascii="Tahoma" w:hAnsi="Tahoma" w:cs="Tahoma"/>
          <w:sz w:val="20"/>
          <w:szCs w:val="20"/>
        </w:rPr>
        <w:t xml:space="preserve"> критерієм</w:t>
      </w:r>
      <w:r w:rsidR="00E10E3E" w:rsidRPr="003A3035">
        <w:rPr>
          <w:rFonts w:ascii="Tahoma" w:hAnsi="Tahoma" w:cs="Tahoma"/>
          <w:sz w:val="20"/>
          <w:szCs w:val="20"/>
        </w:rPr>
        <w:t>, як</w:t>
      </w:r>
      <w:r w:rsidR="002874F1" w:rsidRPr="003A3035">
        <w:rPr>
          <w:rFonts w:ascii="Tahoma" w:hAnsi="Tahoma" w:cs="Tahoma"/>
          <w:sz w:val="20"/>
          <w:szCs w:val="20"/>
        </w:rPr>
        <w:t xml:space="preserve"> вступ до ЄС після 2004 року та наявн</w:t>
      </w:r>
      <w:r w:rsidR="00E10E3E" w:rsidRPr="003A3035">
        <w:rPr>
          <w:rFonts w:ascii="Tahoma" w:hAnsi="Tahoma" w:cs="Tahoma"/>
          <w:sz w:val="20"/>
          <w:szCs w:val="20"/>
        </w:rPr>
        <w:t>ість</w:t>
      </w:r>
      <w:r w:rsidR="002874F1" w:rsidRPr="003A3035">
        <w:rPr>
          <w:rFonts w:ascii="Tahoma" w:hAnsi="Tahoma" w:cs="Tahoma"/>
          <w:sz w:val="20"/>
          <w:szCs w:val="20"/>
        </w:rPr>
        <w:t xml:space="preserve"> багатьох спільних рис з Україною: вони трансформували та перебудували свої інституції соціального діалогу після падіння радянського блоку. Важливо, однак, наголосити, що у вибраних країнах соціальний та громадянський діалог досі розвива</w:t>
      </w:r>
      <w:r w:rsidR="000B6D70" w:rsidRPr="003A3035">
        <w:rPr>
          <w:rFonts w:ascii="Tahoma" w:hAnsi="Tahoma" w:cs="Tahoma"/>
          <w:sz w:val="20"/>
          <w:szCs w:val="20"/>
        </w:rPr>
        <w:t>ю</w:t>
      </w:r>
      <w:r w:rsidR="002874F1" w:rsidRPr="003A3035">
        <w:rPr>
          <w:rFonts w:ascii="Tahoma" w:hAnsi="Tahoma" w:cs="Tahoma"/>
          <w:sz w:val="20"/>
          <w:szCs w:val="20"/>
        </w:rPr>
        <w:t xml:space="preserve">ться, тому що це </w:t>
      </w:r>
      <w:r w:rsidR="00E10E3E" w:rsidRPr="003A3035">
        <w:rPr>
          <w:rFonts w:ascii="Tahoma" w:hAnsi="Tahoma" w:cs="Tahoma"/>
          <w:sz w:val="20"/>
          <w:szCs w:val="20"/>
        </w:rPr>
        <w:t>–</w:t>
      </w:r>
      <w:r w:rsidR="002874F1" w:rsidRPr="003A3035">
        <w:rPr>
          <w:rFonts w:ascii="Tahoma" w:hAnsi="Tahoma" w:cs="Tahoma"/>
          <w:sz w:val="20"/>
          <w:szCs w:val="20"/>
        </w:rPr>
        <w:t xml:space="preserve"> </w:t>
      </w:r>
      <w:r w:rsidR="000B6D70" w:rsidRPr="003A3035">
        <w:rPr>
          <w:rFonts w:ascii="Tahoma" w:hAnsi="Tahoma" w:cs="Tahoma"/>
          <w:sz w:val="20"/>
          <w:szCs w:val="20"/>
        </w:rPr>
        <w:t>динамічні процеси, які змінюються з часом. Отже, вони не тільки є зразком для України, а й демонструють приклади, які можуть допомогти тристороннім партнерам в Україні зрозуміти спільні проблеми, характерні для цих країн (як-от низька щільність профспілок, небажання роботодавців вести колективні переговори</w:t>
      </w:r>
      <w:r w:rsidR="00005E5A" w:rsidRPr="003A3035">
        <w:rPr>
          <w:rFonts w:ascii="Tahoma" w:hAnsi="Tahoma" w:cs="Tahoma"/>
          <w:sz w:val="20"/>
          <w:szCs w:val="20"/>
        </w:rPr>
        <w:t>, слабкі механізми продовження дії колективних угод і трипартизм, залежний від політичного представництва, а також різні й недорозвинені механізми участі НУО і т.ін.).</w:t>
      </w:r>
    </w:p>
    <w:p w14:paraId="3FFB43E9" w14:textId="77777777" w:rsidR="00F16F5E" w:rsidRPr="003A3035" w:rsidRDefault="00F16F5E" w:rsidP="000420D6">
      <w:pPr>
        <w:pStyle w:val="StyleZakonu"/>
        <w:spacing w:after="0" w:line="240" w:lineRule="auto"/>
        <w:ind w:firstLine="0"/>
        <w:rPr>
          <w:rFonts w:ascii="Tahoma" w:eastAsia="Arial" w:hAnsi="Tahoma" w:cs="Tahoma"/>
          <w:sz w:val="20"/>
          <w:szCs w:val="20"/>
        </w:rPr>
      </w:pPr>
    </w:p>
    <w:p w14:paraId="2C83036D" w14:textId="25CB080C" w:rsidR="00D02EB3" w:rsidRPr="003A3035" w:rsidRDefault="00E056AB" w:rsidP="000420D6">
      <w:pPr>
        <w:pStyle w:val="StyleZakonu"/>
        <w:spacing w:after="0" w:line="240" w:lineRule="auto"/>
        <w:ind w:firstLine="0"/>
        <w:rPr>
          <w:rFonts w:ascii="Tahoma" w:eastAsia="Arial" w:hAnsi="Tahoma" w:cs="Tahoma"/>
          <w:sz w:val="20"/>
          <w:szCs w:val="20"/>
        </w:rPr>
      </w:pPr>
      <w:r w:rsidRPr="003A3035">
        <w:rPr>
          <w:rFonts w:ascii="Tahoma" w:eastAsia="Arial" w:hAnsi="Tahoma" w:cs="Tahoma"/>
          <w:sz w:val="20"/>
          <w:szCs w:val="20"/>
        </w:rPr>
        <w:t>У всіх трьох країнах соціальні партнери тримають стабільну позицію у взаємодії з владою на основі тристоронніх консультацій. Цей інститут тристоронніх консультацій був створений у період перетворення після падіння Радянського Со</w:t>
      </w:r>
      <w:r w:rsidR="00DD7B45" w:rsidRPr="003A3035">
        <w:rPr>
          <w:rFonts w:ascii="Tahoma" w:eastAsia="Arial" w:hAnsi="Tahoma" w:cs="Tahoma"/>
          <w:sz w:val="20"/>
          <w:szCs w:val="20"/>
        </w:rPr>
        <w:t>юзу для координації ринкового механізму в економіці, який був упроваджений незадовго до того. Рішення, ухвалені тристоронніми комітетами, грають тільки консультативну роль, і уряди зазвичай не зобов’язані погоджуватися з ними та виконувати їх.</w:t>
      </w:r>
      <w:r w:rsidR="00035CE3" w:rsidRPr="003A3035">
        <w:rPr>
          <w:rFonts w:ascii="Tahoma" w:eastAsia="Arial" w:hAnsi="Tahoma" w:cs="Tahoma"/>
          <w:sz w:val="20"/>
          <w:szCs w:val="20"/>
        </w:rPr>
        <w:t xml:space="preserve"> Соціальні партнери, однак, цінують свою участь у тристоронніх консультаціях, тому що вона дозволяє їм здійснювати вплив на процес формування політики. Одним каналом цього впливу є їхнє привілейоване положення щодо надання коментарів до законодавчих пропозицій та змін. На додаток до цих офіційних каналів соціальні партнери широко використовують лобіювання для просування своїх програм. </w:t>
      </w:r>
      <w:r w:rsidR="00A16C32" w:rsidRPr="003A3035">
        <w:rPr>
          <w:rFonts w:ascii="Tahoma" w:eastAsia="Arial" w:hAnsi="Tahoma" w:cs="Tahoma"/>
          <w:sz w:val="20"/>
          <w:szCs w:val="20"/>
        </w:rPr>
        <w:t>Отже, цей тристоронній орган цінують у першу чергу за його ексклюзивний доступ до представників влади. Бюджет цього тристороннього органу складається з операційних витрат, які в усіх трьох країнах покриває урядовий офіс, та витрат на участь і підготовку, які оплачують соціальні партнери.</w:t>
      </w:r>
    </w:p>
    <w:p w14:paraId="4E27A082" w14:textId="77777777" w:rsidR="00F16F5E" w:rsidRPr="003A3035" w:rsidRDefault="00F16F5E" w:rsidP="000420D6">
      <w:pPr>
        <w:pStyle w:val="StyleZakonu"/>
        <w:spacing w:after="0" w:line="240" w:lineRule="auto"/>
        <w:ind w:firstLine="0"/>
        <w:rPr>
          <w:rFonts w:ascii="Tahoma" w:hAnsi="Tahoma" w:cs="Tahoma"/>
          <w:sz w:val="20"/>
          <w:szCs w:val="20"/>
        </w:rPr>
      </w:pPr>
    </w:p>
    <w:p w14:paraId="3927288B" w14:textId="53835115" w:rsidR="00D02EB3" w:rsidRPr="003A3035" w:rsidRDefault="00A16C32" w:rsidP="002B7196">
      <w:pPr>
        <w:pStyle w:val="StyleZakonu"/>
        <w:spacing w:after="0" w:line="240" w:lineRule="auto"/>
        <w:ind w:firstLine="0"/>
        <w:rPr>
          <w:rFonts w:ascii="Tahoma" w:hAnsi="Tahoma" w:cs="Tahoma"/>
          <w:sz w:val="20"/>
          <w:szCs w:val="20"/>
        </w:rPr>
      </w:pPr>
      <w:r w:rsidRPr="003A3035">
        <w:rPr>
          <w:rFonts w:ascii="Tahoma" w:hAnsi="Tahoma" w:cs="Tahoma"/>
          <w:sz w:val="20"/>
          <w:szCs w:val="20"/>
        </w:rPr>
        <w:t>Механізми участі для діалогу з НУО у трьох країнах істотно різняться, демонструючи обмежені та вибіркові – й, отже, менш прозорі – моделі участі.</w:t>
      </w:r>
      <w:r w:rsidR="002B7196" w:rsidRPr="003A3035">
        <w:rPr>
          <w:rFonts w:ascii="Tahoma" w:hAnsi="Tahoma" w:cs="Tahoma"/>
          <w:sz w:val="20"/>
          <w:szCs w:val="20"/>
        </w:rPr>
        <w:t xml:space="preserve"> У Словаччині НУО беруть участь у діалозі переважно через колективну процедуру надання коментарів, що дозволяє будь-якій НУО висловлювати своє занепокоєння й консультуватися з відповідним міністерством щодо запропонованих законів. У Латвії НУО, які входять до складу урядової ради для НУО, мають привілейований статус у наданні коментарів до проєктів законодавчих актів. У Чехії діє менш прозора система участі у дорадчих і робочих  органах, яка дозволяє вибраним НУО з самого початку брати участь у процесі формування законодавчих пропозицій.</w:t>
      </w:r>
    </w:p>
    <w:p w14:paraId="42CB0647" w14:textId="77777777" w:rsidR="00F16F5E" w:rsidRPr="003A3035" w:rsidRDefault="00F16F5E" w:rsidP="000420D6">
      <w:pPr>
        <w:pStyle w:val="StyleZakonu"/>
        <w:spacing w:after="0" w:line="240" w:lineRule="auto"/>
        <w:ind w:firstLine="0"/>
        <w:rPr>
          <w:rFonts w:ascii="Tahoma" w:hAnsi="Tahoma" w:cs="Tahoma"/>
          <w:sz w:val="20"/>
          <w:szCs w:val="20"/>
        </w:rPr>
      </w:pPr>
    </w:p>
    <w:p w14:paraId="451AC6C1" w14:textId="76AE022E" w:rsidR="007B1658" w:rsidRPr="003A3035" w:rsidRDefault="007B1658" w:rsidP="000420D6">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У кожній країні </w:t>
      </w:r>
      <w:r w:rsidR="00307FAA" w:rsidRPr="003A3035">
        <w:rPr>
          <w:rFonts w:ascii="Tahoma" w:hAnsi="Tahoma" w:cs="Tahoma"/>
          <w:sz w:val="20"/>
          <w:szCs w:val="20"/>
        </w:rPr>
        <w:t>діють</w:t>
      </w:r>
      <w:r w:rsidRPr="003A3035">
        <w:rPr>
          <w:rFonts w:ascii="Tahoma" w:hAnsi="Tahoma" w:cs="Tahoma"/>
          <w:sz w:val="20"/>
          <w:szCs w:val="20"/>
        </w:rPr>
        <w:t xml:space="preserve"> свої структури для взаємодії з соціальними партнерами і НУО, </w:t>
      </w:r>
      <w:r w:rsidR="00307FAA" w:rsidRPr="003A3035">
        <w:rPr>
          <w:rFonts w:ascii="Tahoma" w:hAnsi="Tahoma" w:cs="Tahoma"/>
          <w:sz w:val="20"/>
          <w:szCs w:val="20"/>
        </w:rPr>
        <w:t>розділяючи соціальний діалог і громадянський діалог з урядом.</w:t>
      </w:r>
      <w:r w:rsidRPr="003A3035">
        <w:rPr>
          <w:rFonts w:ascii="Tahoma" w:hAnsi="Tahoma" w:cs="Tahoma"/>
          <w:sz w:val="20"/>
          <w:szCs w:val="20"/>
        </w:rPr>
        <w:t xml:space="preserve"> У той час як соціальні партнери мають чітко визначені структури й стабільні механізми участі, структури для участі НУО поки що формуються і значно різняться за країнами. Ц</w:t>
      </w:r>
      <w:r w:rsidR="00307FAA" w:rsidRPr="003A3035">
        <w:rPr>
          <w:rFonts w:ascii="Tahoma" w:hAnsi="Tahoma" w:cs="Tahoma"/>
          <w:sz w:val="20"/>
          <w:szCs w:val="20"/>
        </w:rPr>
        <w:t>і відмінності обумовлені різноманітністю сфери НУО в розглянутих країнах, яка не дозволяє застосовувати єдиний підхід, наприклад, чітк</w:t>
      </w:r>
      <w:r w:rsidR="00BD36ED" w:rsidRPr="003A3035">
        <w:rPr>
          <w:rFonts w:ascii="Tahoma" w:hAnsi="Tahoma" w:cs="Tahoma"/>
          <w:sz w:val="20"/>
          <w:szCs w:val="20"/>
        </w:rPr>
        <w:t xml:space="preserve">о визначати </w:t>
      </w:r>
      <w:r w:rsidR="00307FAA" w:rsidRPr="003A3035">
        <w:rPr>
          <w:rFonts w:ascii="Tahoma" w:hAnsi="Tahoma" w:cs="Tahoma"/>
          <w:sz w:val="20"/>
          <w:szCs w:val="20"/>
        </w:rPr>
        <w:t>суб’єкт</w:t>
      </w:r>
      <w:r w:rsidR="00BD36ED" w:rsidRPr="003A3035">
        <w:rPr>
          <w:rFonts w:ascii="Tahoma" w:hAnsi="Tahoma" w:cs="Tahoma"/>
          <w:sz w:val="20"/>
          <w:szCs w:val="20"/>
        </w:rPr>
        <w:t>и</w:t>
      </w:r>
      <w:r w:rsidR="00307FAA" w:rsidRPr="003A3035">
        <w:rPr>
          <w:rFonts w:ascii="Tahoma" w:hAnsi="Tahoma" w:cs="Tahoma"/>
          <w:sz w:val="20"/>
          <w:szCs w:val="20"/>
        </w:rPr>
        <w:t xml:space="preserve"> </w:t>
      </w:r>
      <w:r w:rsidR="00BD36ED" w:rsidRPr="003A3035">
        <w:rPr>
          <w:rFonts w:ascii="Tahoma" w:hAnsi="Tahoma" w:cs="Tahoma"/>
          <w:sz w:val="20"/>
          <w:szCs w:val="20"/>
        </w:rPr>
        <w:t>та</w:t>
      </w:r>
      <w:r w:rsidR="00307FAA" w:rsidRPr="003A3035">
        <w:rPr>
          <w:rFonts w:ascii="Tahoma" w:hAnsi="Tahoma" w:cs="Tahoma"/>
          <w:sz w:val="20"/>
          <w:szCs w:val="20"/>
        </w:rPr>
        <w:t xml:space="preserve"> способ</w:t>
      </w:r>
      <w:r w:rsidR="00BD36ED" w:rsidRPr="003A3035">
        <w:rPr>
          <w:rFonts w:ascii="Tahoma" w:hAnsi="Tahoma" w:cs="Tahoma"/>
          <w:sz w:val="20"/>
          <w:szCs w:val="20"/>
        </w:rPr>
        <w:t>и</w:t>
      </w:r>
      <w:r w:rsidR="00307FAA" w:rsidRPr="003A3035">
        <w:rPr>
          <w:rFonts w:ascii="Tahoma" w:hAnsi="Tahoma" w:cs="Tahoma"/>
          <w:sz w:val="20"/>
          <w:szCs w:val="20"/>
        </w:rPr>
        <w:t xml:space="preserve"> взаємодії, характерн</w:t>
      </w:r>
      <w:r w:rsidR="00BD36ED" w:rsidRPr="003A3035">
        <w:rPr>
          <w:rFonts w:ascii="Tahoma" w:hAnsi="Tahoma" w:cs="Tahoma"/>
          <w:sz w:val="20"/>
          <w:szCs w:val="20"/>
        </w:rPr>
        <w:t>і</w:t>
      </w:r>
      <w:r w:rsidR="00307FAA" w:rsidRPr="003A3035">
        <w:rPr>
          <w:rFonts w:ascii="Tahoma" w:hAnsi="Tahoma" w:cs="Tahoma"/>
          <w:sz w:val="20"/>
          <w:szCs w:val="20"/>
        </w:rPr>
        <w:t xml:space="preserve"> для структур соціального діалогу.</w:t>
      </w:r>
    </w:p>
    <w:p w14:paraId="105297E4" w14:textId="77777777" w:rsidR="00BD36ED" w:rsidRPr="003A3035" w:rsidRDefault="00BD36ED" w:rsidP="000420D6">
      <w:pPr>
        <w:pStyle w:val="StyleZakonu"/>
        <w:spacing w:after="0" w:line="240" w:lineRule="auto"/>
        <w:ind w:firstLine="0"/>
        <w:rPr>
          <w:rFonts w:ascii="Tahoma" w:hAnsi="Tahoma" w:cs="Tahoma"/>
          <w:sz w:val="20"/>
          <w:szCs w:val="20"/>
        </w:rPr>
      </w:pPr>
    </w:p>
    <w:p w14:paraId="7D125D63" w14:textId="69D7D41C" w:rsidR="00BD36ED" w:rsidRPr="003A3035" w:rsidRDefault="00BD36ED" w:rsidP="00BD36ED">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Табл. </w:t>
      </w:r>
      <w:r w:rsidR="00D02EB3" w:rsidRPr="003A3035">
        <w:rPr>
          <w:rFonts w:ascii="Tahoma" w:hAnsi="Tahoma" w:cs="Tahoma"/>
          <w:sz w:val="20"/>
          <w:szCs w:val="20"/>
        </w:rPr>
        <w:t xml:space="preserve">… </w:t>
      </w:r>
      <w:r w:rsidRPr="003A3035">
        <w:rPr>
          <w:rFonts w:ascii="Tahoma" w:hAnsi="Tahoma" w:cs="Tahoma"/>
          <w:sz w:val="20"/>
          <w:szCs w:val="20"/>
        </w:rPr>
        <w:t>Позиція соціальних партнерів і НУО у взаємодії з владою та у формуванні політики</w:t>
      </w:r>
    </w:p>
    <w:p w14:paraId="393FC144" w14:textId="072B7C55" w:rsidR="00BD36ED" w:rsidRPr="003A3035" w:rsidRDefault="00D40F77" w:rsidP="00BD36ED">
      <w:pPr>
        <w:pStyle w:val="StyleZakonu"/>
        <w:spacing w:after="0" w:line="240" w:lineRule="auto"/>
        <w:ind w:firstLine="0"/>
        <w:rPr>
          <w:rFonts w:ascii="Tahoma" w:hAnsi="Tahoma" w:cs="Tahoma"/>
          <w:sz w:val="20"/>
          <w:szCs w:val="20"/>
        </w:rPr>
      </w:pPr>
      <w:r w:rsidRPr="003A3035">
        <w:rPr>
          <w:rFonts w:ascii="Tahoma" w:hAnsi="Tahoma" w:cs="Tahoma"/>
          <w:sz w:val="20"/>
          <w:szCs w:val="20"/>
        </w:rPr>
        <w:tab/>
      </w:r>
    </w:p>
    <w:tbl>
      <w:tblPr>
        <w:tblStyle w:val="11"/>
        <w:tblW w:w="0" w:type="auto"/>
        <w:tblLook w:val="04A0" w:firstRow="1" w:lastRow="0" w:firstColumn="1" w:lastColumn="0" w:noHBand="0" w:noVBand="1"/>
      </w:tblPr>
      <w:tblGrid>
        <w:gridCol w:w="2321"/>
        <w:gridCol w:w="2258"/>
        <w:gridCol w:w="2174"/>
        <w:gridCol w:w="2263"/>
      </w:tblGrid>
      <w:tr w:rsidR="00BD36ED" w:rsidRPr="003A3035" w14:paraId="17526788" w14:textId="77777777" w:rsidTr="00BD36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480C33E8" w14:textId="77777777" w:rsidR="00D02EB3" w:rsidRPr="003A3035" w:rsidRDefault="00D02EB3" w:rsidP="009D67B3">
            <w:pPr>
              <w:ind w:right="1020"/>
              <w:rPr>
                <w:rFonts w:ascii="Tahoma" w:hAnsi="Tahoma" w:cs="Tahoma"/>
                <w:bCs w:val="0"/>
                <w:sz w:val="16"/>
                <w:szCs w:val="16"/>
                <w:lang w:val="uk-UA"/>
              </w:rPr>
            </w:pPr>
          </w:p>
        </w:tc>
        <w:tc>
          <w:tcPr>
            <w:tcW w:w="2258" w:type="dxa"/>
            <w:vAlign w:val="center"/>
          </w:tcPr>
          <w:p w14:paraId="17302306" w14:textId="26BD5FE4" w:rsidR="00D02EB3" w:rsidRPr="003A3035" w:rsidRDefault="00D40F77" w:rsidP="009D67B3">
            <w:pPr>
              <w:ind w:right="1020"/>
              <w:jc w:val="center"/>
              <w:cnfStyle w:val="100000000000" w:firstRow="1" w:lastRow="0" w:firstColumn="0" w:lastColumn="0" w:oddVBand="0" w:evenVBand="0" w:oddHBand="0" w:evenHBand="0" w:firstRowFirstColumn="0" w:firstRowLastColumn="0" w:lastRowFirstColumn="0" w:lastRowLastColumn="0"/>
              <w:rPr>
                <w:rFonts w:ascii="Tahoma" w:hAnsi="Tahoma" w:cs="Tahoma"/>
                <w:bCs w:val="0"/>
                <w:sz w:val="16"/>
                <w:szCs w:val="16"/>
                <w:lang w:val="uk-UA"/>
              </w:rPr>
            </w:pPr>
            <w:r w:rsidRPr="003A3035">
              <w:rPr>
                <w:rFonts w:ascii="Tahoma" w:hAnsi="Tahoma" w:cs="Tahoma"/>
                <w:bCs w:val="0"/>
                <w:sz w:val="16"/>
                <w:szCs w:val="16"/>
                <w:lang w:val="uk-UA"/>
              </w:rPr>
              <w:t>Чехія</w:t>
            </w:r>
          </w:p>
        </w:tc>
        <w:tc>
          <w:tcPr>
            <w:tcW w:w="2174" w:type="dxa"/>
            <w:vAlign w:val="center"/>
          </w:tcPr>
          <w:p w14:paraId="2CBC6B8E" w14:textId="46D1EC5C" w:rsidR="00D02EB3" w:rsidRPr="003A3035" w:rsidRDefault="00D40F77" w:rsidP="009D67B3">
            <w:pPr>
              <w:ind w:right="1020"/>
              <w:jc w:val="center"/>
              <w:cnfStyle w:val="100000000000" w:firstRow="1" w:lastRow="0" w:firstColumn="0" w:lastColumn="0" w:oddVBand="0" w:evenVBand="0" w:oddHBand="0" w:evenHBand="0" w:firstRowFirstColumn="0" w:firstRowLastColumn="0" w:lastRowFirstColumn="0" w:lastRowLastColumn="0"/>
              <w:rPr>
                <w:rFonts w:ascii="Tahoma" w:hAnsi="Tahoma" w:cs="Tahoma"/>
                <w:bCs w:val="0"/>
                <w:sz w:val="16"/>
                <w:szCs w:val="16"/>
                <w:lang w:val="uk-UA"/>
              </w:rPr>
            </w:pPr>
            <w:r w:rsidRPr="003A3035">
              <w:rPr>
                <w:rFonts w:ascii="Tahoma" w:hAnsi="Tahoma" w:cs="Tahoma"/>
                <w:bCs w:val="0"/>
                <w:sz w:val="16"/>
                <w:szCs w:val="16"/>
                <w:lang w:val="uk-UA"/>
              </w:rPr>
              <w:t>Латвія</w:t>
            </w:r>
          </w:p>
        </w:tc>
        <w:tc>
          <w:tcPr>
            <w:tcW w:w="2263" w:type="dxa"/>
            <w:vAlign w:val="center"/>
          </w:tcPr>
          <w:p w14:paraId="53770046" w14:textId="2E67F0EB" w:rsidR="00D02EB3" w:rsidRPr="003A3035" w:rsidRDefault="00D40F77" w:rsidP="009D67B3">
            <w:pPr>
              <w:ind w:right="1020"/>
              <w:jc w:val="center"/>
              <w:cnfStyle w:val="100000000000" w:firstRow="1" w:lastRow="0" w:firstColumn="0" w:lastColumn="0" w:oddVBand="0" w:evenVBand="0" w:oddHBand="0" w:evenHBand="0" w:firstRowFirstColumn="0" w:firstRowLastColumn="0" w:lastRowFirstColumn="0" w:lastRowLastColumn="0"/>
              <w:rPr>
                <w:rFonts w:ascii="Tahoma" w:hAnsi="Tahoma" w:cs="Tahoma"/>
                <w:bCs w:val="0"/>
                <w:sz w:val="16"/>
                <w:szCs w:val="16"/>
                <w:lang w:val="uk-UA"/>
              </w:rPr>
            </w:pPr>
            <w:r w:rsidRPr="003A3035">
              <w:rPr>
                <w:rFonts w:ascii="Tahoma" w:hAnsi="Tahoma" w:cs="Tahoma"/>
                <w:bCs w:val="0"/>
                <w:sz w:val="16"/>
                <w:szCs w:val="16"/>
                <w:lang w:val="uk-UA"/>
              </w:rPr>
              <w:t>Словаччина</w:t>
            </w:r>
          </w:p>
        </w:tc>
      </w:tr>
      <w:tr w:rsidR="00A849BA" w:rsidRPr="003A3035" w14:paraId="21422295" w14:textId="77777777" w:rsidTr="00BD3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vAlign w:val="center"/>
          </w:tcPr>
          <w:p w14:paraId="4F5A87AD" w14:textId="165AB2B0" w:rsidR="00A849BA" w:rsidRPr="003A3035" w:rsidRDefault="00A849BA" w:rsidP="00A849BA">
            <w:pPr>
              <w:jc w:val="center"/>
              <w:rPr>
                <w:rFonts w:ascii="Tahoma" w:hAnsi="Tahoma" w:cs="Tahoma"/>
                <w:b w:val="0"/>
                <w:bCs w:val="0"/>
                <w:sz w:val="16"/>
                <w:szCs w:val="16"/>
                <w:lang w:val="uk-UA"/>
              </w:rPr>
            </w:pPr>
            <w:r w:rsidRPr="003A3035">
              <w:rPr>
                <w:rFonts w:ascii="Tahoma" w:hAnsi="Tahoma" w:cs="Tahoma"/>
                <w:sz w:val="16"/>
                <w:szCs w:val="16"/>
                <w:lang w:val="uk-UA"/>
              </w:rPr>
              <w:t>Рівень взаємодії з владою</w:t>
            </w:r>
          </w:p>
        </w:tc>
        <w:tc>
          <w:tcPr>
            <w:tcW w:w="2258" w:type="dxa"/>
            <w:vAlign w:val="center"/>
          </w:tcPr>
          <w:p w14:paraId="5F13C552" w14:textId="0037FEF4" w:rsidR="00A849BA" w:rsidRPr="003A3035" w:rsidRDefault="00A849BA" w:rsidP="00A849BA">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Інформування та консультації</w:t>
            </w:r>
          </w:p>
        </w:tc>
        <w:tc>
          <w:tcPr>
            <w:tcW w:w="2174" w:type="dxa"/>
            <w:vAlign w:val="center"/>
          </w:tcPr>
          <w:p w14:paraId="1485D3F3" w14:textId="4F430075" w:rsidR="00A849BA" w:rsidRPr="003A3035" w:rsidRDefault="00A849BA" w:rsidP="00A849BA">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Інформування та консультації</w:t>
            </w:r>
          </w:p>
        </w:tc>
        <w:tc>
          <w:tcPr>
            <w:tcW w:w="2263" w:type="dxa"/>
            <w:vAlign w:val="center"/>
          </w:tcPr>
          <w:p w14:paraId="6D20E019" w14:textId="309C1C40" w:rsidR="00A849BA" w:rsidRPr="003A3035" w:rsidRDefault="00A849BA" w:rsidP="00A849BA">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Інформування та консультації</w:t>
            </w:r>
          </w:p>
        </w:tc>
      </w:tr>
      <w:tr w:rsidR="00A849BA" w:rsidRPr="00A5744C" w14:paraId="32850D69" w14:textId="77777777" w:rsidTr="00BD36ED">
        <w:tc>
          <w:tcPr>
            <w:cnfStyle w:val="001000000000" w:firstRow="0" w:lastRow="0" w:firstColumn="1" w:lastColumn="0" w:oddVBand="0" w:evenVBand="0" w:oddHBand="0" w:evenHBand="0" w:firstRowFirstColumn="0" w:firstRowLastColumn="0" w:lastRowFirstColumn="0" w:lastRowLastColumn="0"/>
            <w:tcW w:w="2321" w:type="dxa"/>
            <w:vAlign w:val="center"/>
          </w:tcPr>
          <w:p w14:paraId="01357F95" w14:textId="45C63CA9" w:rsidR="00A849BA" w:rsidRPr="003A3035" w:rsidRDefault="00A849BA" w:rsidP="00A849BA">
            <w:pPr>
              <w:jc w:val="center"/>
              <w:rPr>
                <w:rFonts w:ascii="Tahoma" w:hAnsi="Tahoma" w:cs="Tahoma"/>
                <w:b w:val="0"/>
                <w:bCs w:val="0"/>
                <w:sz w:val="16"/>
                <w:szCs w:val="16"/>
                <w:lang w:val="uk-UA"/>
              </w:rPr>
            </w:pPr>
            <w:r w:rsidRPr="003A3035">
              <w:rPr>
                <w:rFonts w:ascii="Tahoma" w:hAnsi="Tahoma" w:cs="Tahoma"/>
                <w:sz w:val="16"/>
                <w:szCs w:val="16"/>
                <w:lang w:val="uk-UA"/>
              </w:rPr>
              <w:t>Фінансове забезпечення функціонування тристоронніх комітетів</w:t>
            </w:r>
          </w:p>
        </w:tc>
        <w:tc>
          <w:tcPr>
            <w:tcW w:w="2258" w:type="dxa"/>
            <w:vAlign w:val="center"/>
          </w:tcPr>
          <w:p w14:paraId="6E779858" w14:textId="1C66B78D" w:rsidR="00A849BA" w:rsidRPr="003A3035" w:rsidRDefault="00A849BA" w:rsidP="00A849BA">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Операційні витрати – уряд, витрати на участь – соціальні партнери</w:t>
            </w:r>
          </w:p>
        </w:tc>
        <w:tc>
          <w:tcPr>
            <w:tcW w:w="2174" w:type="dxa"/>
            <w:vAlign w:val="center"/>
          </w:tcPr>
          <w:p w14:paraId="7D1C6ACA" w14:textId="3258B33C" w:rsidR="00A849BA" w:rsidRPr="003A3035" w:rsidRDefault="00A849BA" w:rsidP="00A849BA">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Операційні витрати – уряд, витрати на участь – соціальні партнери</w:t>
            </w:r>
          </w:p>
        </w:tc>
        <w:tc>
          <w:tcPr>
            <w:tcW w:w="2263" w:type="dxa"/>
            <w:vAlign w:val="center"/>
          </w:tcPr>
          <w:p w14:paraId="4639CD48" w14:textId="3F7C73E4" w:rsidR="00A849BA" w:rsidRPr="003A3035" w:rsidRDefault="00A849BA" w:rsidP="00A849BA">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Операційні витрати – уряд, витрати на участь – соціальні партнери</w:t>
            </w:r>
          </w:p>
        </w:tc>
      </w:tr>
      <w:tr w:rsidR="00B114BD" w:rsidRPr="00A5744C" w14:paraId="051EB49E" w14:textId="77777777" w:rsidTr="00BD3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vAlign w:val="center"/>
          </w:tcPr>
          <w:p w14:paraId="35604F36" w14:textId="33323901" w:rsidR="00B114BD" w:rsidRPr="003A3035" w:rsidRDefault="00B114BD" w:rsidP="00B114BD">
            <w:pPr>
              <w:jc w:val="center"/>
              <w:rPr>
                <w:rFonts w:ascii="Tahoma" w:hAnsi="Tahoma" w:cs="Tahoma"/>
                <w:b w:val="0"/>
                <w:bCs w:val="0"/>
                <w:sz w:val="16"/>
                <w:szCs w:val="16"/>
                <w:lang w:val="uk-UA"/>
              </w:rPr>
            </w:pPr>
            <w:r w:rsidRPr="003A3035">
              <w:rPr>
                <w:rFonts w:ascii="Tahoma" w:hAnsi="Tahoma" w:cs="Tahoma"/>
                <w:sz w:val="16"/>
                <w:szCs w:val="16"/>
                <w:lang w:val="uk-UA"/>
              </w:rPr>
              <w:t>Джерела експертного потенціалу</w:t>
            </w:r>
          </w:p>
        </w:tc>
        <w:tc>
          <w:tcPr>
            <w:tcW w:w="2258" w:type="dxa"/>
            <w:vAlign w:val="center"/>
          </w:tcPr>
          <w:p w14:paraId="4ACB8AD5" w14:textId="7ABB916A" w:rsidR="00B114BD" w:rsidRPr="003A3035" w:rsidRDefault="00B114BD" w:rsidP="00B114BD">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Власні ресурси, державне фінансування та кошти ЄС</w:t>
            </w:r>
          </w:p>
        </w:tc>
        <w:tc>
          <w:tcPr>
            <w:tcW w:w="2174" w:type="dxa"/>
            <w:vAlign w:val="center"/>
          </w:tcPr>
          <w:p w14:paraId="7D99DA67" w14:textId="39B2AB9D" w:rsidR="00B114BD" w:rsidRPr="003A3035" w:rsidRDefault="00B114BD" w:rsidP="00B114BD">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Власні ресурси, державне фінансування та кошти ЄС</w:t>
            </w:r>
          </w:p>
        </w:tc>
        <w:tc>
          <w:tcPr>
            <w:tcW w:w="2263" w:type="dxa"/>
            <w:vAlign w:val="center"/>
          </w:tcPr>
          <w:p w14:paraId="125C9722" w14:textId="798F7DB4" w:rsidR="00B114BD" w:rsidRPr="003A3035" w:rsidRDefault="00B114BD" w:rsidP="00B114BD">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Власні ресурси та кошти ЄС</w:t>
            </w:r>
          </w:p>
        </w:tc>
      </w:tr>
      <w:tr w:rsidR="00B114BD" w:rsidRPr="00A5744C" w14:paraId="5ED82E0E" w14:textId="77777777" w:rsidTr="00BD36ED">
        <w:tc>
          <w:tcPr>
            <w:cnfStyle w:val="001000000000" w:firstRow="0" w:lastRow="0" w:firstColumn="1" w:lastColumn="0" w:oddVBand="0" w:evenVBand="0" w:oddHBand="0" w:evenHBand="0" w:firstRowFirstColumn="0" w:firstRowLastColumn="0" w:lastRowFirstColumn="0" w:lastRowLastColumn="0"/>
            <w:tcW w:w="2321" w:type="dxa"/>
            <w:vAlign w:val="center"/>
          </w:tcPr>
          <w:p w14:paraId="0603CCE5" w14:textId="173F2D1D" w:rsidR="00B114BD" w:rsidRPr="003A3035" w:rsidRDefault="00B114BD" w:rsidP="00B114BD">
            <w:pPr>
              <w:jc w:val="center"/>
              <w:rPr>
                <w:rFonts w:ascii="Tahoma" w:hAnsi="Tahoma" w:cs="Tahoma"/>
                <w:b w:val="0"/>
                <w:bCs w:val="0"/>
                <w:sz w:val="16"/>
                <w:szCs w:val="16"/>
                <w:lang w:val="uk-UA"/>
              </w:rPr>
            </w:pPr>
            <w:r w:rsidRPr="003A3035">
              <w:rPr>
                <w:rFonts w:ascii="Tahoma" w:hAnsi="Tahoma" w:cs="Tahoma"/>
                <w:sz w:val="16"/>
                <w:szCs w:val="16"/>
                <w:lang w:val="uk-UA"/>
              </w:rPr>
              <w:t>Статус результатів</w:t>
            </w:r>
          </w:p>
        </w:tc>
        <w:tc>
          <w:tcPr>
            <w:tcW w:w="2258" w:type="dxa"/>
            <w:vAlign w:val="center"/>
          </w:tcPr>
          <w:p w14:paraId="5AD82935" w14:textId="7CE9F956" w:rsidR="00B114BD" w:rsidRPr="003A3035" w:rsidRDefault="00B114BD" w:rsidP="00B114BD">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Не обов’язкові до виконання</w:t>
            </w:r>
          </w:p>
        </w:tc>
        <w:tc>
          <w:tcPr>
            <w:tcW w:w="2174" w:type="dxa"/>
            <w:vAlign w:val="center"/>
          </w:tcPr>
          <w:p w14:paraId="31B1C30D" w14:textId="1292D877" w:rsidR="00B114BD" w:rsidRPr="003A3035" w:rsidRDefault="00B114BD" w:rsidP="00B114BD">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Не обов’язкові до виконання</w:t>
            </w:r>
          </w:p>
        </w:tc>
        <w:tc>
          <w:tcPr>
            <w:tcW w:w="2263" w:type="dxa"/>
            <w:vAlign w:val="center"/>
          </w:tcPr>
          <w:p w14:paraId="0B9499AD" w14:textId="36D3931E" w:rsidR="00B114BD" w:rsidRPr="003A3035" w:rsidRDefault="00B114BD" w:rsidP="00B114BD">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Не обов’язкові до виконання (крім підвищення встановленої законом мінімальної заробітної плати)</w:t>
            </w:r>
          </w:p>
        </w:tc>
      </w:tr>
      <w:tr w:rsidR="00B114BD" w:rsidRPr="003A3035" w14:paraId="5558ECEB" w14:textId="77777777" w:rsidTr="00BD3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vAlign w:val="center"/>
          </w:tcPr>
          <w:p w14:paraId="266BAF5F" w14:textId="2D54B2E9" w:rsidR="00B114BD" w:rsidRPr="003A3035" w:rsidRDefault="00B114BD" w:rsidP="00B114BD">
            <w:pPr>
              <w:jc w:val="center"/>
              <w:rPr>
                <w:rFonts w:ascii="Tahoma" w:hAnsi="Tahoma" w:cs="Tahoma"/>
                <w:b w:val="0"/>
                <w:bCs w:val="0"/>
                <w:sz w:val="16"/>
                <w:szCs w:val="16"/>
                <w:lang w:val="uk-UA"/>
              </w:rPr>
            </w:pPr>
            <w:r w:rsidRPr="003A3035">
              <w:rPr>
                <w:rFonts w:ascii="Tahoma" w:hAnsi="Tahoma" w:cs="Tahoma"/>
                <w:sz w:val="16"/>
                <w:szCs w:val="16"/>
                <w:lang w:val="uk-UA"/>
              </w:rPr>
              <w:t>Залучення соціальних партнерів до законотворчої роботи</w:t>
            </w:r>
          </w:p>
        </w:tc>
        <w:tc>
          <w:tcPr>
            <w:tcW w:w="2258" w:type="dxa"/>
            <w:vAlign w:val="center"/>
          </w:tcPr>
          <w:p w14:paraId="0C3392A7" w14:textId="02C863EC" w:rsidR="00B114BD" w:rsidRPr="003A3035" w:rsidRDefault="00B114BD" w:rsidP="00B114BD">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Обов’язкові коментарі</w:t>
            </w:r>
          </w:p>
        </w:tc>
        <w:tc>
          <w:tcPr>
            <w:tcW w:w="2174" w:type="dxa"/>
            <w:vAlign w:val="center"/>
          </w:tcPr>
          <w:p w14:paraId="318DBA8E" w14:textId="197B4872" w:rsidR="00B114BD" w:rsidRPr="003A3035" w:rsidRDefault="00B114BD" w:rsidP="00B114BD">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Обов’язкові коментарі</w:t>
            </w:r>
          </w:p>
        </w:tc>
        <w:tc>
          <w:tcPr>
            <w:tcW w:w="2263" w:type="dxa"/>
            <w:vAlign w:val="center"/>
          </w:tcPr>
          <w:p w14:paraId="253AA1AB" w14:textId="1D95F8A9" w:rsidR="00B114BD" w:rsidRPr="003A3035" w:rsidRDefault="00B114BD" w:rsidP="00B114BD">
            <w:pPr>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Обов’язкові коментарі</w:t>
            </w:r>
          </w:p>
        </w:tc>
      </w:tr>
      <w:tr w:rsidR="00B114BD" w:rsidRPr="00A5744C" w14:paraId="21C23949" w14:textId="77777777" w:rsidTr="00BD36ED">
        <w:tc>
          <w:tcPr>
            <w:cnfStyle w:val="001000000000" w:firstRow="0" w:lastRow="0" w:firstColumn="1" w:lastColumn="0" w:oddVBand="0" w:evenVBand="0" w:oddHBand="0" w:evenHBand="0" w:firstRowFirstColumn="0" w:firstRowLastColumn="0" w:lastRowFirstColumn="0" w:lastRowLastColumn="0"/>
            <w:tcW w:w="2321" w:type="dxa"/>
            <w:vAlign w:val="center"/>
          </w:tcPr>
          <w:p w14:paraId="4F85DE5E" w14:textId="34ED6FE4" w:rsidR="00B114BD" w:rsidRPr="003A3035" w:rsidRDefault="00B114BD" w:rsidP="00B114BD">
            <w:pPr>
              <w:jc w:val="center"/>
              <w:rPr>
                <w:rFonts w:ascii="Tahoma" w:hAnsi="Tahoma" w:cs="Tahoma"/>
                <w:b w:val="0"/>
                <w:bCs w:val="0"/>
                <w:sz w:val="16"/>
                <w:szCs w:val="16"/>
                <w:lang w:val="uk-UA"/>
              </w:rPr>
            </w:pPr>
            <w:r w:rsidRPr="003A3035">
              <w:rPr>
                <w:rFonts w:ascii="Tahoma" w:hAnsi="Tahoma" w:cs="Tahoma"/>
                <w:sz w:val="16"/>
                <w:szCs w:val="16"/>
                <w:lang w:val="uk-UA"/>
              </w:rPr>
              <w:t>Залучення НУО до законотворчої роботи</w:t>
            </w:r>
          </w:p>
        </w:tc>
        <w:tc>
          <w:tcPr>
            <w:tcW w:w="2258" w:type="dxa"/>
            <w:vAlign w:val="center"/>
          </w:tcPr>
          <w:p w14:paraId="5DB0A4AC" w14:textId="3B0883BE" w:rsidR="00B114BD" w:rsidRPr="003A3035" w:rsidRDefault="00AB61E2" w:rsidP="00AB61E2">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Через дорадчі та робочі органи міністерств (вибіркове та ситуативне залучення)</w:t>
            </w:r>
          </w:p>
        </w:tc>
        <w:tc>
          <w:tcPr>
            <w:tcW w:w="2174" w:type="dxa"/>
            <w:vAlign w:val="center"/>
          </w:tcPr>
          <w:p w14:paraId="5CAA433C" w14:textId="3A61E48E" w:rsidR="00B114BD" w:rsidRPr="003A3035" w:rsidRDefault="00AB61E2" w:rsidP="00AB61E2">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НУО з конкретним статусом (тобто коли вони входять до складу Комітету з меморандумів) можуть надавати обов’язкові коментарі</w:t>
            </w:r>
          </w:p>
        </w:tc>
        <w:tc>
          <w:tcPr>
            <w:tcW w:w="2263" w:type="dxa"/>
            <w:vAlign w:val="center"/>
          </w:tcPr>
          <w:p w14:paraId="0AE22C18" w14:textId="1C42F1AF" w:rsidR="00B114BD" w:rsidRPr="003A3035" w:rsidRDefault="00AB61E2" w:rsidP="00AB61E2">
            <w:pPr>
              <w:jc w:val="cente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За певних обставин (500 електронних підписів – зміни, запропоновані НУО, необхідно розглядати)</w:t>
            </w:r>
          </w:p>
        </w:tc>
      </w:tr>
      <w:tr w:rsidR="00B114BD" w:rsidRPr="003A3035" w14:paraId="47BB80E9" w14:textId="77777777" w:rsidTr="00BD3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vAlign w:val="center"/>
          </w:tcPr>
          <w:p w14:paraId="331C7193" w14:textId="35327F11" w:rsidR="00B114BD" w:rsidRPr="003A3035" w:rsidRDefault="00B114BD" w:rsidP="00B114BD">
            <w:pPr>
              <w:jc w:val="center"/>
              <w:rPr>
                <w:rFonts w:ascii="Tahoma" w:hAnsi="Tahoma" w:cs="Tahoma"/>
                <w:sz w:val="16"/>
                <w:szCs w:val="16"/>
                <w:lang w:val="uk-UA"/>
              </w:rPr>
            </w:pPr>
            <w:r w:rsidRPr="003A3035">
              <w:rPr>
                <w:rFonts w:ascii="Tahoma" w:hAnsi="Tahoma" w:cs="Tahoma"/>
                <w:sz w:val="16"/>
                <w:szCs w:val="16"/>
                <w:lang w:val="uk-UA"/>
              </w:rPr>
              <w:t>Місце в індексі залучення зацікавлених сторін до розроблення нормативних актів (ОЕСР)</w:t>
            </w:r>
          </w:p>
        </w:tc>
        <w:tc>
          <w:tcPr>
            <w:tcW w:w="2258" w:type="dxa"/>
            <w:vAlign w:val="center"/>
          </w:tcPr>
          <w:p w14:paraId="653DD5E3" w14:textId="069C8B58" w:rsidR="00B114BD" w:rsidRPr="003A3035" w:rsidRDefault="00B114BD" w:rsidP="00B114BD">
            <w:pPr>
              <w:ind w:right="1020"/>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31</w:t>
            </w:r>
          </w:p>
        </w:tc>
        <w:tc>
          <w:tcPr>
            <w:tcW w:w="2174" w:type="dxa"/>
            <w:vAlign w:val="center"/>
          </w:tcPr>
          <w:p w14:paraId="10435C3B" w14:textId="16FB5183" w:rsidR="00B114BD" w:rsidRPr="003A3035" w:rsidRDefault="00B114BD" w:rsidP="00B114BD">
            <w:pPr>
              <w:ind w:right="1020"/>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17</w:t>
            </w:r>
          </w:p>
        </w:tc>
        <w:tc>
          <w:tcPr>
            <w:tcW w:w="2263" w:type="dxa"/>
            <w:vAlign w:val="center"/>
          </w:tcPr>
          <w:p w14:paraId="0335F318" w14:textId="464146B8" w:rsidR="00B114BD" w:rsidRPr="003A3035" w:rsidRDefault="00B114BD" w:rsidP="00B114BD">
            <w:pPr>
              <w:keepNext/>
              <w:ind w:right="1020"/>
              <w:jc w:val="cente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uk-UA"/>
              </w:rPr>
            </w:pPr>
            <w:r w:rsidRPr="003A3035">
              <w:rPr>
                <w:rFonts w:ascii="Tahoma" w:hAnsi="Tahoma" w:cs="Tahoma"/>
                <w:bCs/>
                <w:sz w:val="16"/>
                <w:szCs w:val="16"/>
                <w:lang w:val="uk-UA"/>
              </w:rPr>
              <w:t>4</w:t>
            </w:r>
          </w:p>
        </w:tc>
      </w:tr>
    </w:tbl>
    <w:p w14:paraId="7F4D5664" w14:textId="77777777" w:rsidR="00D02EB3" w:rsidRPr="003A3035" w:rsidRDefault="00D02EB3" w:rsidP="00D02EB3">
      <w:pPr>
        <w:tabs>
          <w:tab w:val="left" w:pos="1419"/>
        </w:tabs>
        <w:spacing w:before="114"/>
        <w:ind w:right="1020"/>
        <w:rPr>
          <w:rFonts w:ascii="Tahoma" w:hAnsi="Tahoma" w:cs="Tahoma"/>
          <w:sz w:val="18"/>
          <w:lang w:val="uk-UA"/>
        </w:rPr>
      </w:pPr>
    </w:p>
    <w:p w14:paraId="63470F80" w14:textId="6A5DCAAE" w:rsidR="00D02EB3" w:rsidRPr="003A3035" w:rsidRDefault="00CA3D44" w:rsidP="005E4ABD">
      <w:pPr>
        <w:pStyle w:val="StyleZakonu"/>
        <w:spacing w:after="0" w:line="240" w:lineRule="auto"/>
        <w:ind w:firstLine="0"/>
        <w:rPr>
          <w:rFonts w:ascii="Tahoma" w:hAnsi="Tahoma" w:cs="Tahoma"/>
        </w:rPr>
      </w:pPr>
      <w:r w:rsidRPr="003A3035">
        <w:rPr>
          <w:rFonts w:ascii="Tahoma" w:hAnsi="Tahoma" w:cs="Tahoma"/>
          <w:sz w:val="20"/>
          <w:szCs w:val="20"/>
        </w:rPr>
        <w:t>Хоча у звіті за результатами аналізу законодавства і практики визнано важливу роль НУО у доповненні соціальних партнерів у ролі експертів або захисників уразливих груп, у ньому підкреслено, що об’єднувати соціальний діалог і громадянський діалог некорисно, зокрема через те, що це об’єднання певною мірою зменшить важливість і соціальних партнерів, і НУО у реагуванні на виклики ринку праці.</w:t>
      </w:r>
      <w:r w:rsidR="005E4ABD" w:rsidRPr="003A3035">
        <w:rPr>
          <w:rFonts w:ascii="Tahoma" w:hAnsi="Tahoma" w:cs="Tahoma"/>
          <w:sz w:val="20"/>
          <w:szCs w:val="20"/>
        </w:rPr>
        <w:t xml:space="preserve"> Замість цього у вищезгаданому аналізі пропонується побудувати ефективні механізми участі НУО і водночас підтримувати та вдосконалювати механізми соціального діалогу тільки для соціальних партнерів.</w:t>
      </w:r>
    </w:p>
    <w:p w14:paraId="382A7FB0" w14:textId="6552BFDF" w:rsidR="00D02EB3" w:rsidRPr="003A3035" w:rsidRDefault="00D02EB3" w:rsidP="00812B18">
      <w:pPr>
        <w:pStyle w:val="2"/>
        <w:numPr>
          <w:ilvl w:val="0"/>
          <w:numId w:val="0"/>
        </w:numPr>
        <w:ind w:left="576" w:hanging="576"/>
        <w:rPr>
          <w:rFonts w:ascii="Tahoma" w:hAnsi="Tahoma" w:cs="Tahoma"/>
          <w:lang w:val="uk-UA"/>
        </w:rPr>
      </w:pPr>
      <w:r w:rsidRPr="003A3035">
        <w:rPr>
          <w:rFonts w:ascii="Tahoma" w:hAnsi="Tahoma" w:cs="Tahoma"/>
          <w:noProof/>
          <w:lang w:val="uk-UA"/>
        </w:rPr>
        <mc:AlternateContent>
          <mc:Choice Requires="wps">
            <w:drawing>
              <wp:anchor distT="0" distB="0" distL="0" distR="0" simplePos="0" relativeHeight="251664384" behindDoc="0" locked="0" layoutInCell="1" allowOverlap="1" wp14:anchorId="69E14C79" wp14:editId="2E2419BE">
                <wp:simplePos x="0" y="0"/>
                <wp:positionH relativeFrom="page">
                  <wp:posOffset>546100</wp:posOffset>
                </wp:positionH>
                <wp:positionV relativeFrom="paragraph">
                  <wp:posOffset>123825</wp:posOffset>
                </wp:positionV>
                <wp:extent cx="244475" cy="282575"/>
                <wp:effectExtent l="0" t="0" r="0" b="0"/>
                <wp:wrapNone/>
                <wp:docPr id="1495766197"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282575"/>
                        </a:xfrm>
                        <a:custGeom>
                          <a:avLst/>
                          <a:gdLst/>
                          <a:ahLst/>
                          <a:cxnLst/>
                          <a:rect l="l" t="t" r="r" b="b"/>
                          <a:pathLst>
                            <a:path w="244475" h="282575">
                              <a:moveTo>
                                <a:pt x="0" y="0"/>
                              </a:moveTo>
                              <a:lnTo>
                                <a:pt x="0" y="282079"/>
                              </a:lnTo>
                              <a:lnTo>
                                <a:pt x="244284" y="141122"/>
                              </a:lnTo>
                              <a:lnTo>
                                <a:pt x="0" y="0"/>
                              </a:lnTo>
                              <a:close/>
                            </a:path>
                          </a:pathLst>
                        </a:custGeom>
                        <a:solidFill>
                          <a:srgbClr val="E43E53"/>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DA782B0" id="Graphic 93" o:spid="_x0000_s1026" style="position:absolute;margin-left:43pt;margin-top:9.75pt;width:19.25pt;height:22.25pt;z-index:251664384;visibility:visible;mso-wrap-style:square;mso-wrap-distance-left:0;mso-wrap-distance-top:0;mso-wrap-distance-right:0;mso-wrap-distance-bottom:0;mso-position-horizontal:absolute;mso-position-horizontal-relative:page;mso-position-vertical:absolute;mso-position-vertical-relative:text;v-text-anchor:top" coordsize="244475,28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" path="m,l,282079,244284,141122,,xe" fillcolor="#e43e53" stroked="f">
                <v:path arrowok="t"/>
                <w10:wrap anchorx="page"/>
              </v:shape>
            </w:pict>
          </mc:Fallback>
        </mc:AlternateContent>
      </w:r>
      <w:r w:rsidR="00D40F77" w:rsidRPr="003A3035">
        <w:rPr>
          <w:rFonts w:ascii="Tahoma" w:hAnsi="Tahoma" w:cs="Tahoma"/>
          <w:lang w:val="uk-UA"/>
        </w:rPr>
        <w:t>Соціальні партнери та НУО в Україні</w:t>
      </w:r>
    </w:p>
    <w:p w14:paraId="517142C7" w14:textId="77777777" w:rsidR="00D02EB3" w:rsidRPr="003A3035" w:rsidRDefault="00D02EB3" w:rsidP="00D02EB3">
      <w:pPr>
        <w:spacing w:line="276" w:lineRule="auto"/>
        <w:jc w:val="both"/>
        <w:rPr>
          <w:rFonts w:ascii="Tahoma" w:hAnsi="Tahoma" w:cs="Tahoma"/>
          <w:color w:val="0000FF"/>
          <w:sz w:val="18"/>
          <w:szCs w:val="18"/>
          <w:lang w:val="uk-UA"/>
        </w:rPr>
      </w:pPr>
    </w:p>
    <w:p w14:paraId="011B9CD8" w14:textId="7D27DDCB" w:rsidR="00D02EB3" w:rsidRPr="003A3035" w:rsidRDefault="00846DD4" w:rsidP="000420D6">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Оскільки дебати стосовно соціального діалогу в Україні зосереджуються </w:t>
      </w:r>
      <w:r w:rsidR="00963155" w:rsidRPr="003A3035">
        <w:rPr>
          <w:rFonts w:ascii="Tahoma" w:hAnsi="Tahoma" w:cs="Tahoma"/>
          <w:sz w:val="20"/>
          <w:szCs w:val="20"/>
        </w:rPr>
        <w:t xml:space="preserve">здебільшого </w:t>
      </w:r>
      <w:r w:rsidRPr="003A3035">
        <w:rPr>
          <w:rFonts w:ascii="Tahoma" w:hAnsi="Tahoma" w:cs="Tahoma"/>
          <w:sz w:val="20"/>
          <w:szCs w:val="20"/>
        </w:rPr>
        <w:t>на том</w:t>
      </w:r>
      <w:r w:rsidR="00963155" w:rsidRPr="003A3035">
        <w:rPr>
          <w:rFonts w:ascii="Tahoma" w:hAnsi="Tahoma" w:cs="Tahoma"/>
          <w:sz w:val="20"/>
          <w:szCs w:val="20"/>
        </w:rPr>
        <w:t>у</w:t>
      </w:r>
      <w:r w:rsidRPr="003A3035">
        <w:rPr>
          <w:rFonts w:ascii="Tahoma" w:hAnsi="Tahoma" w:cs="Tahoma"/>
          <w:sz w:val="20"/>
          <w:szCs w:val="20"/>
        </w:rPr>
        <w:t xml:space="preserve">, чи включати НУО у соціальний діалог, важливо описати спектр організацій громадянського суспільства (ОГС), у якому </w:t>
      </w:r>
      <w:r w:rsidR="00963155" w:rsidRPr="003A3035">
        <w:rPr>
          <w:rFonts w:ascii="Tahoma" w:hAnsi="Tahoma" w:cs="Tahoma"/>
          <w:sz w:val="20"/>
          <w:szCs w:val="20"/>
        </w:rPr>
        <w:t xml:space="preserve">діють </w:t>
      </w:r>
      <w:r w:rsidRPr="003A3035">
        <w:rPr>
          <w:rFonts w:ascii="Tahoma" w:hAnsi="Tahoma" w:cs="Tahoma"/>
          <w:sz w:val="20"/>
          <w:szCs w:val="20"/>
        </w:rPr>
        <w:t>і соціальні партнери, і НУО, але ролі, характеристики, репрезентативність і компетенції</w:t>
      </w:r>
      <w:r w:rsidR="00963155" w:rsidRPr="003A3035">
        <w:rPr>
          <w:rFonts w:ascii="Tahoma" w:hAnsi="Tahoma" w:cs="Tahoma"/>
          <w:sz w:val="20"/>
          <w:szCs w:val="20"/>
        </w:rPr>
        <w:t xml:space="preserve"> у них різні</w:t>
      </w:r>
      <w:r w:rsidRPr="003A3035">
        <w:rPr>
          <w:rFonts w:ascii="Tahoma" w:hAnsi="Tahoma" w:cs="Tahoma"/>
          <w:sz w:val="20"/>
          <w:szCs w:val="20"/>
        </w:rPr>
        <w:t xml:space="preserve">. Необхідно спочатку підкреслити, що соціальні партнери, так само як і НУО, </w:t>
      </w:r>
      <w:r w:rsidR="00191AE7" w:rsidRPr="003A3035">
        <w:rPr>
          <w:rFonts w:ascii="Tahoma" w:hAnsi="Tahoma" w:cs="Tahoma"/>
          <w:sz w:val="20"/>
          <w:szCs w:val="20"/>
        </w:rPr>
        <w:t xml:space="preserve">сприймаються як підгрупа широкого кола суб’єктів і організацій у громадянському суспільстві. </w:t>
      </w:r>
      <w:r w:rsidR="000D5014" w:rsidRPr="003A3035">
        <w:rPr>
          <w:rFonts w:ascii="Tahoma" w:hAnsi="Tahoma" w:cs="Tahoma"/>
          <w:sz w:val="20"/>
          <w:szCs w:val="20"/>
        </w:rPr>
        <w:t xml:space="preserve">Проте, НУО слід відрізняти від соціальних партнерів (профспілок і об’єднань роботодавців) і від професійних </w:t>
      </w:r>
      <w:r w:rsidR="00A64E5D" w:rsidRPr="003A3035">
        <w:rPr>
          <w:rFonts w:ascii="Tahoma" w:hAnsi="Tahoma" w:cs="Tahoma"/>
          <w:sz w:val="20"/>
          <w:szCs w:val="20"/>
        </w:rPr>
        <w:t>об’єднань</w:t>
      </w:r>
      <w:r w:rsidR="000D5014" w:rsidRPr="003A3035">
        <w:rPr>
          <w:rFonts w:ascii="Tahoma" w:hAnsi="Tahoma" w:cs="Tahoma"/>
          <w:sz w:val="20"/>
          <w:szCs w:val="20"/>
        </w:rPr>
        <w:t xml:space="preserve"> (П</w:t>
      </w:r>
      <w:r w:rsidR="00A64E5D" w:rsidRPr="003A3035">
        <w:rPr>
          <w:rFonts w:ascii="Tahoma" w:hAnsi="Tahoma" w:cs="Tahoma"/>
          <w:sz w:val="20"/>
          <w:szCs w:val="20"/>
        </w:rPr>
        <w:t>О</w:t>
      </w:r>
      <w:r w:rsidR="000D5014" w:rsidRPr="003A3035">
        <w:rPr>
          <w:rFonts w:ascii="Tahoma" w:hAnsi="Tahoma" w:cs="Tahoma"/>
          <w:sz w:val="20"/>
          <w:szCs w:val="20"/>
        </w:rPr>
        <w:t>), які є організаціями на основі виборчих округів. Отже, хоча всі ці типи організацій відносяться до громадянського суспільства, їхня членська база, юридично визначені компетенції та права, можливості та сфера діяльності різняться</w:t>
      </w:r>
      <w:r w:rsidR="00D02EB3" w:rsidRPr="003A3035">
        <w:rPr>
          <w:rStyle w:val="afe"/>
          <w:rFonts w:ascii="Tahoma" w:hAnsi="Tahoma" w:cs="Tahoma"/>
          <w:sz w:val="20"/>
          <w:szCs w:val="20"/>
        </w:rPr>
        <w:footnoteReference w:id="27"/>
      </w:r>
      <w:r w:rsidR="000D5014" w:rsidRPr="003A3035">
        <w:rPr>
          <w:rFonts w:ascii="Tahoma" w:hAnsi="Tahoma" w:cs="Tahoma"/>
          <w:sz w:val="20"/>
          <w:szCs w:val="20"/>
        </w:rPr>
        <w:t>.</w:t>
      </w:r>
    </w:p>
    <w:p w14:paraId="2E91AEE8" w14:textId="77777777" w:rsidR="00F16F5E" w:rsidRPr="003A3035" w:rsidRDefault="00F16F5E" w:rsidP="000420D6">
      <w:pPr>
        <w:pStyle w:val="StyleZakonu"/>
        <w:spacing w:after="0" w:line="240" w:lineRule="auto"/>
        <w:ind w:firstLine="0"/>
        <w:rPr>
          <w:rFonts w:ascii="Tahoma" w:hAnsi="Tahoma" w:cs="Tahoma"/>
          <w:sz w:val="20"/>
          <w:szCs w:val="20"/>
        </w:rPr>
      </w:pPr>
    </w:p>
    <w:p w14:paraId="1B5CC810" w14:textId="2DA7D930" w:rsidR="00D02EB3" w:rsidRPr="003A3035" w:rsidRDefault="00823B50" w:rsidP="000420D6">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Соціальні партнери працюють у межах наданих законом прав і обов’язків. Діючи за моделлю на основі членства, соціальні партнери представляють широкий спектр інтересів, пов’язаних із працею. Вони присутні на робочому місці й відповідають визначеним критеріям для представництва інтересів своїх членів і шляхом колективних переговорів установлюють і покращують умови праці працівників. </w:t>
      </w:r>
      <w:r w:rsidR="00555392" w:rsidRPr="003A3035">
        <w:rPr>
          <w:rFonts w:ascii="Tahoma" w:hAnsi="Tahoma" w:cs="Tahoma"/>
          <w:sz w:val="20"/>
          <w:szCs w:val="20"/>
        </w:rPr>
        <w:t xml:space="preserve">Вони беруть участь у колективних переговорах і надають юридичні консультації (наприклад, профспілки - своїм членам, а об’єднання роботодавців – конкретним роботодавцям про виконання юридичних вимог у сфері зайнятості). Крім того, соціальні партнери можуть брати участь у скоординованих переговорах, наприклад, на галузевому рівні, й активно долучатися до формування політики через соціальний діалог і тристоронні комітети на національному рівні. Соціальні партнери представлені у </w:t>
      </w:r>
      <w:r w:rsidR="00D97E5D" w:rsidRPr="003A3035">
        <w:rPr>
          <w:rFonts w:ascii="Tahoma" w:hAnsi="Tahoma" w:cs="Tahoma"/>
          <w:sz w:val="20"/>
          <w:szCs w:val="20"/>
        </w:rPr>
        <w:t>Національній тристоронній соціально-економічній раді на рівних умовах з Урядом</w:t>
      </w:r>
      <w:r w:rsidR="00D02EB3" w:rsidRPr="003A3035">
        <w:rPr>
          <w:rStyle w:val="afe"/>
          <w:rFonts w:ascii="Tahoma" w:hAnsi="Tahoma" w:cs="Tahoma"/>
          <w:sz w:val="20"/>
          <w:szCs w:val="20"/>
        </w:rPr>
        <w:footnoteReference w:id="28"/>
      </w:r>
      <w:r w:rsidR="00D97E5D" w:rsidRPr="003A3035">
        <w:rPr>
          <w:rFonts w:ascii="Tahoma" w:hAnsi="Tahoma" w:cs="Tahoma"/>
          <w:sz w:val="20"/>
          <w:szCs w:val="20"/>
        </w:rPr>
        <w:t>.</w:t>
      </w:r>
      <w:r w:rsidR="00D02EB3" w:rsidRPr="003A3035">
        <w:rPr>
          <w:rFonts w:ascii="Tahoma" w:hAnsi="Tahoma" w:cs="Tahoma"/>
          <w:sz w:val="20"/>
          <w:szCs w:val="20"/>
        </w:rPr>
        <w:t xml:space="preserve"> </w:t>
      </w:r>
    </w:p>
    <w:p w14:paraId="7911A451" w14:textId="77777777" w:rsidR="00F16F5E" w:rsidRPr="003A3035" w:rsidRDefault="00F16F5E" w:rsidP="000420D6">
      <w:pPr>
        <w:pStyle w:val="StyleZakonu"/>
        <w:spacing w:after="0" w:line="240" w:lineRule="auto"/>
        <w:ind w:firstLine="0"/>
        <w:rPr>
          <w:rFonts w:ascii="Tahoma" w:hAnsi="Tahoma" w:cs="Tahoma"/>
          <w:bCs/>
          <w:sz w:val="20"/>
          <w:szCs w:val="20"/>
        </w:rPr>
      </w:pPr>
    </w:p>
    <w:p w14:paraId="5173CD21" w14:textId="5A02C545" w:rsidR="00D02EB3" w:rsidRPr="003A3035" w:rsidRDefault="00A64E5D" w:rsidP="000420D6">
      <w:pPr>
        <w:pStyle w:val="StyleZakonu"/>
        <w:spacing w:after="0" w:line="240" w:lineRule="auto"/>
        <w:ind w:firstLine="0"/>
        <w:rPr>
          <w:rFonts w:ascii="Tahoma" w:hAnsi="Tahoma" w:cs="Tahoma"/>
          <w:sz w:val="20"/>
          <w:szCs w:val="20"/>
        </w:rPr>
      </w:pPr>
      <w:r w:rsidRPr="003A3035">
        <w:rPr>
          <w:rFonts w:ascii="Tahoma" w:hAnsi="Tahoma" w:cs="Tahoma"/>
          <w:bCs/>
          <w:sz w:val="20"/>
          <w:szCs w:val="20"/>
        </w:rPr>
        <w:t xml:space="preserve">Професійні об’єднання, хоча вони й основані на </w:t>
      </w:r>
      <w:r w:rsidR="00DE03F3" w:rsidRPr="003A3035">
        <w:rPr>
          <w:rFonts w:ascii="Tahoma" w:hAnsi="Tahoma" w:cs="Tahoma"/>
          <w:bCs/>
          <w:sz w:val="20"/>
          <w:szCs w:val="20"/>
        </w:rPr>
        <w:t xml:space="preserve">членстві, обмежуються конкретними професіями чи родами занять та їхніми інтересами. Ці об’єднання </w:t>
      </w:r>
      <w:r w:rsidR="003D21A3" w:rsidRPr="003A3035">
        <w:rPr>
          <w:rFonts w:ascii="Tahoma" w:hAnsi="Tahoma" w:cs="Tahoma"/>
          <w:bCs/>
          <w:sz w:val="20"/>
          <w:szCs w:val="20"/>
        </w:rPr>
        <w:t>виступають у першу чергу за сертифікацію, неперервне навчання або доступність професійної підготовки для представників конкретних родів занять, як-от лікарі, медсестри, архітектори тощо. На відміну від профспілок професійні об’єднання</w:t>
      </w:r>
      <w:r w:rsidR="00BA247B" w:rsidRPr="003A3035">
        <w:rPr>
          <w:rFonts w:ascii="Tahoma" w:hAnsi="Tahoma" w:cs="Tahoma"/>
          <w:bCs/>
          <w:sz w:val="20"/>
          <w:szCs w:val="20"/>
        </w:rPr>
        <w:t xml:space="preserve"> зазвичай не займаються питаннями, що стосуються незадекларованої праці та умов праці (хоча в деяких випадках вони беруть участь у дебатах щодо умов праці, як, наприклад, професійна асоціація лікарів). Професійні об’єднання не визнані як соціальні партнери й, отже, не можуть брати участь у роботі структур соціального діалогу або у колективних переговорах. Частка членів цих об’єднань </w:t>
      </w:r>
      <w:r w:rsidR="00F8153F" w:rsidRPr="003A3035">
        <w:rPr>
          <w:rFonts w:ascii="Tahoma" w:hAnsi="Tahoma" w:cs="Tahoma"/>
          <w:bCs/>
          <w:sz w:val="20"/>
          <w:szCs w:val="20"/>
        </w:rPr>
        <w:t>у загальній кількості працівників, за оцінкою, становить близько 3,2%</w:t>
      </w:r>
      <w:r w:rsidR="00D02EB3" w:rsidRPr="003A3035">
        <w:rPr>
          <w:rStyle w:val="afe"/>
          <w:rFonts w:ascii="Tahoma" w:hAnsi="Tahoma" w:cs="Tahoma"/>
          <w:sz w:val="20"/>
          <w:szCs w:val="20"/>
        </w:rPr>
        <w:footnoteReference w:id="29"/>
      </w:r>
      <w:r w:rsidR="00F8153F" w:rsidRPr="003A3035">
        <w:rPr>
          <w:rFonts w:ascii="Tahoma" w:hAnsi="Tahoma" w:cs="Tahoma"/>
          <w:bCs/>
          <w:sz w:val="20"/>
          <w:szCs w:val="20"/>
        </w:rPr>
        <w:t>.</w:t>
      </w:r>
    </w:p>
    <w:p w14:paraId="1BBD5766" w14:textId="77777777" w:rsidR="00F16F5E" w:rsidRPr="003A3035" w:rsidRDefault="00F16F5E" w:rsidP="000420D6">
      <w:pPr>
        <w:pStyle w:val="StyleZakonu"/>
        <w:spacing w:after="0" w:line="240" w:lineRule="auto"/>
        <w:ind w:firstLine="0"/>
        <w:rPr>
          <w:rFonts w:ascii="Tahoma" w:hAnsi="Tahoma" w:cs="Tahoma"/>
          <w:sz w:val="20"/>
          <w:szCs w:val="20"/>
        </w:rPr>
      </w:pPr>
    </w:p>
    <w:p w14:paraId="30A9E200" w14:textId="30CCEBCD" w:rsidR="00750DC9" w:rsidRPr="003A3035" w:rsidRDefault="006E0571" w:rsidP="00750DC9">
      <w:pPr>
        <w:pStyle w:val="StyleZakonu"/>
        <w:spacing w:after="0" w:line="240" w:lineRule="auto"/>
        <w:ind w:firstLine="0"/>
        <w:rPr>
          <w:rFonts w:ascii="Tahoma" w:hAnsi="Tahoma" w:cs="Tahoma"/>
          <w:sz w:val="20"/>
          <w:szCs w:val="20"/>
        </w:rPr>
      </w:pPr>
      <w:r w:rsidRPr="003A3035">
        <w:rPr>
          <w:rFonts w:ascii="Tahoma" w:hAnsi="Tahoma" w:cs="Tahoma"/>
          <w:sz w:val="20"/>
          <w:szCs w:val="20"/>
        </w:rPr>
        <w:t>В Україні професійні об’єднання активно займаються діяльністю, орієнтованою на сприяння професійному зростанню, а не на трудові права й соціальний діалог.</w:t>
      </w:r>
      <w:r w:rsidR="0008018F" w:rsidRPr="003A3035">
        <w:rPr>
          <w:rFonts w:ascii="Tahoma" w:hAnsi="Tahoma" w:cs="Tahoma"/>
          <w:sz w:val="20"/>
          <w:szCs w:val="20"/>
        </w:rPr>
        <w:t xml:space="preserve"> Наприклад, медичні об’єднання класифікуються за спеціальністю (приміром, стоматологи, медсестри, хірурги, психологи) і спрямовують свою діяльність переважно на заходи, що стосуються професійної кваліфікації та професійного зростання. Це, зокрема, організація семінарів, </w:t>
      </w:r>
      <w:r w:rsidR="007138CD" w:rsidRPr="003A3035">
        <w:rPr>
          <w:rFonts w:ascii="Tahoma" w:hAnsi="Tahoma" w:cs="Tahoma"/>
          <w:sz w:val="20"/>
          <w:szCs w:val="20"/>
        </w:rPr>
        <w:t>лекцій про лікування хвороб і ярмарок професійного обладнання. Об’єднання вчителів, навпаки, діляться за навчальними предметами і нечасто займаються питаннями трудових відносин. В окремих випадках закон визначає унікальну роль професійних об’єднань, як можна побачити у ситуації з Національною асоціацією адвокатів України (НААУ)</w:t>
      </w:r>
      <w:r w:rsidR="005959C0" w:rsidRPr="003A3035">
        <w:rPr>
          <w:rFonts w:ascii="Tahoma" w:hAnsi="Tahoma" w:cs="Tahoma"/>
          <w:sz w:val="20"/>
          <w:szCs w:val="20"/>
        </w:rPr>
        <w:t>. Закон надає цій асоціації право обстоювати й захищати соціальні та професійні інтереси адвокатів</w:t>
      </w:r>
      <w:r w:rsidR="00D02EB3" w:rsidRPr="003A3035">
        <w:rPr>
          <w:rFonts w:ascii="Tahoma" w:hAnsi="Tahoma" w:cs="Tahoma"/>
          <w:sz w:val="20"/>
          <w:szCs w:val="20"/>
        </w:rPr>
        <w:t xml:space="preserve">, </w:t>
      </w:r>
      <w:r w:rsidR="005959C0" w:rsidRPr="003A3035">
        <w:rPr>
          <w:rFonts w:ascii="Tahoma" w:hAnsi="Tahoma" w:cs="Tahoma"/>
          <w:sz w:val="20"/>
          <w:szCs w:val="20"/>
        </w:rPr>
        <w:t xml:space="preserve">хоча в ньому немає конкретної згадки про трудові відносини як предмет цієї діяльності. Проте, </w:t>
      </w:r>
      <w:r w:rsidR="00306DBD" w:rsidRPr="003A3035">
        <w:rPr>
          <w:rFonts w:ascii="Tahoma" w:hAnsi="Tahoma" w:cs="Tahoma"/>
          <w:sz w:val="20"/>
          <w:szCs w:val="20"/>
        </w:rPr>
        <w:t xml:space="preserve">дослідження </w:t>
      </w:r>
      <w:r w:rsidR="00750DC9" w:rsidRPr="003A3035">
        <w:rPr>
          <w:rFonts w:ascii="Tahoma" w:hAnsi="Tahoma" w:cs="Tahoma"/>
          <w:sz w:val="20"/>
          <w:szCs w:val="20"/>
        </w:rPr>
        <w:t xml:space="preserve">діяльності </w:t>
      </w:r>
      <w:r w:rsidR="00306DBD" w:rsidRPr="003A3035">
        <w:rPr>
          <w:rFonts w:ascii="Tahoma" w:hAnsi="Tahoma" w:cs="Tahoma"/>
          <w:sz w:val="20"/>
          <w:szCs w:val="20"/>
        </w:rPr>
        <w:t xml:space="preserve">альтернативних неурядових організацій, роль яких не визначена юридично, як, наприклад, </w:t>
      </w:r>
      <w:r w:rsidR="00750DC9" w:rsidRPr="003A3035">
        <w:rPr>
          <w:rFonts w:ascii="Tahoma" w:hAnsi="Tahoma" w:cs="Tahoma"/>
          <w:sz w:val="20"/>
          <w:szCs w:val="20"/>
        </w:rPr>
        <w:t>В</w:t>
      </w:r>
      <w:r w:rsidR="00306DBD" w:rsidRPr="003A3035">
        <w:rPr>
          <w:rFonts w:ascii="Tahoma" w:hAnsi="Tahoma" w:cs="Tahoma"/>
          <w:sz w:val="20"/>
          <w:szCs w:val="20"/>
        </w:rPr>
        <w:t>ГО «</w:t>
      </w:r>
      <w:r w:rsidR="00750DC9" w:rsidRPr="003A3035">
        <w:rPr>
          <w:rFonts w:ascii="Tahoma" w:hAnsi="Tahoma" w:cs="Tahoma"/>
          <w:sz w:val="20"/>
          <w:szCs w:val="20"/>
        </w:rPr>
        <w:t>Асоціація адвокатів України», показало, що трудові відносини не згадуються в їхніх документах. Нижче ми наводимо приклади українських ПО і охоплення в їхній діяльності питань, пов’язаних із працею</w:t>
      </w:r>
    </w:p>
    <w:p w14:paraId="78CF88CF" w14:textId="385C955D" w:rsidR="00D02EB3" w:rsidRPr="003A3035" w:rsidRDefault="00D02EB3" w:rsidP="000420D6">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 </w:t>
      </w:r>
      <w:r w:rsidRPr="003A3035">
        <w:rPr>
          <w:rFonts w:ascii="Tahoma" w:hAnsi="Tahoma" w:cs="Tahoma"/>
          <w:sz w:val="20"/>
          <w:szCs w:val="20"/>
        </w:rPr>
        <w:fldChar w:fldCharType="begin"/>
      </w:r>
      <w:r w:rsidRPr="003A3035">
        <w:rPr>
          <w:rFonts w:ascii="Tahoma" w:hAnsi="Tahoma" w:cs="Tahoma"/>
          <w:sz w:val="20"/>
          <w:szCs w:val="20"/>
        </w:rPr>
        <w:instrText xml:space="preserve"> ADDIN ZOTERO_ITEM CSL_CITATION {"citationID":"zzsZTNJH","properties":{"formattedCitation":"(Slukvin et al., 2020)","plainCitation":"(Slukvin et al., 2020)","noteIndex":0},"citationItems":[{"id":770,"uris":["http://zotero.org/users/3450855/items/DMNG67C8"],"itemData":{"id":770,"type":"document","language":"{$control-&gt;getLang()}","title":"Trade unions and professional associations as civil society actors working on the issues of labour rights and social dialogue in Ukraine","URL":"https://celsi.sk/en/publications/research-reports/detail/139/trade-unions-and-professional-associations-as-civil-society-actors-working-on-the-issues-of-labour-rights-and-social-dialogue-in-ukraine/","author":[{"family":"Slukvin","given":"Mikhail"},{"family":"Martišková","given":"Monika"},{"family":"Sedláková","given":"Mária"}],"accessed":{"date-parts":[["2024",3,21]]},"issued":{"date-parts":[["2020"]]}}}],"schema":"https://github.com/citation-style-language/schema/raw/master/csl-citation.json"} </w:instrText>
      </w:r>
      <w:r w:rsidRPr="003A3035">
        <w:rPr>
          <w:rFonts w:ascii="Tahoma" w:hAnsi="Tahoma" w:cs="Tahoma"/>
          <w:sz w:val="20"/>
          <w:szCs w:val="20"/>
        </w:rPr>
        <w:fldChar w:fldCharType="separate"/>
      </w:r>
      <w:r w:rsidRPr="003A3035">
        <w:rPr>
          <w:rFonts w:ascii="Tahoma" w:hAnsi="Tahoma" w:cs="Tahoma"/>
          <w:sz w:val="20"/>
          <w:szCs w:val="20"/>
        </w:rPr>
        <w:t>(Slukvin et al., 2020)</w:t>
      </w:r>
      <w:r w:rsidRPr="003A3035">
        <w:rPr>
          <w:rFonts w:ascii="Tahoma" w:hAnsi="Tahoma" w:cs="Tahoma"/>
          <w:sz w:val="20"/>
          <w:szCs w:val="20"/>
        </w:rPr>
        <w:fldChar w:fldCharType="end"/>
      </w:r>
      <w:r w:rsidRPr="003A3035">
        <w:rPr>
          <w:rFonts w:ascii="Tahoma" w:hAnsi="Tahoma" w:cs="Tahoma"/>
          <w:sz w:val="20"/>
          <w:szCs w:val="20"/>
        </w:rPr>
        <w:t>.</w:t>
      </w:r>
    </w:p>
    <w:p w14:paraId="4CC0605D" w14:textId="77777777" w:rsidR="00D02EB3" w:rsidRPr="003A3035" w:rsidRDefault="00D02EB3" w:rsidP="00D02EB3">
      <w:pPr>
        <w:spacing w:line="276" w:lineRule="auto"/>
        <w:ind w:right="1020"/>
        <w:jc w:val="both"/>
        <w:rPr>
          <w:rFonts w:ascii="Tahoma" w:hAnsi="Tahoma" w:cs="Tahoma"/>
          <w:sz w:val="20"/>
          <w:szCs w:val="20"/>
          <w:lang w:val="uk-UA"/>
        </w:rPr>
      </w:pPr>
    </w:p>
    <w:p w14:paraId="0B3DB0AC" w14:textId="7F9B755E" w:rsidR="00D02EB3" w:rsidRPr="003A3035" w:rsidRDefault="00750DC9" w:rsidP="00750DC9">
      <w:pPr>
        <w:spacing w:line="276" w:lineRule="auto"/>
        <w:ind w:right="1020"/>
        <w:rPr>
          <w:rFonts w:ascii="Tahoma" w:eastAsia="Times New Roman" w:hAnsi="Tahoma" w:cs="Tahoma"/>
          <w:i/>
          <w:sz w:val="20"/>
          <w:szCs w:val="20"/>
          <w:lang w:val="uk-UA"/>
        </w:rPr>
      </w:pPr>
      <w:r w:rsidRPr="003A3035">
        <w:rPr>
          <w:rFonts w:ascii="Tahoma" w:hAnsi="Tahoma" w:cs="Tahoma"/>
          <w:sz w:val="20"/>
          <w:szCs w:val="20"/>
          <w:lang w:val="uk-UA"/>
        </w:rPr>
        <w:t>Табл.</w:t>
      </w:r>
      <w:r w:rsidR="00D02EB3" w:rsidRPr="003A3035">
        <w:rPr>
          <w:rFonts w:ascii="Tahoma" w:hAnsi="Tahoma" w:cs="Tahoma"/>
          <w:sz w:val="20"/>
          <w:szCs w:val="20"/>
          <w:lang w:val="uk-UA"/>
        </w:rPr>
        <w:t xml:space="preserve"> </w:t>
      </w:r>
      <w:r w:rsidRPr="003A3035">
        <w:rPr>
          <w:rFonts w:ascii="Tahoma" w:hAnsi="Tahoma" w:cs="Tahoma"/>
          <w:sz w:val="20"/>
          <w:szCs w:val="20"/>
          <w:lang w:val="uk-UA"/>
        </w:rPr>
        <w:t xml:space="preserve">Приклад охоплення питань, пов’язаних із працею, у діяльності вибраних </w:t>
      </w:r>
      <w:r w:rsidR="00592C4F" w:rsidRPr="003A3035">
        <w:rPr>
          <w:rFonts w:ascii="Tahoma" w:hAnsi="Tahoma" w:cs="Tahoma"/>
          <w:sz w:val="20"/>
          <w:szCs w:val="20"/>
          <w:lang w:val="uk-UA"/>
        </w:rPr>
        <w:t>професійних об’єднан</w:t>
      </w:r>
      <w:r w:rsidRPr="003A3035">
        <w:rPr>
          <w:rFonts w:ascii="Tahoma" w:hAnsi="Tahoma" w:cs="Tahoma"/>
          <w:sz w:val="20"/>
          <w:szCs w:val="20"/>
          <w:lang w:val="uk-UA"/>
        </w:rPr>
        <w:t>ь</w:t>
      </w:r>
      <w:r w:rsidR="00D02EB3" w:rsidRPr="003A3035">
        <w:rPr>
          <w:rFonts w:ascii="Tahoma" w:eastAsia="Times New Roman" w:hAnsi="Tahoma" w:cs="Tahoma"/>
          <w:sz w:val="20"/>
          <w:szCs w:val="20"/>
          <w:lang w:val="uk-UA"/>
        </w:rPr>
        <w:t xml:space="preserve"> </w:t>
      </w:r>
      <w:r w:rsidR="00D02EB3" w:rsidRPr="003A3035">
        <w:rPr>
          <w:rFonts w:ascii="Tahoma" w:eastAsia="Times New Roman" w:hAnsi="Tahoma" w:cs="Tahoma"/>
          <w:i/>
          <w:sz w:val="20"/>
          <w:szCs w:val="20"/>
          <w:lang w:val="uk-UA"/>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6633"/>
      </w:tblGrid>
      <w:tr w:rsidR="00D02EB3" w:rsidRPr="00A5744C" w14:paraId="3FCBFEC9" w14:textId="77777777" w:rsidTr="009D67B3">
        <w:tc>
          <w:tcPr>
            <w:tcW w:w="3006" w:type="dxa"/>
          </w:tcPr>
          <w:p w14:paraId="58AF64A4" w14:textId="21C4BF53" w:rsidR="00D02EB3" w:rsidRPr="003A3035" w:rsidRDefault="00750DC9" w:rsidP="009D67B3">
            <w:pPr>
              <w:spacing w:line="276" w:lineRule="auto"/>
              <w:ind w:right="1020"/>
              <w:jc w:val="both"/>
              <w:rPr>
                <w:rFonts w:ascii="Tahoma" w:hAnsi="Tahoma" w:cs="Tahoma"/>
                <w:b/>
                <w:sz w:val="18"/>
                <w:szCs w:val="18"/>
                <w:lang w:val="uk-UA"/>
              </w:rPr>
            </w:pPr>
            <w:r w:rsidRPr="003A3035">
              <w:rPr>
                <w:rFonts w:ascii="Tahoma" w:hAnsi="Tahoma" w:cs="Tahoma"/>
                <w:b/>
                <w:sz w:val="18"/>
                <w:szCs w:val="18"/>
                <w:lang w:val="uk-UA"/>
              </w:rPr>
              <w:t>Назва</w:t>
            </w:r>
          </w:p>
        </w:tc>
        <w:tc>
          <w:tcPr>
            <w:tcW w:w="6633" w:type="dxa"/>
          </w:tcPr>
          <w:p w14:paraId="5BB4BD38" w14:textId="39665F01" w:rsidR="00D02EB3" w:rsidRPr="003A3035" w:rsidRDefault="00750DC9" w:rsidP="009D67B3">
            <w:pPr>
              <w:spacing w:line="276" w:lineRule="auto"/>
              <w:ind w:right="1020"/>
              <w:jc w:val="both"/>
              <w:rPr>
                <w:rFonts w:ascii="Tahoma" w:hAnsi="Tahoma" w:cs="Tahoma"/>
                <w:b/>
                <w:sz w:val="18"/>
                <w:szCs w:val="18"/>
                <w:lang w:val="uk-UA"/>
              </w:rPr>
            </w:pPr>
            <w:r w:rsidRPr="003A3035">
              <w:rPr>
                <w:rFonts w:ascii="Tahoma" w:hAnsi="Tahoma" w:cs="Tahoma"/>
                <w:b/>
                <w:sz w:val="18"/>
                <w:szCs w:val="18"/>
                <w:lang w:val="uk-UA"/>
              </w:rPr>
              <w:t>Охоплення питань, пов’язаних із працею</w:t>
            </w:r>
            <w:r w:rsidR="00D02EB3" w:rsidRPr="003A3035">
              <w:rPr>
                <w:rFonts w:ascii="Tahoma" w:hAnsi="Tahoma" w:cs="Tahoma"/>
                <w:b/>
                <w:sz w:val="18"/>
                <w:szCs w:val="18"/>
                <w:vertAlign w:val="superscript"/>
                <w:lang w:val="uk-UA"/>
              </w:rPr>
              <w:footnoteReference w:id="30"/>
            </w:r>
            <w:r w:rsidR="00D02EB3" w:rsidRPr="003A3035">
              <w:rPr>
                <w:rFonts w:ascii="Tahoma" w:hAnsi="Tahoma" w:cs="Tahoma"/>
                <w:b/>
                <w:sz w:val="18"/>
                <w:szCs w:val="18"/>
                <w:lang w:val="uk-UA"/>
              </w:rPr>
              <w:t xml:space="preserve"> </w:t>
            </w:r>
          </w:p>
        </w:tc>
      </w:tr>
      <w:tr w:rsidR="00D02EB3" w:rsidRPr="00A5744C" w14:paraId="30692764" w14:textId="77777777" w:rsidTr="009D67B3">
        <w:tc>
          <w:tcPr>
            <w:tcW w:w="3006" w:type="dxa"/>
          </w:tcPr>
          <w:p w14:paraId="0FFA3F03" w14:textId="18D3902A" w:rsidR="00D02EB3" w:rsidRPr="003A3035" w:rsidRDefault="00592C4F" w:rsidP="00461E8B">
            <w:pPr>
              <w:spacing w:line="240" w:lineRule="auto"/>
              <w:rPr>
                <w:rFonts w:ascii="Tahoma" w:hAnsi="Tahoma" w:cs="Tahoma"/>
                <w:sz w:val="18"/>
                <w:szCs w:val="18"/>
                <w:lang w:val="uk-UA"/>
              </w:rPr>
            </w:pPr>
            <w:r w:rsidRPr="003A3035">
              <w:rPr>
                <w:rFonts w:ascii="Tahoma" w:hAnsi="Tahoma" w:cs="Tahoma"/>
                <w:sz w:val="18"/>
                <w:szCs w:val="18"/>
                <w:lang w:val="uk-UA"/>
              </w:rPr>
              <w:t>Асоціація</w:t>
            </w:r>
            <w:r w:rsidR="00461E8B" w:rsidRPr="003A3035">
              <w:rPr>
                <w:rFonts w:ascii="Tahoma" w:hAnsi="Tahoma" w:cs="Tahoma"/>
                <w:sz w:val="18"/>
                <w:szCs w:val="18"/>
                <w:lang w:val="uk-UA"/>
              </w:rPr>
              <w:t xml:space="preserve"> медичних сестер України</w:t>
            </w:r>
          </w:p>
        </w:tc>
        <w:tc>
          <w:tcPr>
            <w:tcW w:w="6633" w:type="dxa"/>
          </w:tcPr>
          <w:p w14:paraId="0E500F57" w14:textId="36711194" w:rsidR="00D02EB3" w:rsidRPr="003A3035" w:rsidRDefault="00592C4F" w:rsidP="00592C4F">
            <w:pPr>
              <w:spacing w:line="240" w:lineRule="auto"/>
              <w:jc w:val="both"/>
              <w:rPr>
                <w:rFonts w:ascii="Tahoma" w:hAnsi="Tahoma" w:cs="Tahoma"/>
                <w:sz w:val="18"/>
                <w:szCs w:val="18"/>
                <w:lang w:val="uk-UA"/>
              </w:rPr>
            </w:pPr>
            <w:r w:rsidRPr="003A3035">
              <w:rPr>
                <w:rFonts w:ascii="Tahoma" w:hAnsi="Tahoma" w:cs="Tahoma"/>
                <w:sz w:val="18"/>
                <w:szCs w:val="18"/>
                <w:lang w:val="uk-UA"/>
              </w:rPr>
              <w:t>Інформаційно-просвітницькі кампанії з питань безпеки та гігієни праці медичних сестер</w:t>
            </w:r>
          </w:p>
        </w:tc>
      </w:tr>
      <w:tr w:rsidR="00D02EB3" w:rsidRPr="00A5744C" w14:paraId="14863C7E" w14:textId="77777777" w:rsidTr="009D67B3">
        <w:tc>
          <w:tcPr>
            <w:tcW w:w="3006" w:type="dxa"/>
          </w:tcPr>
          <w:p w14:paraId="4D18F64D" w14:textId="65A30453" w:rsidR="00D02EB3" w:rsidRPr="003A3035" w:rsidRDefault="00592C4F" w:rsidP="00592C4F">
            <w:pPr>
              <w:spacing w:line="240" w:lineRule="auto"/>
              <w:jc w:val="both"/>
              <w:rPr>
                <w:rFonts w:ascii="Tahoma" w:hAnsi="Tahoma" w:cs="Tahoma"/>
                <w:sz w:val="18"/>
                <w:szCs w:val="18"/>
                <w:lang w:val="uk-UA"/>
              </w:rPr>
            </w:pPr>
            <w:r w:rsidRPr="003A3035">
              <w:rPr>
                <w:rFonts w:ascii="Tahoma" w:hAnsi="Tahoma" w:cs="Tahoma"/>
                <w:sz w:val="18"/>
                <w:szCs w:val="18"/>
                <w:lang w:val="uk-UA"/>
              </w:rPr>
              <w:t>Асоціація фермерів та приватних землевласників України</w:t>
            </w:r>
          </w:p>
        </w:tc>
        <w:tc>
          <w:tcPr>
            <w:tcW w:w="6633" w:type="dxa"/>
          </w:tcPr>
          <w:p w14:paraId="51ADD30B" w14:textId="345C1DDE" w:rsidR="00D02EB3" w:rsidRPr="003A3035" w:rsidRDefault="00C909DB" w:rsidP="009D67B3">
            <w:pPr>
              <w:spacing w:line="276" w:lineRule="auto"/>
              <w:jc w:val="both"/>
              <w:rPr>
                <w:rFonts w:ascii="Tahoma" w:hAnsi="Tahoma" w:cs="Tahoma"/>
                <w:sz w:val="18"/>
                <w:szCs w:val="18"/>
                <w:lang w:val="uk-UA"/>
              </w:rPr>
            </w:pPr>
            <w:r w:rsidRPr="003A3035">
              <w:rPr>
                <w:rFonts w:ascii="Tahoma" w:hAnsi="Tahoma" w:cs="Tahoma"/>
                <w:sz w:val="18"/>
                <w:szCs w:val="18"/>
                <w:lang w:val="uk-UA"/>
              </w:rPr>
              <w:t>Нормативні акти з питань зайнятості</w:t>
            </w:r>
          </w:p>
        </w:tc>
      </w:tr>
      <w:tr w:rsidR="00D02EB3" w:rsidRPr="00A5744C" w14:paraId="4EABB887" w14:textId="77777777" w:rsidTr="009D67B3">
        <w:tc>
          <w:tcPr>
            <w:tcW w:w="3006" w:type="dxa"/>
          </w:tcPr>
          <w:p w14:paraId="7CCB6C09" w14:textId="6599C514" w:rsidR="00D02EB3" w:rsidRPr="003A3035" w:rsidRDefault="00461E8B" w:rsidP="00592C4F">
            <w:pPr>
              <w:spacing w:line="240" w:lineRule="auto"/>
              <w:rPr>
                <w:rFonts w:ascii="Tahoma" w:hAnsi="Tahoma" w:cs="Tahoma"/>
                <w:sz w:val="18"/>
                <w:szCs w:val="18"/>
                <w:lang w:val="uk-UA"/>
              </w:rPr>
            </w:pPr>
            <w:r w:rsidRPr="003A3035">
              <w:rPr>
                <w:rFonts w:ascii="Tahoma" w:hAnsi="Tahoma" w:cs="Tahoma"/>
                <w:sz w:val="18"/>
                <w:szCs w:val="18"/>
                <w:lang w:val="uk-UA"/>
              </w:rPr>
              <w:t>Національна асоціація адвокатів України</w:t>
            </w:r>
          </w:p>
        </w:tc>
        <w:tc>
          <w:tcPr>
            <w:tcW w:w="6633" w:type="dxa"/>
          </w:tcPr>
          <w:p w14:paraId="22FC934D" w14:textId="17B40D7C" w:rsidR="00D02EB3" w:rsidRPr="003A3035" w:rsidRDefault="00461E8B" w:rsidP="00592C4F">
            <w:pPr>
              <w:spacing w:line="240" w:lineRule="auto"/>
              <w:rPr>
                <w:rFonts w:ascii="Tahoma" w:hAnsi="Tahoma" w:cs="Tahoma"/>
                <w:sz w:val="18"/>
                <w:szCs w:val="18"/>
                <w:lang w:val="uk-UA"/>
              </w:rPr>
            </w:pPr>
            <w:r w:rsidRPr="003A3035">
              <w:rPr>
                <w:rFonts w:ascii="Tahoma" w:hAnsi="Tahoma" w:cs="Tahoma"/>
                <w:sz w:val="18"/>
                <w:szCs w:val="18"/>
                <w:lang w:val="uk-UA"/>
              </w:rPr>
              <w:t>Захист прав на професійну діяльність передбачений Законом України «Про адвокатуру та адвокатську діяльність»</w:t>
            </w:r>
            <w:r w:rsidR="00D02EB3" w:rsidRPr="003A3035">
              <w:rPr>
                <w:rFonts w:ascii="Tahoma" w:hAnsi="Tahoma" w:cs="Tahoma"/>
                <w:sz w:val="18"/>
                <w:szCs w:val="18"/>
                <w:vertAlign w:val="superscript"/>
                <w:lang w:val="uk-UA"/>
              </w:rPr>
              <w:footnoteReference w:id="31"/>
            </w:r>
          </w:p>
        </w:tc>
      </w:tr>
    </w:tbl>
    <w:p w14:paraId="2CD2FECB" w14:textId="3FAAFC10" w:rsidR="00D02EB3" w:rsidRPr="003A3035" w:rsidRDefault="00461E8B" w:rsidP="00D02EB3">
      <w:pPr>
        <w:spacing w:line="276" w:lineRule="auto"/>
        <w:ind w:right="1020"/>
        <w:jc w:val="both"/>
        <w:rPr>
          <w:rFonts w:ascii="Tahoma" w:hAnsi="Tahoma" w:cs="Tahoma"/>
          <w:sz w:val="18"/>
          <w:szCs w:val="18"/>
          <w:lang w:val="uk-UA"/>
        </w:rPr>
      </w:pPr>
      <w:r w:rsidRPr="003A3035">
        <w:rPr>
          <w:rFonts w:ascii="Tahoma" w:hAnsi="Tahoma" w:cs="Tahoma"/>
          <w:sz w:val="18"/>
          <w:szCs w:val="18"/>
          <w:lang w:val="uk-UA"/>
        </w:rPr>
        <w:t>Джерело</w:t>
      </w:r>
      <w:r w:rsidR="00D02EB3" w:rsidRPr="003A3035">
        <w:rPr>
          <w:rFonts w:ascii="Tahoma" w:hAnsi="Tahoma" w:cs="Tahoma"/>
          <w:sz w:val="18"/>
          <w:szCs w:val="18"/>
          <w:lang w:val="uk-UA"/>
        </w:rPr>
        <w:t xml:space="preserve">: </w:t>
      </w:r>
      <w:r w:rsidR="00D02EB3" w:rsidRPr="003A3035">
        <w:rPr>
          <w:rFonts w:ascii="Tahoma" w:hAnsi="Tahoma" w:cs="Tahoma"/>
          <w:sz w:val="18"/>
          <w:szCs w:val="18"/>
          <w:lang w:val="uk-UA"/>
        </w:rPr>
        <w:fldChar w:fldCharType="begin"/>
      </w:r>
      <w:r w:rsidR="00D02EB3" w:rsidRPr="003A3035">
        <w:rPr>
          <w:rFonts w:ascii="Tahoma" w:hAnsi="Tahoma" w:cs="Tahoma"/>
          <w:sz w:val="18"/>
          <w:szCs w:val="18"/>
          <w:lang w:val="uk-UA"/>
        </w:rPr>
        <w:instrText xml:space="preserve"> ADDIN ZOTERO_ITEM CSL_CITATION {"citationID":"H1aGtXdF","properties":{"formattedCitation":"(Slukvin et al., 2020)","plainCitation":"(Slukvin et al., 2020)","noteIndex":0},"citationItems":[{"id":770,"uris":["http://zotero.org/users/3450855/items/DMNG67C8"],"itemData":{"id":770,"type":"document","language":"{$control-&gt;getLang()}","title":"Trade unions and professional associations as civil society actors working on the issues of labour rights and social dialogue in Ukraine","URL":"https://celsi.sk/en/publications/research-reports/detail/139/trade-unions-and-professional-associations-as-civil-society-actors-working-on-the-issues-of-labour-rights-and-social-dialogue-in-ukraine/","author":[{"family":"Slukvin","given":"Mikhail"},{"family":"Martišková","given":"Monika"},{"family":"Sedláková","given":"Mária"}],"accessed":{"date-parts":[["2024",3,21]]},"issued":{"date-parts":[["2020"]]}}}],"schema":"https://github.com/citation-style-language/schema/raw/master/csl-citation.json"} </w:instrText>
      </w:r>
      <w:r w:rsidR="00D02EB3" w:rsidRPr="003A3035">
        <w:rPr>
          <w:rFonts w:ascii="Tahoma" w:hAnsi="Tahoma" w:cs="Tahoma"/>
          <w:sz w:val="18"/>
          <w:szCs w:val="18"/>
          <w:lang w:val="uk-UA"/>
        </w:rPr>
        <w:fldChar w:fldCharType="separate"/>
      </w:r>
      <w:r w:rsidR="00D02EB3" w:rsidRPr="003A3035">
        <w:rPr>
          <w:rFonts w:ascii="Tahoma" w:hAnsi="Tahoma" w:cs="Tahoma"/>
          <w:sz w:val="18"/>
          <w:szCs w:val="18"/>
          <w:lang w:val="uk-UA"/>
        </w:rPr>
        <w:t>(Slukvin et al., 2020)</w:t>
      </w:r>
      <w:r w:rsidR="00D02EB3" w:rsidRPr="003A3035">
        <w:rPr>
          <w:rFonts w:ascii="Tahoma" w:hAnsi="Tahoma" w:cs="Tahoma"/>
          <w:sz w:val="18"/>
          <w:szCs w:val="18"/>
          <w:lang w:val="uk-UA"/>
        </w:rPr>
        <w:fldChar w:fldCharType="end"/>
      </w:r>
    </w:p>
    <w:p w14:paraId="063F11DD" w14:textId="51E75D8A" w:rsidR="00D02EB3" w:rsidRPr="003A3035" w:rsidRDefault="00AD2131" w:rsidP="00515E2F">
      <w:pPr>
        <w:pStyle w:val="StyleZakonu"/>
        <w:spacing w:after="0" w:line="240" w:lineRule="auto"/>
        <w:ind w:firstLine="0"/>
        <w:rPr>
          <w:rFonts w:ascii="Tahoma" w:hAnsi="Tahoma" w:cs="Tahoma"/>
          <w:sz w:val="20"/>
          <w:szCs w:val="20"/>
        </w:rPr>
      </w:pPr>
      <w:r w:rsidRPr="003A3035">
        <w:rPr>
          <w:rFonts w:ascii="Tahoma" w:hAnsi="Tahoma" w:cs="Tahoma"/>
          <w:sz w:val="20"/>
          <w:szCs w:val="20"/>
        </w:rPr>
        <w:t xml:space="preserve">НУО, на відміну від соціальних партнерів і професійних об’єднань, не діють на засадах членства і не претендують на репрезентативність. Тим не менш, вони можуть мобілізуватися та виступати на підтримку конкретних аспектів трудових прав і захисту. Часто НУО легше, ніж </w:t>
      </w:r>
      <w:r w:rsidR="002545A9" w:rsidRPr="003A3035">
        <w:rPr>
          <w:rFonts w:ascii="Tahoma" w:hAnsi="Tahoma" w:cs="Tahoma"/>
          <w:sz w:val="20"/>
          <w:szCs w:val="20"/>
        </w:rPr>
        <w:t xml:space="preserve">соціальні партнери, пристосовуються до вимог реагування на виклики, що виникають, тому що вони не працюють у рамках організаційних структур за участю обраних членів, яким необхідно повідомляти про їхні цілі й діяльність. Вони можуть зосереджуватися на конкретних аспектах ринку праці та конкретних групах працівників (наприклад, тих, що недостатньо представлені у профспілках, як-от самозайняті особи, </w:t>
      </w:r>
      <w:r w:rsidR="00AB5A34" w:rsidRPr="003A3035">
        <w:rPr>
          <w:rFonts w:ascii="Tahoma" w:hAnsi="Tahoma" w:cs="Tahoma"/>
          <w:sz w:val="20"/>
          <w:szCs w:val="20"/>
        </w:rPr>
        <w:t xml:space="preserve">особи з короткостроковими трудовими договорами або особи з іншими численними вразливими сторонами) і набувати глибоких знань та багатого досвіду </w:t>
      </w:r>
      <w:r w:rsidR="00666B46" w:rsidRPr="003A3035">
        <w:rPr>
          <w:rFonts w:ascii="Tahoma" w:hAnsi="Tahoma" w:cs="Tahoma"/>
          <w:sz w:val="20"/>
          <w:szCs w:val="20"/>
        </w:rPr>
        <w:t>з</w:t>
      </w:r>
      <w:r w:rsidR="00AB5A34" w:rsidRPr="003A3035">
        <w:rPr>
          <w:rFonts w:ascii="Tahoma" w:hAnsi="Tahoma" w:cs="Tahoma"/>
          <w:sz w:val="20"/>
          <w:szCs w:val="20"/>
        </w:rPr>
        <w:t xml:space="preserve"> конкретних тем</w:t>
      </w:r>
      <w:r w:rsidR="00666B46" w:rsidRPr="003A3035">
        <w:rPr>
          <w:rFonts w:ascii="Tahoma" w:hAnsi="Tahoma" w:cs="Tahoma"/>
          <w:sz w:val="20"/>
          <w:szCs w:val="20"/>
        </w:rPr>
        <w:t>. НУО можуть сприяти покращенню трудових норм і умов праці</w:t>
      </w:r>
      <w:r w:rsidR="00515E2F" w:rsidRPr="003A3035">
        <w:rPr>
          <w:rFonts w:ascii="Tahoma" w:hAnsi="Tahoma" w:cs="Tahoma"/>
          <w:sz w:val="20"/>
          <w:szCs w:val="20"/>
        </w:rPr>
        <w:t xml:space="preserve"> й заохочувати це покращення, спрямовуючи свої дії на вирішення конкретних проблем, передаючи окремим особам і органам влади знання та досвід і беручи на себе функцію налагодження зв’язків між різними суб’єктами. Отже, НУО можуть доповнювати роботу соціальних партнерів, але не заміняти її.</w:t>
      </w:r>
      <w:r w:rsidR="00D02EB3" w:rsidRPr="003A3035">
        <w:rPr>
          <w:rFonts w:ascii="Tahoma" w:hAnsi="Tahoma" w:cs="Tahoma"/>
          <w:sz w:val="20"/>
          <w:szCs w:val="20"/>
        </w:rPr>
        <w:t xml:space="preserve"> </w:t>
      </w:r>
    </w:p>
    <w:p w14:paraId="16AEE189" w14:textId="77777777" w:rsidR="00F16F5E" w:rsidRPr="003A3035" w:rsidRDefault="00F16F5E" w:rsidP="000420D6">
      <w:pPr>
        <w:pStyle w:val="StyleZakonu"/>
        <w:spacing w:after="0" w:line="240" w:lineRule="auto"/>
        <w:ind w:firstLine="0"/>
        <w:rPr>
          <w:rFonts w:ascii="Tahoma" w:hAnsi="Tahoma" w:cs="Tahoma"/>
          <w:sz w:val="20"/>
          <w:szCs w:val="20"/>
        </w:rPr>
      </w:pPr>
    </w:p>
    <w:p w14:paraId="6C42A364" w14:textId="570DE04A" w:rsidR="00D02EB3" w:rsidRPr="003A3035" w:rsidRDefault="00B771F9" w:rsidP="00273085">
      <w:pPr>
        <w:pStyle w:val="StyleZakonu"/>
        <w:spacing w:after="0" w:line="240" w:lineRule="auto"/>
        <w:ind w:firstLine="0"/>
        <w:rPr>
          <w:rFonts w:ascii="Tahoma" w:hAnsi="Tahoma" w:cs="Tahoma"/>
          <w:sz w:val="20"/>
          <w:szCs w:val="20"/>
        </w:rPr>
      </w:pPr>
      <w:r w:rsidRPr="003A3035">
        <w:rPr>
          <w:rFonts w:ascii="Tahoma" w:hAnsi="Tahoma" w:cs="Tahoma"/>
          <w:sz w:val="20"/>
          <w:szCs w:val="20"/>
        </w:rPr>
        <w:t>Як правило, НУО також володіють спеціальними знаннями й досвідом із конкретних питань праці, як-от дитяча праця, ґендерна дискримінація або права працівників-мігрантів. Шляхом співпраці зі спеціалізованими НУО соціальні партнери можуть залучати ресурси завдяки компетентності цих НУО в покращенні умов праці. Отже, НУО можуть представляти важливий елемент демократії участі, що дозволило б різними зацікавленим групам висловлювати сво</w:t>
      </w:r>
      <w:r w:rsidR="00555B89" w:rsidRPr="003A3035">
        <w:rPr>
          <w:rFonts w:ascii="Tahoma" w:hAnsi="Tahoma" w:cs="Tahoma"/>
          <w:sz w:val="20"/>
          <w:szCs w:val="20"/>
        </w:rPr>
        <w:t xml:space="preserve">ю думку в процесі формування політики, тоді як соціальні партнери є важливим елементом представницької демократії, оскільки вони представляють велику частину економіки, а саме роботодавців і працівників та їхні конкретні інтереси, </w:t>
      </w:r>
      <w:r w:rsidR="00273085" w:rsidRPr="003A3035">
        <w:rPr>
          <w:rFonts w:ascii="Tahoma" w:hAnsi="Tahoma" w:cs="Tahoma"/>
          <w:sz w:val="20"/>
          <w:szCs w:val="20"/>
        </w:rPr>
        <w:t>реалізуючи ці завдання на основі членства, практичних знань і досвіду.</w:t>
      </w:r>
    </w:p>
    <w:p w14:paraId="3B1B3FB9" w14:textId="77777777" w:rsidR="00273085" w:rsidRPr="003A3035" w:rsidRDefault="00273085" w:rsidP="000420D6">
      <w:pPr>
        <w:pStyle w:val="StyleZakonu"/>
        <w:spacing w:after="0" w:line="240" w:lineRule="auto"/>
        <w:ind w:firstLine="0"/>
        <w:rPr>
          <w:rFonts w:ascii="Tahoma" w:hAnsi="Tahoma" w:cs="Tahoma"/>
          <w:sz w:val="20"/>
          <w:szCs w:val="20"/>
        </w:rPr>
      </w:pPr>
    </w:p>
    <w:p w14:paraId="023E21CC" w14:textId="04450F50" w:rsidR="004C1900" w:rsidRPr="003A3035" w:rsidRDefault="004C1900" w:rsidP="004C1900">
      <w:pPr>
        <w:pStyle w:val="StyleZakonu"/>
        <w:spacing w:after="0" w:line="240" w:lineRule="auto"/>
        <w:ind w:firstLine="0"/>
        <w:rPr>
          <w:rFonts w:ascii="Tahoma" w:hAnsi="Tahoma" w:cs="Tahoma"/>
          <w:sz w:val="20"/>
          <w:szCs w:val="20"/>
        </w:rPr>
      </w:pPr>
      <w:r w:rsidRPr="003A3035">
        <w:rPr>
          <w:rFonts w:ascii="Tahoma" w:hAnsi="Tahoma" w:cs="Tahoma"/>
          <w:sz w:val="20"/>
          <w:szCs w:val="20"/>
        </w:rPr>
        <w:t>Ураховуючи ці різні ролі, наразі в Україні немає офіційних, організованих механізмів соціального діалогу, які б зводили разом соціальних партнерів і НУО. Інформація, наведена у Главі 3, також показує, що такі змішані механізми соціального діалогу – рідкісне явище.</w:t>
      </w:r>
    </w:p>
    <w:p w14:paraId="18B6345D" w14:textId="465C80A2" w:rsidR="00D02EB3" w:rsidRPr="003A3035" w:rsidRDefault="00D02EB3" w:rsidP="000420D6">
      <w:pPr>
        <w:pStyle w:val="StyleZakonu"/>
        <w:spacing w:after="0" w:line="240" w:lineRule="auto"/>
        <w:ind w:firstLine="0"/>
        <w:rPr>
          <w:rFonts w:ascii="Tahoma" w:hAnsi="Tahoma" w:cs="Tahoma"/>
          <w:sz w:val="20"/>
          <w:szCs w:val="20"/>
        </w:rPr>
      </w:pPr>
    </w:p>
    <w:p w14:paraId="221AC7FA" w14:textId="77777777" w:rsidR="00D02EB3" w:rsidRPr="003A3035" w:rsidRDefault="00D02EB3" w:rsidP="00D02EB3">
      <w:pPr>
        <w:spacing w:after="0"/>
        <w:jc w:val="both"/>
        <w:rPr>
          <w:rFonts w:ascii="Tahoma" w:hAnsi="Tahoma" w:cs="Tahoma"/>
          <w:b/>
          <w:sz w:val="20"/>
          <w:szCs w:val="20"/>
          <w:lang w:val="uk-UA"/>
        </w:rPr>
      </w:pPr>
    </w:p>
    <w:p w14:paraId="53302EC8" w14:textId="77777777" w:rsidR="000420D6" w:rsidRPr="003A3035" w:rsidRDefault="000420D6" w:rsidP="00EA74FD">
      <w:pPr>
        <w:spacing w:after="0"/>
        <w:jc w:val="both"/>
        <w:rPr>
          <w:rFonts w:ascii="Tahoma" w:hAnsi="Tahoma" w:cs="Tahoma"/>
          <w:b/>
          <w:sz w:val="20"/>
          <w:szCs w:val="20"/>
          <w:lang w:val="uk-UA"/>
        </w:rPr>
      </w:pPr>
    </w:p>
    <w:p w14:paraId="0BC6693D" w14:textId="77777777" w:rsidR="000420D6" w:rsidRPr="003A3035" w:rsidRDefault="000420D6" w:rsidP="00EA74FD">
      <w:pPr>
        <w:spacing w:after="0"/>
        <w:jc w:val="both"/>
        <w:rPr>
          <w:rFonts w:ascii="Tahoma" w:hAnsi="Tahoma" w:cs="Tahoma"/>
          <w:b/>
          <w:sz w:val="24"/>
          <w:szCs w:val="24"/>
          <w:lang w:val="uk-UA"/>
        </w:rPr>
      </w:pPr>
    </w:p>
    <w:p w14:paraId="449EA49B" w14:textId="77777777" w:rsidR="000420D6" w:rsidRPr="003A3035" w:rsidRDefault="000420D6" w:rsidP="00EA74FD">
      <w:pPr>
        <w:spacing w:after="0"/>
        <w:jc w:val="both"/>
        <w:rPr>
          <w:rFonts w:ascii="Tahoma" w:hAnsi="Tahoma" w:cs="Tahoma"/>
          <w:b/>
          <w:sz w:val="24"/>
          <w:szCs w:val="24"/>
          <w:lang w:val="uk-UA"/>
        </w:rPr>
      </w:pPr>
    </w:p>
    <w:p w14:paraId="4B5BB3AA" w14:textId="0D5C739C" w:rsidR="001640F1" w:rsidRPr="003A3035" w:rsidRDefault="00D02EB3" w:rsidP="00EA74FD">
      <w:pPr>
        <w:spacing w:after="0"/>
        <w:jc w:val="both"/>
        <w:rPr>
          <w:rFonts w:ascii="Tahoma" w:hAnsi="Tahoma" w:cs="Tahoma"/>
          <w:b/>
          <w:sz w:val="24"/>
          <w:szCs w:val="24"/>
          <w:lang w:val="uk-UA"/>
        </w:rPr>
      </w:pPr>
      <w:r w:rsidRPr="003A3035">
        <w:rPr>
          <w:rFonts w:ascii="Tahoma" w:hAnsi="Tahoma" w:cs="Tahoma"/>
          <w:b/>
          <w:sz w:val="24"/>
          <w:szCs w:val="24"/>
          <w:lang w:val="uk-UA"/>
        </w:rPr>
        <w:t>4. Три сценарії ефективного</w:t>
      </w:r>
      <w:r w:rsidR="005F25F8" w:rsidRPr="003A3035">
        <w:rPr>
          <w:rFonts w:ascii="Tahoma" w:hAnsi="Tahoma" w:cs="Tahoma"/>
          <w:b/>
          <w:sz w:val="24"/>
          <w:szCs w:val="24"/>
          <w:lang w:val="uk-UA"/>
        </w:rPr>
        <w:t>, впливового та інклюзивного соціального діалогу</w:t>
      </w:r>
    </w:p>
    <w:p w14:paraId="1658182E" w14:textId="77777777" w:rsidR="00D02EB3" w:rsidRPr="003A3035" w:rsidRDefault="00D02EB3" w:rsidP="00EA74FD">
      <w:pPr>
        <w:spacing w:after="0"/>
        <w:jc w:val="both"/>
        <w:rPr>
          <w:rFonts w:ascii="Tahoma" w:hAnsi="Tahoma" w:cs="Tahoma"/>
          <w:b/>
          <w:sz w:val="24"/>
          <w:szCs w:val="24"/>
          <w:lang w:val="uk-UA"/>
        </w:rPr>
      </w:pPr>
    </w:p>
    <w:p w14:paraId="240D33CA" w14:textId="7EE4863D" w:rsidR="002754EA" w:rsidRPr="003A3035" w:rsidRDefault="005F25F8" w:rsidP="00EA74FD">
      <w:pPr>
        <w:spacing w:after="0"/>
        <w:jc w:val="both"/>
        <w:rPr>
          <w:rFonts w:ascii="Tahoma" w:hAnsi="Tahoma" w:cs="Tahoma"/>
          <w:b/>
          <w:bCs/>
          <w:iCs/>
          <w:sz w:val="20"/>
          <w:szCs w:val="20"/>
          <w:lang w:val="uk-UA"/>
        </w:rPr>
      </w:pPr>
      <w:r w:rsidRPr="003A3035">
        <w:rPr>
          <w:rFonts w:ascii="Tahoma" w:hAnsi="Tahoma" w:cs="Tahoma"/>
          <w:b/>
          <w:bCs/>
          <w:iCs/>
          <w:sz w:val="20"/>
          <w:szCs w:val="20"/>
          <w:lang w:val="uk-UA"/>
        </w:rPr>
        <w:t>Методологія</w:t>
      </w:r>
    </w:p>
    <w:p w14:paraId="0EF4C79A" w14:textId="77777777" w:rsidR="002B19F9" w:rsidRPr="003A3035" w:rsidRDefault="002B19F9" w:rsidP="00EA74FD">
      <w:pPr>
        <w:spacing w:after="0"/>
        <w:jc w:val="both"/>
        <w:rPr>
          <w:rFonts w:ascii="Tahoma" w:hAnsi="Tahoma" w:cs="Tahoma"/>
          <w:sz w:val="20"/>
          <w:szCs w:val="20"/>
          <w:lang w:val="uk-UA"/>
        </w:rPr>
      </w:pPr>
    </w:p>
    <w:p w14:paraId="163527D5" w14:textId="740A6B8F" w:rsidR="00A70765" w:rsidRPr="003A3035" w:rsidRDefault="002B19F9" w:rsidP="00EA74FD">
      <w:pPr>
        <w:spacing w:after="0"/>
        <w:jc w:val="both"/>
        <w:rPr>
          <w:rFonts w:ascii="Tahoma" w:hAnsi="Tahoma" w:cs="Tahoma"/>
          <w:sz w:val="20"/>
          <w:szCs w:val="20"/>
          <w:lang w:val="uk-UA"/>
        </w:rPr>
      </w:pPr>
      <w:r w:rsidRPr="003A3035">
        <w:rPr>
          <w:rFonts w:ascii="Tahoma" w:hAnsi="Tahoma" w:cs="Tahoma"/>
          <w:sz w:val="20"/>
          <w:szCs w:val="20"/>
          <w:lang w:val="uk-UA"/>
        </w:rPr>
        <w:t>З метою обґрунтування рішень, що ухвалюються стосовно курсу України у сфері соціального діалогу б</w:t>
      </w:r>
      <w:r w:rsidR="00124B53" w:rsidRPr="003A3035">
        <w:rPr>
          <w:rFonts w:ascii="Tahoma" w:hAnsi="Tahoma" w:cs="Tahoma"/>
          <w:sz w:val="20"/>
          <w:szCs w:val="20"/>
          <w:lang w:val="uk-UA"/>
        </w:rPr>
        <w:t xml:space="preserve">уло вивчено </w:t>
      </w:r>
      <w:r w:rsidR="00A70765" w:rsidRPr="003A3035">
        <w:rPr>
          <w:rFonts w:ascii="Tahoma" w:hAnsi="Tahoma" w:cs="Tahoma"/>
          <w:sz w:val="20"/>
          <w:szCs w:val="20"/>
          <w:lang w:val="uk-UA"/>
        </w:rPr>
        <w:t>політичн</w:t>
      </w:r>
      <w:r w:rsidR="00124B53" w:rsidRPr="003A3035">
        <w:rPr>
          <w:rFonts w:ascii="Tahoma" w:hAnsi="Tahoma" w:cs="Tahoma"/>
          <w:sz w:val="20"/>
          <w:szCs w:val="20"/>
          <w:lang w:val="uk-UA"/>
        </w:rPr>
        <w:t>у</w:t>
      </w:r>
      <w:r w:rsidR="00A70765" w:rsidRPr="003A3035">
        <w:rPr>
          <w:rFonts w:ascii="Tahoma" w:hAnsi="Tahoma" w:cs="Tahoma"/>
          <w:sz w:val="20"/>
          <w:szCs w:val="20"/>
          <w:lang w:val="uk-UA"/>
        </w:rPr>
        <w:t xml:space="preserve"> ефективність інститу</w:t>
      </w:r>
      <w:r w:rsidR="00E41F53" w:rsidRPr="003A3035">
        <w:rPr>
          <w:rFonts w:ascii="Tahoma" w:hAnsi="Tahoma" w:cs="Tahoma"/>
          <w:sz w:val="20"/>
          <w:szCs w:val="20"/>
          <w:lang w:val="uk-UA"/>
        </w:rPr>
        <w:t>цій</w:t>
      </w:r>
      <w:r w:rsidR="00A70765" w:rsidRPr="003A3035">
        <w:rPr>
          <w:rFonts w:ascii="Tahoma" w:hAnsi="Tahoma" w:cs="Tahoma"/>
          <w:sz w:val="20"/>
          <w:szCs w:val="20"/>
          <w:lang w:val="uk-UA"/>
        </w:rPr>
        <w:t xml:space="preserve"> та процесів соціального діалогу </w:t>
      </w:r>
      <w:r w:rsidR="00124B53" w:rsidRPr="003A3035">
        <w:rPr>
          <w:rFonts w:ascii="Tahoma" w:hAnsi="Tahoma" w:cs="Tahoma"/>
          <w:sz w:val="20"/>
          <w:szCs w:val="20"/>
          <w:lang w:val="uk-UA"/>
        </w:rPr>
        <w:t xml:space="preserve">на національному та територіальному рівні за трьома сценаріями, для чого було проведено аналіз сильних і слабких сторін, можливостей та загроз (ССМЗ-аналіз). </w:t>
      </w:r>
      <w:r w:rsidR="00F13D18" w:rsidRPr="003A3035">
        <w:rPr>
          <w:rFonts w:ascii="Tahoma" w:hAnsi="Tahoma" w:cs="Tahoma"/>
          <w:sz w:val="20"/>
          <w:szCs w:val="20"/>
          <w:lang w:val="uk-UA"/>
        </w:rPr>
        <w:t>За його результатами запропоновано пакет коригувальних заходів, необхідних для підвищення результативності системи соціального діалогу для відповідних сценаріїв.</w:t>
      </w:r>
    </w:p>
    <w:p w14:paraId="42F9923A" w14:textId="77777777" w:rsidR="005F0452" w:rsidRPr="003A3035" w:rsidRDefault="005F0452" w:rsidP="00EA74FD">
      <w:pPr>
        <w:spacing w:after="0"/>
        <w:jc w:val="both"/>
        <w:rPr>
          <w:rFonts w:ascii="Tahoma" w:hAnsi="Tahoma" w:cs="Tahoma"/>
          <w:sz w:val="20"/>
          <w:szCs w:val="20"/>
          <w:lang w:val="uk-UA"/>
        </w:rPr>
      </w:pPr>
    </w:p>
    <w:p w14:paraId="0091AB08" w14:textId="3C23E2C9" w:rsidR="001640F1" w:rsidRPr="003A3035" w:rsidRDefault="00F13D18" w:rsidP="00EA74FD">
      <w:pPr>
        <w:spacing w:after="0"/>
        <w:jc w:val="both"/>
        <w:rPr>
          <w:rFonts w:ascii="Tahoma" w:hAnsi="Tahoma" w:cs="Tahoma"/>
          <w:sz w:val="20"/>
          <w:szCs w:val="20"/>
          <w:lang w:val="uk-UA"/>
        </w:rPr>
      </w:pPr>
      <w:r w:rsidRPr="003A3035">
        <w:rPr>
          <w:rFonts w:ascii="Tahoma" w:hAnsi="Tahoma" w:cs="Tahoma"/>
          <w:sz w:val="20"/>
          <w:szCs w:val="20"/>
          <w:lang w:val="uk-UA"/>
        </w:rPr>
        <w:t>Нижче оцінюються такі параметри результативності:</w:t>
      </w:r>
    </w:p>
    <w:p w14:paraId="667F1FDF" w14:textId="77777777" w:rsidR="005F0452" w:rsidRPr="003A3035" w:rsidRDefault="005F0452" w:rsidP="00EA74FD">
      <w:pPr>
        <w:spacing w:after="0"/>
        <w:jc w:val="both"/>
        <w:rPr>
          <w:rFonts w:ascii="Tahoma" w:hAnsi="Tahoma" w:cs="Tahoma"/>
          <w:sz w:val="20"/>
          <w:szCs w:val="20"/>
          <w:lang w:val="uk-UA"/>
        </w:rPr>
      </w:pPr>
    </w:p>
    <w:p w14:paraId="6F5B054E" w14:textId="502087E5" w:rsidR="001640F1" w:rsidRPr="003A3035" w:rsidRDefault="00BE00F9">
      <w:pPr>
        <w:pStyle w:val="af6"/>
        <w:numPr>
          <w:ilvl w:val="0"/>
          <w:numId w:val="4"/>
        </w:numPr>
        <w:spacing w:after="0"/>
        <w:contextualSpacing w:val="0"/>
        <w:jc w:val="both"/>
        <w:rPr>
          <w:rFonts w:ascii="Tahoma" w:hAnsi="Tahoma" w:cs="Tahoma"/>
          <w:sz w:val="20"/>
          <w:szCs w:val="20"/>
          <w:lang w:val="uk-UA"/>
        </w:rPr>
      </w:pPr>
      <w:r w:rsidRPr="003A3035">
        <w:rPr>
          <w:rFonts w:ascii="Tahoma" w:hAnsi="Tahoma" w:cs="Tahoma"/>
          <w:sz w:val="20"/>
          <w:szCs w:val="20"/>
          <w:lang w:val="uk-UA"/>
        </w:rPr>
        <w:t>значущ</w:t>
      </w:r>
      <w:r w:rsidR="00195B4D" w:rsidRPr="003A3035">
        <w:rPr>
          <w:rFonts w:ascii="Tahoma" w:hAnsi="Tahoma" w:cs="Tahoma"/>
          <w:sz w:val="20"/>
          <w:szCs w:val="20"/>
          <w:lang w:val="uk-UA"/>
        </w:rPr>
        <w:t>ість, зокрема:</w:t>
      </w:r>
    </w:p>
    <w:p w14:paraId="11BB171B" w14:textId="6F5E43F8" w:rsidR="00195B4D" w:rsidRPr="003A3035" w:rsidRDefault="00195B4D">
      <w:pPr>
        <w:pStyle w:val="af6"/>
        <w:numPr>
          <w:ilvl w:val="0"/>
          <w:numId w:val="3"/>
        </w:numPr>
        <w:spacing w:after="0"/>
        <w:contextualSpacing w:val="0"/>
        <w:jc w:val="both"/>
        <w:rPr>
          <w:rFonts w:ascii="Tahoma" w:hAnsi="Tahoma" w:cs="Tahoma"/>
          <w:sz w:val="20"/>
          <w:szCs w:val="20"/>
          <w:lang w:val="uk-UA"/>
        </w:rPr>
      </w:pPr>
      <w:r w:rsidRPr="003A3035">
        <w:rPr>
          <w:rFonts w:ascii="Tahoma" w:hAnsi="Tahoma" w:cs="Tahoma"/>
          <w:sz w:val="20"/>
          <w:szCs w:val="20"/>
          <w:lang w:val="uk-UA"/>
        </w:rPr>
        <w:t>участь у формуванні національного і місцевого політичного порядку денного;</w:t>
      </w:r>
    </w:p>
    <w:p w14:paraId="771CC28A" w14:textId="530628DE" w:rsidR="001640F1" w:rsidRPr="003A3035" w:rsidRDefault="00195B4D">
      <w:pPr>
        <w:pStyle w:val="af6"/>
        <w:numPr>
          <w:ilvl w:val="0"/>
          <w:numId w:val="3"/>
        </w:numPr>
        <w:spacing w:after="0"/>
        <w:contextualSpacing w:val="0"/>
        <w:jc w:val="both"/>
        <w:rPr>
          <w:rFonts w:ascii="Tahoma" w:hAnsi="Tahoma" w:cs="Tahoma"/>
          <w:sz w:val="20"/>
          <w:szCs w:val="20"/>
          <w:lang w:val="uk-UA"/>
        </w:rPr>
      </w:pPr>
      <w:r w:rsidRPr="003A3035">
        <w:rPr>
          <w:rFonts w:ascii="Tahoma" w:hAnsi="Tahoma" w:cs="Tahoma"/>
          <w:sz w:val="20"/>
          <w:szCs w:val="20"/>
          <w:lang w:val="uk-UA"/>
        </w:rPr>
        <w:t>досягнення консенсусу;</w:t>
      </w:r>
    </w:p>
    <w:p w14:paraId="25602245" w14:textId="557B3295" w:rsidR="001640F1" w:rsidRPr="003A3035" w:rsidRDefault="00265232">
      <w:pPr>
        <w:pStyle w:val="af6"/>
        <w:numPr>
          <w:ilvl w:val="0"/>
          <w:numId w:val="4"/>
        </w:numPr>
        <w:spacing w:after="0"/>
        <w:contextualSpacing w:val="0"/>
        <w:jc w:val="both"/>
        <w:rPr>
          <w:rFonts w:ascii="Tahoma" w:hAnsi="Tahoma" w:cs="Tahoma"/>
          <w:sz w:val="20"/>
          <w:szCs w:val="20"/>
          <w:lang w:val="uk-UA"/>
        </w:rPr>
      </w:pPr>
      <w:r w:rsidRPr="003A3035">
        <w:rPr>
          <w:rFonts w:ascii="Tahoma" w:hAnsi="Tahoma" w:cs="Tahoma"/>
          <w:sz w:val="20"/>
          <w:szCs w:val="20"/>
          <w:lang w:val="uk-UA"/>
        </w:rPr>
        <w:t>інструментальна і аналітична ефективність;</w:t>
      </w:r>
      <w:r w:rsidR="001640F1" w:rsidRPr="003A3035">
        <w:rPr>
          <w:rFonts w:ascii="Tahoma" w:hAnsi="Tahoma" w:cs="Tahoma"/>
          <w:sz w:val="20"/>
          <w:szCs w:val="20"/>
          <w:lang w:val="uk-UA"/>
        </w:rPr>
        <w:t xml:space="preserve"> </w:t>
      </w:r>
    </w:p>
    <w:p w14:paraId="740F6789" w14:textId="1026088F" w:rsidR="001A49D3" w:rsidRPr="003A3035" w:rsidRDefault="00265232">
      <w:pPr>
        <w:pStyle w:val="af6"/>
        <w:numPr>
          <w:ilvl w:val="0"/>
          <w:numId w:val="4"/>
        </w:numPr>
        <w:spacing w:after="0"/>
        <w:contextualSpacing w:val="0"/>
        <w:jc w:val="both"/>
        <w:rPr>
          <w:rFonts w:ascii="Tahoma" w:hAnsi="Tahoma" w:cs="Tahoma"/>
          <w:i/>
          <w:sz w:val="20"/>
          <w:szCs w:val="20"/>
          <w:lang w:val="uk-UA"/>
        </w:rPr>
      </w:pPr>
      <w:r w:rsidRPr="003A3035">
        <w:rPr>
          <w:rFonts w:ascii="Tahoma" w:hAnsi="Tahoma" w:cs="Tahoma"/>
          <w:sz w:val="20"/>
          <w:szCs w:val="20"/>
          <w:lang w:val="uk-UA"/>
        </w:rPr>
        <w:t>опера</w:t>
      </w:r>
      <w:r w:rsidR="00816ED7" w:rsidRPr="003A3035">
        <w:rPr>
          <w:rFonts w:ascii="Tahoma" w:hAnsi="Tahoma" w:cs="Tahoma"/>
          <w:sz w:val="20"/>
          <w:szCs w:val="20"/>
          <w:lang w:val="uk-UA"/>
        </w:rPr>
        <w:t>цій</w:t>
      </w:r>
      <w:r w:rsidRPr="003A3035">
        <w:rPr>
          <w:rFonts w:ascii="Tahoma" w:hAnsi="Tahoma" w:cs="Tahoma"/>
          <w:sz w:val="20"/>
          <w:szCs w:val="20"/>
          <w:lang w:val="uk-UA"/>
        </w:rPr>
        <w:t>на ефективність.</w:t>
      </w:r>
    </w:p>
    <w:p w14:paraId="76305A7C" w14:textId="77777777" w:rsidR="002754EA" w:rsidRPr="003A3035" w:rsidRDefault="002754EA" w:rsidP="00EA74FD">
      <w:pPr>
        <w:spacing w:after="0"/>
        <w:jc w:val="both"/>
        <w:rPr>
          <w:rFonts w:ascii="Tahoma" w:hAnsi="Tahoma" w:cs="Tahoma"/>
          <w:i/>
          <w:sz w:val="20"/>
          <w:szCs w:val="20"/>
          <w:lang w:val="uk-UA"/>
        </w:rPr>
      </w:pPr>
    </w:p>
    <w:p w14:paraId="0E03F500" w14:textId="5A73C05B" w:rsidR="003C1022" w:rsidRPr="003A3035" w:rsidRDefault="00265232" w:rsidP="00EA74FD">
      <w:pPr>
        <w:spacing w:after="0"/>
        <w:jc w:val="both"/>
        <w:rPr>
          <w:rFonts w:ascii="Tahoma" w:hAnsi="Tahoma" w:cs="Tahoma"/>
          <w:b/>
          <w:bCs/>
          <w:iCs/>
          <w:sz w:val="20"/>
          <w:szCs w:val="20"/>
          <w:lang w:val="uk-UA"/>
        </w:rPr>
      </w:pPr>
      <w:r w:rsidRPr="003A3035">
        <w:rPr>
          <w:rFonts w:ascii="Tahoma" w:hAnsi="Tahoma" w:cs="Tahoma"/>
          <w:b/>
          <w:bCs/>
          <w:iCs/>
          <w:sz w:val="20"/>
          <w:szCs w:val="20"/>
          <w:lang w:val="uk-UA"/>
        </w:rPr>
        <w:t>Термінологія</w:t>
      </w:r>
    </w:p>
    <w:p w14:paraId="4EF17A6B" w14:textId="77777777" w:rsidR="005F0452" w:rsidRPr="003A3035" w:rsidRDefault="005F0452" w:rsidP="00EA74FD">
      <w:pPr>
        <w:spacing w:after="0"/>
        <w:jc w:val="both"/>
        <w:rPr>
          <w:rFonts w:ascii="Tahoma" w:hAnsi="Tahoma" w:cs="Tahoma"/>
          <w:b/>
          <w:sz w:val="20"/>
          <w:szCs w:val="20"/>
          <w:lang w:val="uk-UA"/>
        </w:rPr>
      </w:pPr>
    </w:p>
    <w:p w14:paraId="48DAA8C9" w14:textId="35F68FA5" w:rsidR="003C1022" w:rsidRPr="003A3035" w:rsidRDefault="00C524C3" w:rsidP="00EA74FD">
      <w:pPr>
        <w:spacing w:after="0"/>
        <w:jc w:val="both"/>
        <w:rPr>
          <w:rFonts w:ascii="Tahoma" w:hAnsi="Tahoma" w:cs="Tahoma"/>
          <w:sz w:val="20"/>
          <w:szCs w:val="20"/>
          <w:lang w:val="uk-UA"/>
        </w:rPr>
      </w:pPr>
      <w:bookmarkStart w:id="3" w:name="_Hlk167366891"/>
      <w:r w:rsidRPr="003A3035">
        <w:rPr>
          <w:rFonts w:ascii="Tahoma" w:hAnsi="Tahoma" w:cs="Tahoma"/>
          <w:b/>
          <w:sz w:val="20"/>
          <w:szCs w:val="20"/>
          <w:lang w:val="uk-UA"/>
        </w:rPr>
        <w:t>Соціальний діалог</w:t>
      </w:r>
      <w:r w:rsidRPr="003A3035">
        <w:rPr>
          <w:rFonts w:ascii="Tahoma" w:hAnsi="Tahoma" w:cs="Tahoma"/>
          <w:sz w:val="20"/>
          <w:szCs w:val="20"/>
          <w:lang w:val="uk-UA"/>
        </w:rPr>
        <w:t xml:space="preserve"> охоплює</w:t>
      </w:r>
      <w:r w:rsidRPr="003A3035">
        <w:rPr>
          <w:rStyle w:val="afe"/>
          <w:rFonts w:ascii="Tahoma" w:hAnsi="Tahoma" w:cs="Tahoma"/>
          <w:sz w:val="20"/>
          <w:szCs w:val="20"/>
          <w:lang w:val="uk-UA"/>
        </w:rPr>
        <w:footnoteReference w:id="32"/>
      </w:r>
      <w:r w:rsidRPr="003A3035">
        <w:rPr>
          <w:rFonts w:ascii="Tahoma" w:hAnsi="Tahoma" w:cs="Tahoma"/>
          <w:sz w:val="20"/>
          <w:szCs w:val="20"/>
          <w:lang w:val="uk-UA"/>
        </w:rPr>
        <w:t xml:space="preserve"> всі види переговорів, консультацій та обміну інформацією між представниками органів влади, роботодавцями та працівниками або між представниками роботодавців і працівників із питань стосовно економічної та соціальної політики, які становлять обопільний інтерес.</w:t>
      </w:r>
      <w:bookmarkEnd w:id="3"/>
    </w:p>
    <w:p w14:paraId="078A122C" w14:textId="7CD7B877" w:rsidR="003C1022" w:rsidRPr="003A3035" w:rsidRDefault="00862B70" w:rsidP="00EA74FD">
      <w:pPr>
        <w:spacing w:after="0"/>
        <w:jc w:val="both"/>
        <w:rPr>
          <w:rFonts w:ascii="Tahoma" w:hAnsi="Tahoma" w:cs="Tahoma"/>
          <w:sz w:val="20"/>
          <w:szCs w:val="20"/>
          <w:lang w:val="uk-UA"/>
        </w:rPr>
      </w:pPr>
      <w:r w:rsidRPr="003A3035">
        <w:rPr>
          <w:rFonts w:ascii="Tahoma" w:hAnsi="Tahoma" w:cs="Tahoma"/>
          <w:b/>
          <w:sz w:val="20"/>
          <w:szCs w:val="20"/>
          <w:lang w:val="uk-UA"/>
        </w:rPr>
        <w:t>Національна система соціального діалогу</w:t>
      </w:r>
      <w:r w:rsidR="003C1022" w:rsidRPr="003A3035">
        <w:rPr>
          <w:rFonts w:ascii="Tahoma" w:hAnsi="Tahoma" w:cs="Tahoma"/>
          <w:sz w:val="20"/>
          <w:szCs w:val="20"/>
          <w:lang w:val="uk-UA"/>
        </w:rPr>
        <w:t xml:space="preserve"> </w:t>
      </w:r>
      <w:r w:rsidRPr="003A3035">
        <w:rPr>
          <w:rFonts w:ascii="Tahoma" w:hAnsi="Tahoma" w:cs="Tahoma"/>
          <w:sz w:val="20"/>
          <w:szCs w:val="20"/>
          <w:lang w:val="uk-UA"/>
        </w:rPr>
        <w:t>складається з існуючих інститу</w:t>
      </w:r>
      <w:r w:rsidR="00E41F53" w:rsidRPr="003A3035">
        <w:rPr>
          <w:rFonts w:ascii="Tahoma" w:hAnsi="Tahoma" w:cs="Tahoma"/>
          <w:sz w:val="20"/>
          <w:szCs w:val="20"/>
          <w:lang w:val="uk-UA"/>
        </w:rPr>
        <w:t>цій</w:t>
      </w:r>
      <w:r w:rsidRPr="003A3035">
        <w:rPr>
          <w:rFonts w:ascii="Tahoma" w:hAnsi="Tahoma" w:cs="Tahoma"/>
          <w:sz w:val="20"/>
          <w:szCs w:val="20"/>
          <w:lang w:val="uk-UA"/>
        </w:rPr>
        <w:t xml:space="preserve">, процесів і суб’єктів, залучених до консультацій, переговорів і спільного прийняття рішень на національному, галузевому, територіальному рівнях і рівні підприємства. Взаємовідносини між залученими сторонами </w:t>
      </w:r>
      <w:r w:rsidR="006E5DF7" w:rsidRPr="003A3035">
        <w:rPr>
          <w:rFonts w:ascii="Tahoma" w:hAnsi="Tahoma" w:cs="Tahoma"/>
          <w:sz w:val="20"/>
          <w:szCs w:val="20"/>
          <w:lang w:val="uk-UA"/>
        </w:rPr>
        <w:t>визначаються законом або угодою. Вони можуть мати ситуативний або офіційно оформлений</w:t>
      </w:r>
      <w:r w:rsidR="00B41B20" w:rsidRPr="003A3035">
        <w:rPr>
          <w:rFonts w:ascii="Tahoma" w:hAnsi="Tahoma" w:cs="Tahoma"/>
          <w:sz w:val="20"/>
          <w:szCs w:val="20"/>
          <w:lang w:val="uk-UA"/>
        </w:rPr>
        <w:t xml:space="preserve"> (інституціональний) </w:t>
      </w:r>
      <w:r w:rsidR="006E5DF7" w:rsidRPr="003A3035">
        <w:rPr>
          <w:rFonts w:ascii="Tahoma" w:hAnsi="Tahoma" w:cs="Tahoma"/>
          <w:sz w:val="20"/>
          <w:szCs w:val="20"/>
          <w:lang w:val="uk-UA"/>
        </w:rPr>
        <w:t xml:space="preserve"> характер.</w:t>
      </w:r>
    </w:p>
    <w:p w14:paraId="56E7CBB8" w14:textId="3A9BF0F1" w:rsidR="003C1022" w:rsidRPr="003A3035" w:rsidRDefault="006E5DF7" w:rsidP="00EA74FD">
      <w:pPr>
        <w:spacing w:after="0"/>
        <w:jc w:val="both"/>
        <w:rPr>
          <w:rFonts w:ascii="Tahoma" w:hAnsi="Tahoma" w:cs="Tahoma"/>
          <w:sz w:val="20"/>
          <w:szCs w:val="20"/>
          <w:lang w:val="uk-UA"/>
        </w:rPr>
      </w:pPr>
      <w:r w:rsidRPr="003A3035">
        <w:rPr>
          <w:rFonts w:ascii="Tahoma" w:hAnsi="Tahoma" w:cs="Tahoma"/>
          <w:b/>
          <w:sz w:val="20"/>
          <w:szCs w:val="20"/>
          <w:lang w:val="uk-UA"/>
        </w:rPr>
        <w:t>Тристоронній соціальний діалог</w:t>
      </w:r>
      <w:r w:rsidR="001D332B" w:rsidRPr="003A3035">
        <w:rPr>
          <w:rFonts w:ascii="Tahoma" w:hAnsi="Tahoma" w:cs="Tahoma"/>
          <w:b/>
          <w:sz w:val="20"/>
          <w:szCs w:val="20"/>
          <w:lang w:val="uk-UA"/>
        </w:rPr>
        <w:t xml:space="preserve"> </w:t>
      </w:r>
      <w:r w:rsidRPr="003A3035">
        <w:rPr>
          <w:rFonts w:ascii="Tahoma" w:hAnsi="Tahoma" w:cs="Tahoma"/>
          <w:b/>
          <w:sz w:val="20"/>
          <w:szCs w:val="20"/>
          <w:lang w:val="uk-UA"/>
        </w:rPr>
        <w:t xml:space="preserve">– </w:t>
      </w:r>
      <w:r w:rsidRPr="003A3035">
        <w:rPr>
          <w:rFonts w:ascii="Tahoma" w:hAnsi="Tahoma" w:cs="Tahoma"/>
          <w:bCs/>
          <w:sz w:val="20"/>
          <w:szCs w:val="20"/>
          <w:lang w:val="uk-UA"/>
        </w:rPr>
        <w:t xml:space="preserve">це «взаємодія влади, роботодавців і працівників, що здійснюється через їхніх представників, як рівних і незалежних партнерів із метою пошуку рішень проблем, </w:t>
      </w:r>
      <w:r w:rsidR="001D2440" w:rsidRPr="003A3035">
        <w:rPr>
          <w:rFonts w:ascii="Tahoma" w:hAnsi="Tahoma" w:cs="Tahoma"/>
          <w:bCs/>
          <w:sz w:val="20"/>
          <w:szCs w:val="20"/>
          <w:lang w:val="uk-UA"/>
        </w:rPr>
        <w:t>що викликають взаємну стурбованість».</w:t>
      </w:r>
    </w:p>
    <w:p w14:paraId="157F325B" w14:textId="14243F29" w:rsidR="001D332B" w:rsidRPr="003A3035" w:rsidRDefault="0085406D" w:rsidP="00EA74FD">
      <w:pPr>
        <w:spacing w:after="0"/>
        <w:jc w:val="both"/>
        <w:rPr>
          <w:rFonts w:ascii="Tahoma" w:hAnsi="Tahoma" w:cs="Tahoma"/>
          <w:sz w:val="20"/>
          <w:szCs w:val="20"/>
          <w:lang w:val="uk-UA"/>
        </w:rPr>
      </w:pPr>
      <w:r w:rsidRPr="003A3035">
        <w:rPr>
          <w:rFonts w:ascii="Tahoma" w:hAnsi="Tahoma" w:cs="Tahoma"/>
          <w:b/>
          <w:sz w:val="20"/>
          <w:szCs w:val="20"/>
          <w:lang w:val="uk-UA"/>
        </w:rPr>
        <w:t>«Тристоронній плюс»</w:t>
      </w:r>
      <w:r w:rsidRPr="003A3035">
        <w:rPr>
          <w:rFonts w:ascii="Tahoma" w:hAnsi="Tahoma" w:cs="Tahoma"/>
          <w:sz w:val="20"/>
          <w:szCs w:val="20"/>
          <w:lang w:val="uk-UA"/>
        </w:rPr>
        <w:t xml:space="preserve"> - формат соціального діалогу, який </w:t>
      </w:r>
      <w:r w:rsidR="001D2440" w:rsidRPr="003A3035">
        <w:rPr>
          <w:rFonts w:ascii="Tahoma" w:hAnsi="Tahoma" w:cs="Tahoma"/>
          <w:sz w:val="20"/>
          <w:szCs w:val="20"/>
          <w:lang w:val="uk-UA"/>
        </w:rPr>
        <w:t>в</w:t>
      </w:r>
      <w:r w:rsidR="007564DA" w:rsidRPr="003A3035">
        <w:rPr>
          <w:rFonts w:ascii="Tahoma" w:hAnsi="Tahoma" w:cs="Tahoma"/>
          <w:sz w:val="20"/>
          <w:szCs w:val="20"/>
          <w:lang w:val="uk-UA"/>
        </w:rPr>
        <w:t xml:space="preserve">имагає, щоб представники інших </w:t>
      </w:r>
      <w:r w:rsidR="00FA5999" w:rsidRPr="003A3035">
        <w:rPr>
          <w:rFonts w:ascii="Tahoma" w:hAnsi="Tahoma" w:cs="Tahoma"/>
          <w:sz w:val="20"/>
          <w:szCs w:val="20"/>
          <w:lang w:val="uk-UA"/>
        </w:rPr>
        <w:t xml:space="preserve">зацікавлених </w:t>
      </w:r>
      <w:r w:rsidR="007564DA" w:rsidRPr="003A3035">
        <w:rPr>
          <w:rFonts w:ascii="Tahoma" w:hAnsi="Tahoma" w:cs="Tahoma"/>
          <w:sz w:val="20"/>
          <w:szCs w:val="20"/>
          <w:lang w:val="uk-UA"/>
        </w:rPr>
        <w:t>груп громадянського суспільства брали участь у тристоронньому соціальному діалозі на рівних умовах з Урядом та репрезентативни</w:t>
      </w:r>
      <w:r w:rsidR="005F0452" w:rsidRPr="003A3035">
        <w:rPr>
          <w:rFonts w:ascii="Tahoma" w:hAnsi="Tahoma" w:cs="Tahoma"/>
          <w:sz w:val="20"/>
          <w:szCs w:val="20"/>
          <w:lang w:val="uk-UA"/>
        </w:rPr>
        <w:t>ми</w:t>
      </w:r>
      <w:r w:rsidR="007564DA" w:rsidRPr="003A3035">
        <w:rPr>
          <w:rFonts w:ascii="Tahoma" w:hAnsi="Tahoma" w:cs="Tahoma"/>
          <w:sz w:val="20"/>
          <w:szCs w:val="20"/>
          <w:lang w:val="uk-UA"/>
        </w:rPr>
        <w:t xml:space="preserve"> організаці</w:t>
      </w:r>
      <w:r w:rsidR="005F0452" w:rsidRPr="003A3035">
        <w:rPr>
          <w:rFonts w:ascii="Tahoma" w:hAnsi="Tahoma" w:cs="Tahoma"/>
          <w:sz w:val="20"/>
          <w:szCs w:val="20"/>
          <w:lang w:val="uk-UA"/>
        </w:rPr>
        <w:t xml:space="preserve">ями </w:t>
      </w:r>
      <w:r w:rsidR="007564DA" w:rsidRPr="003A3035">
        <w:rPr>
          <w:rFonts w:ascii="Tahoma" w:hAnsi="Tahoma" w:cs="Tahoma"/>
          <w:sz w:val="20"/>
          <w:szCs w:val="20"/>
          <w:lang w:val="uk-UA"/>
        </w:rPr>
        <w:t>працівників і роботодавців.</w:t>
      </w:r>
      <w:r w:rsidR="001D332B" w:rsidRPr="003A3035">
        <w:rPr>
          <w:rFonts w:ascii="Tahoma" w:hAnsi="Tahoma" w:cs="Tahoma"/>
          <w:sz w:val="20"/>
          <w:szCs w:val="20"/>
          <w:lang w:val="uk-UA"/>
        </w:rPr>
        <w:t xml:space="preserve"> </w:t>
      </w:r>
    </w:p>
    <w:p w14:paraId="4BBB7EBC" w14:textId="1E94E9D4" w:rsidR="004E0704" w:rsidRPr="003A3035" w:rsidRDefault="0085406D" w:rsidP="00EA74FD">
      <w:pPr>
        <w:spacing w:after="0"/>
        <w:jc w:val="both"/>
        <w:rPr>
          <w:rFonts w:ascii="Tahoma" w:hAnsi="Tahoma" w:cs="Tahoma"/>
          <w:sz w:val="20"/>
          <w:szCs w:val="20"/>
          <w:lang w:val="uk-UA"/>
        </w:rPr>
      </w:pPr>
      <w:r w:rsidRPr="003A3035">
        <w:rPr>
          <w:rFonts w:ascii="Tahoma" w:hAnsi="Tahoma" w:cs="Tahoma"/>
          <w:b/>
          <w:sz w:val="20"/>
          <w:szCs w:val="20"/>
          <w:lang w:val="uk-UA"/>
        </w:rPr>
        <w:t>Двосторонній соціальний діалог</w:t>
      </w:r>
      <w:r w:rsidRPr="003A3035">
        <w:rPr>
          <w:rFonts w:ascii="Tahoma" w:hAnsi="Tahoma" w:cs="Tahoma"/>
          <w:sz w:val="20"/>
          <w:szCs w:val="20"/>
          <w:lang w:val="uk-UA"/>
        </w:rPr>
        <w:t xml:space="preserve"> включає інститу</w:t>
      </w:r>
      <w:r w:rsidR="00E41F53" w:rsidRPr="003A3035">
        <w:rPr>
          <w:rFonts w:ascii="Tahoma" w:hAnsi="Tahoma" w:cs="Tahoma"/>
          <w:sz w:val="20"/>
          <w:szCs w:val="20"/>
          <w:lang w:val="uk-UA"/>
        </w:rPr>
        <w:t>ції</w:t>
      </w:r>
      <w:r w:rsidRPr="003A3035">
        <w:rPr>
          <w:rFonts w:ascii="Tahoma" w:hAnsi="Tahoma" w:cs="Tahoma"/>
          <w:sz w:val="20"/>
          <w:szCs w:val="20"/>
          <w:lang w:val="uk-UA"/>
        </w:rPr>
        <w:t xml:space="preserve"> та механізми консультацій, переговорів і спільного прийняття рішень на різних рівнях між працівниками та роботодавцями або їхніми організаціями; останніх називають «соціальними партнерами».</w:t>
      </w:r>
      <w:r w:rsidR="004E0704" w:rsidRPr="003A3035">
        <w:rPr>
          <w:rFonts w:ascii="Tahoma" w:hAnsi="Tahoma" w:cs="Tahoma"/>
          <w:sz w:val="20"/>
          <w:szCs w:val="20"/>
          <w:lang w:val="uk-UA"/>
        </w:rPr>
        <w:t xml:space="preserve"> </w:t>
      </w:r>
    </w:p>
    <w:p w14:paraId="72F9DC8B" w14:textId="0A3E2858" w:rsidR="004E0704" w:rsidRPr="003A3035" w:rsidRDefault="0085406D" w:rsidP="00EA74FD">
      <w:pPr>
        <w:spacing w:after="0"/>
        <w:jc w:val="both"/>
        <w:rPr>
          <w:rFonts w:ascii="Tahoma" w:hAnsi="Tahoma" w:cs="Tahoma"/>
          <w:sz w:val="20"/>
          <w:szCs w:val="20"/>
          <w:lang w:val="uk-UA"/>
        </w:rPr>
      </w:pPr>
      <w:r w:rsidRPr="003A3035">
        <w:rPr>
          <w:rFonts w:ascii="Tahoma" w:hAnsi="Tahoma" w:cs="Tahoma"/>
          <w:b/>
          <w:sz w:val="20"/>
          <w:szCs w:val="20"/>
          <w:lang w:val="uk-UA"/>
        </w:rPr>
        <w:t>«Двосторонній плюс»</w:t>
      </w:r>
      <w:r w:rsidRPr="003A3035">
        <w:rPr>
          <w:rFonts w:ascii="Tahoma" w:hAnsi="Tahoma" w:cs="Tahoma"/>
          <w:sz w:val="20"/>
          <w:szCs w:val="20"/>
          <w:lang w:val="uk-UA"/>
        </w:rPr>
        <w:t xml:space="preserve"> - формат соціального діалогу</w:t>
      </w:r>
      <w:r w:rsidR="0080459D" w:rsidRPr="003A3035">
        <w:rPr>
          <w:rFonts w:ascii="Tahoma" w:hAnsi="Tahoma" w:cs="Tahoma"/>
          <w:sz w:val="20"/>
          <w:szCs w:val="20"/>
          <w:lang w:val="uk-UA"/>
        </w:rPr>
        <w:t xml:space="preserve">, який передбачає, що, крім соціальних партнерів, у процесі соціального діалогу на рівних умовах беруть участь представники інших </w:t>
      </w:r>
      <w:r w:rsidR="00FA5999" w:rsidRPr="003A3035">
        <w:rPr>
          <w:rFonts w:ascii="Tahoma" w:hAnsi="Tahoma" w:cs="Tahoma"/>
          <w:sz w:val="20"/>
          <w:szCs w:val="20"/>
          <w:lang w:val="uk-UA"/>
        </w:rPr>
        <w:t>зацікавлених груп, а не тільки працівники та роботодавці, або незалежні експерти.</w:t>
      </w:r>
    </w:p>
    <w:p w14:paraId="768EB010" w14:textId="2980C785" w:rsidR="004E0704" w:rsidRPr="003A3035" w:rsidRDefault="00FA5999" w:rsidP="00EA74FD">
      <w:pPr>
        <w:spacing w:after="0"/>
        <w:jc w:val="both"/>
        <w:rPr>
          <w:rFonts w:ascii="Tahoma" w:hAnsi="Tahoma" w:cs="Tahoma"/>
          <w:sz w:val="20"/>
          <w:szCs w:val="20"/>
          <w:lang w:val="uk-UA"/>
        </w:rPr>
      </w:pPr>
      <w:r w:rsidRPr="003A3035">
        <w:rPr>
          <w:rFonts w:ascii="Tahoma" w:hAnsi="Tahoma" w:cs="Tahoma"/>
          <w:b/>
          <w:sz w:val="20"/>
          <w:szCs w:val="20"/>
          <w:lang w:val="uk-UA"/>
        </w:rPr>
        <w:t xml:space="preserve">Двосторонній діалог </w:t>
      </w:r>
      <w:r w:rsidRPr="003A3035">
        <w:rPr>
          <w:rFonts w:ascii="Tahoma" w:hAnsi="Tahoma" w:cs="Tahoma"/>
          <w:sz w:val="20"/>
          <w:szCs w:val="20"/>
          <w:lang w:val="uk-UA"/>
        </w:rPr>
        <w:t xml:space="preserve">між Урядом і одним із соціальних партнерів </w:t>
      </w:r>
      <w:r w:rsidR="00016C63" w:rsidRPr="003A3035">
        <w:rPr>
          <w:rFonts w:ascii="Tahoma" w:hAnsi="Tahoma" w:cs="Tahoma"/>
          <w:sz w:val="20"/>
          <w:szCs w:val="20"/>
          <w:lang w:val="uk-UA"/>
        </w:rPr>
        <w:t>– організацією (організаціями) роботодавців або працівників – загалом розуміють як лобіювання з боку зацікавленої організації.</w:t>
      </w:r>
      <w:r w:rsidR="004E0704" w:rsidRPr="003A3035">
        <w:rPr>
          <w:rFonts w:ascii="Tahoma" w:hAnsi="Tahoma" w:cs="Tahoma"/>
          <w:sz w:val="20"/>
          <w:szCs w:val="20"/>
          <w:lang w:val="uk-UA"/>
        </w:rPr>
        <w:t xml:space="preserve"> </w:t>
      </w:r>
    </w:p>
    <w:p w14:paraId="7F0398C3" w14:textId="7480ABB5" w:rsidR="00AB238E" w:rsidRPr="003A3035" w:rsidRDefault="005959AA" w:rsidP="005959AA">
      <w:pPr>
        <w:spacing w:after="0"/>
        <w:jc w:val="both"/>
        <w:rPr>
          <w:rFonts w:ascii="Tahoma" w:hAnsi="Tahoma" w:cs="Tahoma"/>
          <w:lang w:val="uk-UA"/>
        </w:rPr>
      </w:pPr>
      <w:bookmarkStart w:id="4" w:name="_Hlk167366962"/>
      <w:r w:rsidRPr="003A3035">
        <w:rPr>
          <w:rFonts w:ascii="Tahoma" w:hAnsi="Tahoma" w:cs="Tahoma"/>
          <w:b/>
          <w:bCs/>
          <w:sz w:val="20"/>
          <w:szCs w:val="20"/>
          <w:lang w:val="uk-UA"/>
        </w:rPr>
        <w:t xml:space="preserve">Громадянський діалог </w:t>
      </w:r>
      <w:r w:rsidRPr="003A3035">
        <w:rPr>
          <w:rFonts w:ascii="Tahoma" w:hAnsi="Tahoma" w:cs="Tahoma"/>
          <w:sz w:val="20"/>
          <w:szCs w:val="20"/>
          <w:lang w:val="uk-UA"/>
        </w:rPr>
        <w:t>– це взаємодія влади з усіма різними організаціями громадянського суспільства, які можуть включати або не включати соціальних партнерів</w:t>
      </w:r>
      <w:bookmarkEnd w:id="4"/>
      <w:r w:rsidR="00AB238E" w:rsidRPr="003A3035">
        <w:rPr>
          <w:rStyle w:val="afe"/>
          <w:rFonts w:ascii="Tahoma" w:hAnsi="Tahoma" w:cs="Tahoma"/>
          <w:lang w:val="uk-UA"/>
        </w:rPr>
        <w:footnoteReference w:id="33"/>
      </w:r>
      <w:r w:rsidRPr="003A3035">
        <w:rPr>
          <w:rFonts w:ascii="Tahoma" w:hAnsi="Tahoma" w:cs="Tahoma"/>
          <w:sz w:val="20"/>
          <w:szCs w:val="20"/>
          <w:lang w:val="uk-UA"/>
        </w:rPr>
        <w:t>.</w:t>
      </w:r>
    </w:p>
    <w:p w14:paraId="1EC1C24E" w14:textId="1FFDA055" w:rsidR="00E41F53" w:rsidRPr="003A3035" w:rsidRDefault="00E41F53" w:rsidP="00EA74FD">
      <w:pPr>
        <w:spacing w:after="0"/>
        <w:jc w:val="both"/>
        <w:rPr>
          <w:rFonts w:ascii="Tahoma" w:hAnsi="Tahoma" w:cs="Tahoma"/>
          <w:bCs/>
          <w:sz w:val="20"/>
          <w:szCs w:val="20"/>
          <w:lang w:val="uk-UA"/>
        </w:rPr>
      </w:pPr>
      <w:r w:rsidRPr="003A3035">
        <w:rPr>
          <w:rFonts w:ascii="Tahoma" w:hAnsi="Tahoma" w:cs="Tahoma"/>
          <w:b/>
          <w:sz w:val="20"/>
          <w:szCs w:val="20"/>
          <w:lang w:val="uk-UA"/>
        </w:rPr>
        <w:t xml:space="preserve">Інструментальна ефективність </w:t>
      </w:r>
      <w:r w:rsidRPr="003A3035">
        <w:rPr>
          <w:rFonts w:ascii="Tahoma" w:hAnsi="Tahoma" w:cs="Tahoma"/>
          <w:bCs/>
          <w:sz w:val="20"/>
          <w:szCs w:val="20"/>
          <w:lang w:val="uk-UA"/>
        </w:rPr>
        <w:t>у даному контексті означає ступінь, у якому інструменти політики, створені дан</w:t>
      </w:r>
      <w:r w:rsidR="00C36B6F" w:rsidRPr="003A3035">
        <w:rPr>
          <w:rFonts w:ascii="Tahoma" w:hAnsi="Tahoma" w:cs="Tahoma"/>
          <w:bCs/>
          <w:sz w:val="20"/>
          <w:szCs w:val="20"/>
          <w:lang w:val="uk-UA"/>
        </w:rPr>
        <w:t xml:space="preserve">ою інституцією (рекомендації, висновки, </w:t>
      </w:r>
      <w:r w:rsidR="00880EAD" w:rsidRPr="003A3035">
        <w:rPr>
          <w:rFonts w:ascii="Tahoma" w:hAnsi="Tahoma" w:cs="Tahoma"/>
          <w:bCs/>
          <w:sz w:val="20"/>
          <w:szCs w:val="20"/>
          <w:lang w:val="uk-UA"/>
        </w:rPr>
        <w:t>соціальні пакти</w:t>
      </w:r>
      <w:r w:rsidR="00C36B6F" w:rsidRPr="003A3035">
        <w:rPr>
          <w:rFonts w:ascii="Tahoma" w:hAnsi="Tahoma" w:cs="Tahoma"/>
          <w:bCs/>
          <w:sz w:val="20"/>
          <w:szCs w:val="20"/>
          <w:lang w:val="uk-UA"/>
        </w:rPr>
        <w:t xml:space="preserve"> тощо)</w:t>
      </w:r>
      <w:r w:rsidR="00F01835" w:rsidRPr="003A3035">
        <w:rPr>
          <w:rFonts w:ascii="Tahoma" w:hAnsi="Tahoma" w:cs="Tahoma"/>
          <w:bCs/>
          <w:sz w:val="20"/>
          <w:szCs w:val="20"/>
          <w:lang w:val="uk-UA"/>
        </w:rPr>
        <w:t>, враховані та застосовані політиками на розглядуваних рівнях.</w:t>
      </w:r>
    </w:p>
    <w:p w14:paraId="0F97D325" w14:textId="5073BBB1" w:rsidR="00F01835" w:rsidRPr="003A3035" w:rsidRDefault="00F01835" w:rsidP="00EA74FD">
      <w:pPr>
        <w:spacing w:after="0"/>
        <w:jc w:val="both"/>
        <w:rPr>
          <w:rFonts w:ascii="Tahoma" w:hAnsi="Tahoma" w:cs="Tahoma"/>
          <w:bCs/>
          <w:sz w:val="20"/>
          <w:szCs w:val="20"/>
          <w:lang w:val="uk-UA"/>
        </w:rPr>
      </w:pPr>
      <w:r w:rsidRPr="003A3035">
        <w:rPr>
          <w:rFonts w:ascii="Tahoma" w:hAnsi="Tahoma" w:cs="Tahoma"/>
          <w:b/>
          <w:sz w:val="20"/>
          <w:szCs w:val="20"/>
          <w:lang w:val="uk-UA"/>
        </w:rPr>
        <w:t xml:space="preserve">Аналітична ефективність </w:t>
      </w:r>
      <w:r w:rsidRPr="003A3035">
        <w:rPr>
          <w:rFonts w:ascii="Tahoma" w:hAnsi="Tahoma" w:cs="Tahoma"/>
          <w:bCs/>
          <w:sz w:val="20"/>
          <w:szCs w:val="20"/>
          <w:lang w:val="uk-UA"/>
        </w:rPr>
        <w:t>означає ступінь, у якому аналітичні підсумки роботи інституцій та процесів соціального діалогу, як-от аналіз певної проблеми чи ситуації, звіти за результатами моніторингу і оцінки політики, оцінки впливу політики тощо,</w:t>
      </w:r>
      <w:r w:rsidR="00C71000" w:rsidRPr="003A3035">
        <w:rPr>
          <w:rFonts w:ascii="Tahoma" w:hAnsi="Tahoma" w:cs="Tahoma"/>
          <w:bCs/>
          <w:sz w:val="20"/>
          <w:szCs w:val="20"/>
          <w:lang w:val="uk-UA"/>
        </w:rPr>
        <w:t xml:space="preserve"> документально зафіксовані та покладені в основу політичних дебатів і прийняття рішень Урядом і Парламентом.</w:t>
      </w:r>
    </w:p>
    <w:p w14:paraId="56CF0DD8" w14:textId="1D060F61" w:rsidR="00CF6796" w:rsidRPr="003A3035" w:rsidRDefault="00CF6796" w:rsidP="00EA74FD">
      <w:pPr>
        <w:spacing w:after="0"/>
        <w:jc w:val="both"/>
        <w:rPr>
          <w:rFonts w:ascii="Tahoma" w:hAnsi="Tahoma" w:cs="Tahoma"/>
          <w:bCs/>
          <w:sz w:val="20"/>
          <w:szCs w:val="20"/>
          <w:lang w:val="uk-UA"/>
        </w:rPr>
      </w:pPr>
      <w:r w:rsidRPr="003A3035">
        <w:rPr>
          <w:rFonts w:ascii="Tahoma" w:hAnsi="Tahoma" w:cs="Tahoma"/>
          <w:b/>
          <w:sz w:val="20"/>
          <w:szCs w:val="20"/>
          <w:lang w:val="uk-UA"/>
        </w:rPr>
        <w:t>Опера</w:t>
      </w:r>
      <w:r w:rsidR="00816ED7" w:rsidRPr="003A3035">
        <w:rPr>
          <w:rFonts w:ascii="Tahoma" w:hAnsi="Tahoma" w:cs="Tahoma"/>
          <w:b/>
          <w:sz w:val="20"/>
          <w:szCs w:val="20"/>
          <w:lang w:val="uk-UA"/>
        </w:rPr>
        <w:t>цій</w:t>
      </w:r>
      <w:r w:rsidRPr="003A3035">
        <w:rPr>
          <w:rFonts w:ascii="Tahoma" w:hAnsi="Tahoma" w:cs="Tahoma"/>
          <w:b/>
          <w:sz w:val="20"/>
          <w:szCs w:val="20"/>
          <w:lang w:val="uk-UA"/>
        </w:rPr>
        <w:t xml:space="preserve">на ефективність </w:t>
      </w:r>
      <w:r w:rsidRPr="003A3035">
        <w:rPr>
          <w:rFonts w:ascii="Tahoma" w:hAnsi="Tahoma" w:cs="Tahoma"/>
          <w:bCs/>
          <w:sz w:val="20"/>
          <w:szCs w:val="20"/>
          <w:lang w:val="uk-UA"/>
        </w:rPr>
        <w:t>відображає ступінь, у якому «бізнесові процеси», зокрема методи роботи, статутні механізми, склад, система голосування, внутрішні та зовнішні технічні та комунікаційні структури, методи охоплення діяльністю та координації, моніторинг і оцінка інст</w:t>
      </w:r>
      <w:r w:rsidR="0070755D" w:rsidRPr="003A3035">
        <w:rPr>
          <w:rFonts w:ascii="Tahoma" w:hAnsi="Tahoma" w:cs="Tahoma"/>
          <w:bCs/>
          <w:sz w:val="20"/>
          <w:szCs w:val="20"/>
          <w:lang w:val="uk-UA"/>
        </w:rPr>
        <w:t>итуційного впливу, сприяють виконанню відповідною інституцією поставлених завдань.</w:t>
      </w:r>
    </w:p>
    <w:p w14:paraId="06CBA5FC" w14:textId="77777777" w:rsidR="00AB238E" w:rsidRPr="003A3035" w:rsidRDefault="00AB238E" w:rsidP="00EA74FD">
      <w:pPr>
        <w:spacing w:after="0"/>
        <w:jc w:val="both"/>
        <w:rPr>
          <w:rFonts w:ascii="Tahoma" w:hAnsi="Tahoma" w:cs="Tahoma"/>
          <w:sz w:val="20"/>
          <w:szCs w:val="20"/>
          <w:lang w:val="uk-UA"/>
        </w:rPr>
      </w:pPr>
    </w:p>
    <w:p w14:paraId="45970AC5" w14:textId="77777777" w:rsidR="00AB238E" w:rsidRPr="003A3035" w:rsidRDefault="00AB238E" w:rsidP="00EA74FD">
      <w:pPr>
        <w:spacing w:after="0"/>
        <w:jc w:val="both"/>
        <w:rPr>
          <w:rFonts w:ascii="Tahoma" w:hAnsi="Tahoma" w:cs="Tahoma"/>
          <w:sz w:val="20"/>
          <w:szCs w:val="20"/>
          <w:lang w:val="uk-UA"/>
        </w:rPr>
      </w:pPr>
    </w:p>
    <w:p w14:paraId="22F0F123" w14:textId="4DAB743C" w:rsidR="001A49D3" w:rsidRPr="003A3035" w:rsidRDefault="00883F78" w:rsidP="00EA74FD">
      <w:pPr>
        <w:spacing w:after="0"/>
        <w:jc w:val="both"/>
        <w:rPr>
          <w:rFonts w:ascii="Tahoma" w:hAnsi="Tahoma" w:cs="Tahoma"/>
          <w:sz w:val="20"/>
          <w:szCs w:val="20"/>
          <w:lang w:val="uk-UA"/>
        </w:rPr>
      </w:pPr>
      <w:r w:rsidRPr="003A3035">
        <w:rPr>
          <w:rFonts w:ascii="Tahoma" w:hAnsi="Tahoma" w:cs="Tahoma"/>
          <w:sz w:val="20"/>
          <w:szCs w:val="20"/>
          <w:lang w:val="uk-UA"/>
        </w:rPr>
        <w:t>Для вивчення і обговорення пропонуються такі сценарії:</w:t>
      </w:r>
    </w:p>
    <w:p w14:paraId="105FA196" w14:textId="64486081" w:rsidR="00B07D7A" w:rsidRPr="003A3035" w:rsidRDefault="00883F78" w:rsidP="00EA74FD">
      <w:pPr>
        <w:spacing w:after="0"/>
        <w:jc w:val="both"/>
        <w:rPr>
          <w:rFonts w:ascii="Tahoma" w:hAnsi="Tahoma" w:cs="Tahoma"/>
          <w:bCs/>
          <w:sz w:val="20"/>
          <w:szCs w:val="20"/>
          <w:lang w:val="uk-UA"/>
        </w:rPr>
      </w:pPr>
      <w:r w:rsidRPr="003A3035">
        <w:rPr>
          <w:rFonts w:ascii="Tahoma" w:hAnsi="Tahoma" w:cs="Tahoma"/>
          <w:b/>
          <w:sz w:val="20"/>
          <w:szCs w:val="20"/>
          <w:lang w:val="uk-UA"/>
        </w:rPr>
        <w:t>Сценарій А:</w:t>
      </w:r>
      <w:r w:rsidRPr="003A3035">
        <w:rPr>
          <w:rFonts w:ascii="Tahoma" w:hAnsi="Tahoma" w:cs="Tahoma"/>
          <w:bCs/>
          <w:sz w:val="20"/>
          <w:szCs w:val="20"/>
          <w:lang w:val="uk-UA"/>
        </w:rPr>
        <w:t xml:space="preserve"> існуюча система тристороннього соціального діалогу вдосконалена;</w:t>
      </w:r>
    </w:p>
    <w:p w14:paraId="0D8185F7" w14:textId="364305AE" w:rsidR="00883F78" w:rsidRPr="003A3035" w:rsidRDefault="00883F78" w:rsidP="00EA74FD">
      <w:pPr>
        <w:spacing w:after="0"/>
        <w:jc w:val="both"/>
        <w:rPr>
          <w:rFonts w:ascii="Tahoma" w:hAnsi="Tahoma" w:cs="Tahoma"/>
          <w:b/>
          <w:sz w:val="20"/>
          <w:szCs w:val="20"/>
          <w:lang w:val="uk-UA"/>
        </w:rPr>
      </w:pPr>
      <w:r w:rsidRPr="003A3035">
        <w:rPr>
          <w:rFonts w:ascii="Tahoma" w:hAnsi="Tahoma" w:cs="Tahoma"/>
          <w:b/>
          <w:sz w:val="20"/>
          <w:szCs w:val="20"/>
          <w:lang w:val="uk-UA"/>
        </w:rPr>
        <w:t xml:space="preserve">Сценарій Б: </w:t>
      </w:r>
      <w:r w:rsidRPr="003A3035">
        <w:rPr>
          <w:rFonts w:ascii="Tahoma" w:hAnsi="Tahoma" w:cs="Tahoma"/>
          <w:bCs/>
          <w:sz w:val="20"/>
          <w:szCs w:val="20"/>
          <w:lang w:val="uk-UA"/>
        </w:rPr>
        <w:t>існуюча система тристороннього соціального діалогу поширена на інші зацікавлені групи громадянського суспільства («тристоронній плюс»);</w:t>
      </w:r>
    </w:p>
    <w:p w14:paraId="44857329" w14:textId="4BFE9750" w:rsidR="0032105C" w:rsidRPr="003A3035" w:rsidRDefault="00883F78" w:rsidP="00EA74FD">
      <w:pPr>
        <w:spacing w:after="0"/>
        <w:jc w:val="both"/>
        <w:rPr>
          <w:rFonts w:ascii="Tahoma" w:hAnsi="Tahoma" w:cs="Tahoma"/>
          <w:b/>
          <w:sz w:val="20"/>
          <w:szCs w:val="20"/>
          <w:lang w:val="uk-UA"/>
        </w:rPr>
      </w:pPr>
      <w:r w:rsidRPr="003A3035">
        <w:rPr>
          <w:rFonts w:ascii="Tahoma" w:hAnsi="Tahoma" w:cs="Tahoma"/>
          <w:b/>
          <w:sz w:val="20"/>
          <w:szCs w:val="20"/>
          <w:lang w:val="uk-UA"/>
        </w:rPr>
        <w:t>Сценарій В:</w:t>
      </w:r>
      <w:r w:rsidR="00D114B2" w:rsidRPr="003A3035">
        <w:rPr>
          <w:rFonts w:ascii="Tahoma" w:hAnsi="Tahoma" w:cs="Tahoma"/>
          <w:b/>
          <w:sz w:val="20"/>
          <w:szCs w:val="20"/>
          <w:lang w:val="uk-UA"/>
        </w:rPr>
        <w:t xml:space="preserve"> </w:t>
      </w:r>
      <w:r w:rsidR="00D114B2" w:rsidRPr="003A3035">
        <w:rPr>
          <w:rFonts w:ascii="Tahoma" w:hAnsi="Tahoma" w:cs="Tahoma"/>
          <w:bCs/>
          <w:sz w:val="20"/>
          <w:szCs w:val="20"/>
          <w:lang w:val="uk-UA"/>
        </w:rPr>
        <w:t>існуюча система тристороннього соціального діалогу демонтована, створена система соціального діалогу у форматі «двосторонній плюс».</w:t>
      </w:r>
      <w:r w:rsidR="0032105C" w:rsidRPr="003A3035">
        <w:rPr>
          <w:rFonts w:ascii="Tahoma" w:hAnsi="Tahoma" w:cs="Tahoma"/>
          <w:bCs/>
          <w:sz w:val="20"/>
          <w:szCs w:val="20"/>
          <w:lang w:val="uk-UA"/>
        </w:rPr>
        <w:t xml:space="preserve"> </w:t>
      </w:r>
    </w:p>
    <w:p w14:paraId="4E9FCCA0" w14:textId="77777777" w:rsidR="0032105C" w:rsidRPr="003A3035" w:rsidRDefault="0032105C" w:rsidP="00EA74FD">
      <w:pPr>
        <w:spacing w:after="0"/>
        <w:jc w:val="both"/>
        <w:rPr>
          <w:rFonts w:ascii="Tahoma" w:hAnsi="Tahoma" w:cs="Tahoma"/>
          <w:lang w:val="uk-UA"/>
        </w:rPr>
      </w:pPr>
    </w:p>
    <w:p w14:paraId="637A0312" w14:textId="77777777" w:rsidR="00B07D7A" w:rsidRPr="003A3035" w:rsidRDefault="00B07D7A" w:rsidP="00EA74FD">
      <w:pPr>
        <w:spacing w:after="0"/>
        <w:jc w:val="both"/>
        <w:rPr>
          <w:rFonts w:ascii="Tahoma" w:hAnsi="Tahoma" w:cs="Tahoma"/>
          <w:lang w:val="uk-UA"/>
        </w:rPr>
      </w:pPr>
    </w:p>
    <w:p w14:paraId="4C0D67A5" w14:textId="77777777" w:rsidR="002F744F" w:rsidRPr="003A3035" w:rsidRDefault="002F744F" w:rsidP="00EA74FD">
      <w:pPr>
        <w:spacing w:after="0"/>
        <w:jc w:val="both"/>
        <w:rPr>
          <w:rFonts w:ascii="Tahoma" w:hAnsi="Tahoma" w:cs="Tahoma"/>
          <w:lang w:val="uk-UA"/>
        </w:rPr>
        <w:sectPr w:rsidR="002F744F" w:rsidRPr="003A3035" w:rsidSect="00BE05D6">
          <w:headerReference w:type="default" r:id="rId17"/>
          <w:pgSz w:w="11906" w:h="16838"/>
          <w:pgMar w:top="1440" w:right="1440" w:bottom="1440" w:left="1440" w:header="708" w:footer="708" w:gutter="0"/>
          <w:cols w:space="708"/>
          <w:titlePg/>
          <w:docGrid w:linePitch="360"/>
        </w:sectPr>
      </w:pPr>
    </w:p>
    <w:tbl>
      <w:tblPr>
        <w:tblStyle w:val="a3"/>
        <w:tblW w:w="14884" w:type="dxa"/>
        <w:tblInd w:w="-572" w:type="dxa"/>
        <w:tblLayout w:type="fixed"/>
        <w:tblLook w:val="04A0" w:firstRow="1" w:lastRow="0" w:firstColumn="1" w:lastColumn="0" w:noHBand="0" w:noVBand="1"/>
      </w:tblPr>
      <w:tblGrid>
        <w:gridCol w:w="1701"/>
        <w:gridCol w:w="4494"/>
        <w:gridCol w:w="42"/>
        <w:gridCol w:w="4118"/>
        <w:gridCol w:w="135"/>
        <w:gridCol w:w="4111"/>
        <w:gridCol w:w="283"/>
      </w:tblGrid>
      <w:tr w:rsidR="00F254E9" w:rsidRPr="003A3035" w14:paraId="6EEBDA9A" w14:textId="77777777" w:rsidTr="004D7CA0">
        <w:trPr>
          <w:trHeight w:val="841"/>
        </w:trPr>
        <w:tc>
          <w:tcPr>
            <w:tcW w:w="14884" w:type="dxa"/>
            <w:gridSpan w:val="7"/>
          </w:tcPr>
          <w:p w14:paraId="00419488" w14:textId="65C74FA2" w:rsidR="00F254E9" w:rsidRPr="003A3035" w:rsidRDefault="00BE00F9" w:rsidP="00EA74FD">
            <w:pPr>
              <w:jc w:val="center"/>
              <w:rPr>
                <w:rFonts w:ascii="Tahoma" w:hAnsi="Tahoma" w:cs="Tahoma"/>
                <w:b/>
                <w:sz w:val="24"/>
                <w:szCs w:val="24"/>
                <w:lang w:val="uk-UA"/>
              </w:rPr>
            </w:pPr>
            <w:r w:rsidRPr="003A3035">
              <w:rPr>
                <w:rFonts w:ascii="Tahoma" w:hAnsi="Tahoma" w:cs="Tahoma"/>
                <w:b/>
                <w:sz w:val="24"/>
                <w:szCs w:val="24"/>
                <w:lang w:val="uk-UA"/>
              </w:rPr>
              <w:t>Значущість</w:t>
            </w:r>
          </w:p>
        </w:tc>
      </w:tr>
      <w:tr w:rsidR="002E4514" w:rsidRPr="003A3035" w14:paraId="0A4E3038" w14:textId="77777777" w:rsidTr="00F250C0">
        <w:trPr>
          <w:trHeight w:val="413"/>
        </w:trPr>
        <w:tc>
          <w:tcPr>
            <w:tcW w:w="1701" w:type="dxa"/>
          </w:tcPr>
          <w:p w14:paraId="692E44CC" w14:textId="77777777" w:rsidR="002E4514" w:rsidRPr="003A3035" w:rsidRDefault="002E4514" w:rsidP="00EA74FD">
            <w:pPr>
              <w:rPr>
                <w:rFonts w:ascii="Tahoma" w:hAnsi="Tahoma" w:cs="Tahoma"/>
                <w:sz w:val="16"/>
                <w:szCs w:val="16"/>
                <w:lang w:val="uk-UA"/>
              </w:rPr>
            </w:pPr>
          </w:p>
        </w:tc>
        <w:tc>
          <w:tcPr>
            <w:tcW w:w="4494" w:type="dxa"/>
          </w:tcPr>
          <w:p w14:paraId="2F124244" w14:textId="0DDA3F3E" w:rsidR="002E4514" w:rsidRPr="003A3035" w:rsidRDefault="00D114B2" w:rsidP="00EA74FD">
            <w:pPr>
              <w:jc w:val="center"/>
              <w:rPr>
                <w:rFonts w:ascii="Tahoma" w:hAnsi="Tahoma" w:cs="Tahoma"/>
                <w:sz w:val="16"/>
                <w:szCs w:val="16"/>
                <w:lang w:val="uk-UA"/>
              </w:rPr>
            </w:pPr>
            <w:r w:rsidRPr="003A3035">
              <w:rPr>
                <w:rFonts w:ascii="Tahoma" w:hAnsi="Tahoma" w:cs="Tahoma"/>
                <w:b/>
                <w:lang w:val="uk-UA"/>
              </w:rPr>
              <w:t>Сценарій</w:t>
            </w:r>
            <w:r w:rsidR="002E4514" w:rsidRPr="003A3035">
              <w:rPr>
                <w:rFonts w:ascii="Tahoma" w:hAnsi="Tahoma" w:cs="Tahoma"/>
                <w:b/>
                <w:lang w:val="uk-UA"/>
              </w:rPr>
              <w:t xml:space="preserve"> A</w:t>
            </w:r>
          </w:p>
        </w:tc>
        <w:tc>
          <w:tcPr>
            <w:tcW w:w="4160" w:type="dxa"/>
            <w:gridSpan w:val="2"/>
          </w:tcPr>
          <w:p w14:paraId="6A8503B7" w14:textId="0FFDF4FD" w:rsidR="002E4514" w:rsidRPr="003A3035" w:rsidRDefault="00D114B2" w:rsidP="00EA74FD">
            <w:pPr>
              <w:jc w:val="center"/>
              <w:rPr>
                <w:rFonts w:ascii="Tahoma" w:hAnsi="Tahoma" w:cs="Tahoma"/>
                <w:sz w:val="16"/>
                <w:szCs w:val="16"/>
                <w:lang w:val="uk-UA"/>
              </w:rPr>
            </w:pPr>
            <w:r w:rsidRPr="003A3035">
              <w:rPr>
                <w:rFonts w:ascii="Tahoma" w:hAnsi="Tahoma" w:cs="Tahoma"/>
                <w:b/>
                <w:lang w:val="uk-UA"/>
              </w:rPr>
              <w:t>Сценарій</w:t>
            </w:r>
            <w:r w:rsidR="002E4514" w:rsidRPr="003A3035">
              <w:rPr>
                <w:rFonts w:ascii="Tahoma" w:hAnsi="Tahoma" w:cs="Tahoma"/>
                <w:b/>
                <w:lang w:val="uk-UA"/>
              </w:rPr>
              <w:t xml:space="preserve"> </w:t>
            </w:r>
            <w:r w:rsidRPr="003A3035">
              <w:rPr>
                <w:rFonts w:ascii="Tahoma" w:hAnsi="Tahoma" w:cs="Tahoma"/>
                <w:b/>
                <w:lang w:val="uk-UA"/>
              </w:rPr>
              <w:t>Б</w:t>
            </w:r>
          </w:p>
        </w:tc>
        <w:tc>
          <w:tcPr>
            <w:tcW w:w="4529" w:type="dxa"/>
            <w:gridSpan w:val="3"/>
          </w:tcPr>
          <w:p w14:paraId="0BEC7B98" w14:textId="09F0F29C" w:rsidR="002E4514" w:rsidRPr="003A3035" w:rsidRDefault="00D114B2" w:rsidP="00EA74FD">
            <w:pPr>
              <w:jc w:val="center"/>
              <w:rPr>
                <w:rFonts w:ascii="Tahoma" w:hAnsi="Tahoma" w:cs="Tahoma"/>
                <w:sz w:val="16"/>
                <w:szCs w:val="16"/>
                <w:lang w:val="uk-UA"/>
              </w:rPr>
            </w:pPr>
            <w:r w:rsidRPr="003A3035">
              <w:rPr>
                <w:rFonts w:ascii="Tahoma" w:hAnsi="Tahoma" w:cs="Tahoma"/>
                <w:b/>
                <w:lang w:val="uk-UA"/>
              </w:rPr>
              <w:t>Сценарій</w:t>
            </w:r>
            <w:r w:rsidR="002E4514" w:rsidRPr="003A3035">
              <w:rPr>
                <w:rFonts w:ascii="Tahoma" w:hAnsi="Tahoma" w:cs="Tahoma"/>
                <w:b/>
                <w:lang w:val="uk-UA"/>
              </w:rPr>
              <w:t xml:space="preserve"> </w:t>
            </w:r>
            <w:r w:rsidRPr="003A3035">
              <w:rPr>
                <w:rFonts w:ascii="Tahoma" w:hAnsi="Tahoma" w:cs="Tahoma"/>
                <w:b/>
                <w:lang w:val="uk-UA"/>
              </w:rPr>
              <w:t>В</w:t>
            </w:r>
          </w:p>
        </w:tc>
      </w:tr>
      <w:tr w:rsidR="00143D14" w:rsidRPr="00A5744C" w14:paraId="44067D76" w14:textId="77777777" w:rsidTr="004D7CA0">
        <w:trPr>
          <w:trHeight w:val="6803"/>
        </w:trPr>
        <w:tc>
          <w:tcPr>
            <w:tcW w:w="1701" w:type="dxa"/>
            <w:shd w:val="clear" w:color="auto" w:fill="92D050"/>
          </w:tcPr>
          <w:p w14:paraId="749C7815" w14:textId="1CB224AC" w:rsidR="00143D14" w:rsidRPr="003A3035" w:rsidRDefault="00D114B2" w:rsidP="00EA74FD">
            <w:pPr>
              <w:rPr>
                <w:rFonts w:ascii="Tahoma" w:hAnsi="Tahoma" w:cs="Tahoma"/>
                <w:b/>
                <w:lang w:val="uk-UA"/>
              </w:rPr>
            </w:pPr>
            <w:r w:rsidRPr="003A3035">
              <w:rPr>
                <w:rFonts w:ascii="Tahoma" w:hAnsi="Tahoma" w:cs="Tahoma"/>
                <w:b/>
                <w:lang w:val="uk-UA"/>
              </w:rPr>
              <w:t>Сильні сторони</w:t>
            </w:r>
          </w:p>
        </w:tc>
        <w:tc>
          <w:tcPr>
            <w:tcW w:w="4494" w:type="dxa"/>
            <w:shd w:val="clear" w:color="auto" w:fill="92D050"/>
          </w:tcPr>
          <w:p w14:paraId="31B7B01F" w14:textId="5BE6E041" w:rsidR="00143D14" w:rsidRPr="003A3035" w:rsidRDefault="00E87525"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 Участь у формуванні політичного порядку денного</w:t>
            </w:r>
          </w:p>
          <w:p w14:paraId="6EEC5DB7" w14:textId="31D59F82" w:rsidR="00143D14" w:rsidRPr="003A3035" w:rsidRDefault="00C0155D">
            <w:pPr>
              <w:pStyle w:val="af6"/>
              <w:numPr>
                <w:ilvl w:val="0"/>
                <w:numId w:val="2"/>
              </w:numPr>
              <w:contextualSpacing w:val="0"/>
              <w:jc w:val="both"/>
              <w:rPr>
                <w:rFonts w:ascii="Tahoma" w:eastAsiaTheme="minorHAnsi" w:hAnsi="Tahoma" w:cs="Tahoma"/>
                <w:sz w:val="18"/>
                <w:szCs w:val="18"/>
                <w:lang w:val="uk-UA"/>
              </w:rPr>
            </w:pPr>
            <w:r w:rsidRPr="003A3035">
              <w:rPr>
                <w:rFonts w:ascii="Tahoma" w:eastAsiaTheme="minorHAnsi" w:hAnsi="Tahoma" w:cs="Tahoma"/>
                <w:sz w:val="18"/>
                <w:szCs w:val="18"/>
                <w:lang w:val="uk-UA"/>
              </w:rPr>
              <w:t>НТСЕР має юридичні повноваження на надання рекомендацій та висновків з економічних і соціальних питань, які становлять загальний інтерес для громадян.</w:t>
            </w:r>
            <w:r w:rsidR="00143D14" w:rsidRPr="003A3035">
              <w:rPr>
                <w:rFonts w:ascii="Tahoma" w:eastAsiaTheme="minorHAnsi" w:hAnsi="Tahoma" w:cs="Tahoma"/>
                <w:sz w:val="18"/>
                <w:szCs w:val="18"/>
                <w:lang w:val="uk-UA"/>
              </w:rPr>
              <w:t xml:space="preserve"> </w:t>
            </w:r>
          </w:p>
          <w:p w14:paraId="7CD4281E" w14:textId="1EC82069" w:rsidR="00143D14" w:rsidRPr="003A3035" w:rsidRDefault="00AE72FB">
            <w:pPr>
              <w:numPr>
                <w:ilvl w:val="0"/>
                <w:numId w:val="2"/>
              </w:numPr>
              <w:jc w:val="both"/>
              <w:rPr>
                <w:rFonts w:ascii="Tahoma" w:eastAsiaTheme="minorHAnsi" w:hAnsi="Tahoma" w:cs="Tahoma"/>
                <w:sz w:val="18"/>
                <w:szCs w:val="18"/>
                <w:lang w:val="uk-UA"/>
              </w:rPr>
            </w:pPr>
            <w:r w:rsidRPr="003A3035">
              <w:rPr>
                <w:rFonts w:ascii="Tahoma" w:eastAsiaTheme="minorHAnsi" w:hAnsi="Tahoma" w:cs="Tahoma"/>
                <w:sz w:val="18"/>
                <w:szCs w:val="18"/>
                <w:lang w:val="uk-UA"/>
              </w:rPr>
              <w:t>Вона складається з репрезентативних організацій працівників і роботодавців та представників ключових міністерств у сфері економіки, праці та соціальної політики</w:t>
            </w:r>
            <w:r w:rsidR="00143D14" w:rsidRPr="003A3035">
              <w:rPr>
                <w:rFonts w:ascii="Tahoma" w:eastAsiaTheme="minorHAnsi" w:hAnsi="Tahoma" w:cs="Tahoma"/>
                <w:sz w:val="18"/>
                <w:szCs w:val="18"/>
                <w:lang w:val="uk-UA"/>
              </w:rPr>
              <w:t>.</w:t>
            </w:r>
          </w:p>
          <w:p w14:paraId="721403CD" w14:textId="13D27441" w:rsidR="00143D14" w:rsidRPr="003A3035" w:rsidRDefault="00AE72FB">
            <w:pPr>
              <w:numPr>
                <w:ilvl w:val="0"/>
                <w:numId w:val="2"/>
              </w:numPr>
              <w:jc w:val="both"/>
              <w:rPr>
                <w:rFonts w:ascii="Tahoma" w:eastAsiaTheme="minorHAnsi" w:hAnsi="Tahoma" w:cs="Tahoma"/>
                <w:sz w:val="18"/>
                <w:szCs w:val="18"/>
                <w:lang w:val="uk-UA"/>
              </w:rPr>
            </w:pPr>
            <w:r w:rsidRPr="003A3035">
              <w:rPr>
                <w:rFonts w:ascii="Tahoma" w:eastAsiaTheme="minorHAnsi" w:hAnsi="Tahoma" w:cs="Tahoma"/>
                <w:sz w:val="18"/>
                <w:szCs w:val="18"/>
                <w:lang w:val="uk-UA"/>
              </w:rPr>
              <w:t>Вона має потужний потенціал для впливу на формування політичного порядку денного через рекомендації, основані на тристоронньому консенсусі.</w:t>
            </w:r>
          </w:p>
          <w:p w14:paraId="04E2C7E3" w14:textId="7C459607" w:rsidR="00143D14" w:rsidRPr="003A3035" w:rsidRDefault="00AE72FB">
            <w:pPr>
              <w:numPr>
                <w:ilvl w:val="0"/>
                <w:numId w:val="2"/>
              </w:numPr>
              <w:jc w:val="both"/>
              <w:rPr>
                <w:rFonts w:ascii="Tahoma" w:eastAsiaTheme="minorHAnsi" w:hAnsi="Tahoma" w:cs="Tahoma"/>
                <w:sz w:val="18"/>
                <w:szCs w:val="18"/>
                <w:lang w:val="uk-UA"/>
              </w:rPr>
            </w:pPr>
            <w:r w:rsidRPr="003A3035">
              <w:rPr>
                <w:rFonts w:ascii="Tahoma" w:eastAsiaTheme="minorHAnsi" w:hAnsi="Tahoma" w:cs="Tahoma"/>
                <w:sz w:val="18"/>
                <w:szCs w:val="18"/>
                <w:lang w:val="uk-UA"/>
              </w:rPr>
              <w:t>Вона має організаційні зв’язки з Урядом і Парламентом через її членів.</w:t>
            </w:r>
            <w:r w:rsidR="00143D14" w:rsidRPr="003A3035">
              <w:rPr>
                <w:rFonts w:ascii="Tahoma" w:eastAsiaTheme="minorHAnsi" w:hAnsi="Tahoma" w:cs="Tahoma"/>
                <w:sz w:val="18"/>
                <w:szCs w:val="18"/>
                <w:lang w:val="uk-UA"/>
              </w:rPr>
              <w:t xml:space="preserve"> </w:t>
            </w:r>
          </w:p>
          <w:p w14:paraId="0B1AFF0C" w14:textId="262BA60D" w:rsidR="00A8327B" w:rsidRPr="003A3035" w:rsidRDefault="00AE72FB">
            <w:pPr>
              <w:numPr>
                <w:ilvl w:val="0"/>
                <w:numId w:val="2"/>
              </w:numPr>
              <w:jc w:val="both"/>
              <w:rPr>
                <w:rFonts w:ascii="Tahoma" w:eastAsiaTheme="minorHAnsi" w:hAnsi="Tahoma" w:cs="Tahoma"/>
                <w:sz w:val="18"/>
                <w:szCs w:val="18"/>
                <w:lang w:val="uk-UA"/>
              </w:rPr>
            </w:pPr>
            <w:r w:rsidRPr="003A3035">
              <w:rPr>
                <w:rFonts w:ascii="Tahoma" w:eastAsiaTheme="minorHAnsi" w:hAnsi="Tahoma" w:cs="Tahoma"/>
                <w:sz w:val="18"/>
                <w:szCs w:val="18"/>
                <w:lang w:val="uk-UA"/>
              </w:rPr>
              <w:t xml:space="preserve">Вона </w:t>
            </w:r>
            <w:r w:rsidR="00BF7247" w:rsidRPr="003A3035">
              <w:rPr>
                <w:rFonts w:ascii="Tahoma" w:eastAsiaTheme="minorHAnsi" w:hAnsi="Tahoma" w:cs="Tahoma"/>
                <w:sz w:val="18"/>
                <w:szCs w:val="18"/>
                <w:lang w:val="uk-UA"/>
              </w:rPr>
              <w:t>має понад 15-річн</w:t>
            </w:r>
            <w:r w:rsidR="007D303C" w:rsidRPr="003A3035">
              <w:rPr>
                <w:rFonts w:ascii="Tahoma" w:eastAsiaTheme="minorHAnsi" w:hAnsi="Tahoma" w:cs="Tahoma"/>
                <w:sz w:val="18"/>
                <w:szCs w:val="18"/>
                <w:lang w:val="uk-UA"/>
              </w:rPr>
              <w:t>ий досвід практичної роботи та відповідну компетентність.</w:t>
            </w:r>
          </w:p>
          <w:p w14:paraId="25B72FF3" w14:textId="2DE14E67" w:rsidR="00A8327B" w:rsidRPr="003A3035" w:rsidRDefault="007D303C">
            <w:pPr>
              <w:pStyle w:val="af6"/>
              <w:numPr>
                <w:ilvl w:val="0"/>
                <w:numId w:val="2"/>
              </w:numPr>
              <w:contextualSpacing w:val="0"/>
              <w:jc w:val="both"/>
              <w:rPr>
                <w:rFonts w:ascii="Tahoma" w:hAnsi="Tahoma" w:cs="Tahoma"/>
                <w:sz w:val="18"/>
                <w:szCs w:val="18"/>
                <w:lang w:val="uk-UA"/>
              </w:rPr>
            </w:pPr>
            <w:r w:rsidRPr="003A3035">
              <w:rPr>
                <w:rFonts w:ascii="Tahoma" w:hAnsi="Tahoma" w:cs="Tahoma"/>
                <w:sz w:val="18"/>
                <w:szCs w:val="18"/>
                <w:lang w:val="uk-UA"/>
              </w:rPr>
              <w:t>Присутність тристоронньої інфраструктури соціального діалогу на нижчих рівнях.</w:t>
            </w:r>
          </w:p>
          <w:p w14:paraId="7FB746C7" w14:textId="3C2AC490" w:rsidR="00A8327B" w:rsidRPr="003A3035" w:rsidRDefault="00E87525"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II. Досягнення консенсусу</w:t>
            </w:r>
          </w:p>
          <w:p w14:paraId="352347C4" w14:textId="3FD9E315" w:rsidR="00A8327B" w:rsidRPr="003A3035" w:rsidRDefault="007D303C">
            <w:pPr>
              <w:pStyle w:val="af6"/>
              <w:numPr>
                <w:ilvl w:val="0"/>
                <w:numId w:val="2"/>
              </w:numPr>
              <w:contextualSpacing w:val="0"/>
              <w:jc w:val="both"/>
              <w:rPr>
                <w:rFonts w:ascii="Tahoma" w:eastAsiaTheme="minorHAnsi" w:hAnsi="Tahoma" w:cs="Tahoma"/>
                <w:sz w:val="18"/>
                <w:szCs w:val="18"/>
                <w:lang w:val="uk-UA"/>
              </w:rPr>
            </w:pPr>
            <w:r w:rsidRPr="003A3035">
              <w:rPr>
                <w:rFonts w:ascii="Tahoma" w:hAnsi="Tahoma" w:cs="Tahoma"/>
                <w:sz w:val="18"/>
                <w:szCs w:val="18"/>
                <w:lang w:val="uk-UA"/>
              </w:rPr>
              <w:t>Значний потенціал для досягнення консенсусу завдяки її тристоронній структурі.</w:t>
            </w:r>
          </w:p>
        </w:tc>
        <w:tc>
          <w:tcPr>
            <w:tcW w:w="4160" w:type="dxa"/>
            <w:gridSpan w:val="2"/>
            <w:shd w:val="clear" w:color="auto" w:fill="92D050"/>
          </w:tcPr>
          <w:p w14:paraId="2584ED44" w14:textId="7C29EEC3" w:rsidR="000D33B2" w:rsidRPr="003A3035" w:rsidRDefault="00C0155D"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 Участь у формуванні політичного порядку денного</w:t>
            </w:r>
          </w:p>
          <w:p w14:paraId="778F12FB" w14:textId="2108725B" w:rsidR="00CA78CC" w:rsidRPr="003A3035" w:rsidRDefault="00F27481">
            <w:pPr>
              <w:pStyle w:val="af6"/>
              <w:numPr>
                <w:ilvl w:val="0"/>
                <w:numId w:val="5"/>
              </w:numPr>
              <w:contextualSpacing w:val="0"/>
              <w:rPr>
                <w:rFonts w:ascii="Tahoma" w:hAnsi="Tahoma" w:cs="Tahoma"/>
                <w:sz w:val="18"/>
                <w:szCs w:val="18"/>
                <w:lang w:val="uk-UA"/>
              </w:rPr>
            </w:pPr>
            <w:r w:rsidRPr="003A3035">
              <w:rPr>
                <w:rFonts w:ascii="Tahoma" w:hAnsi="Tahoma" w:cs="Tahoma"/>
                <w:sz w:val="18"/>
                <w:szCs w:val="18"/>
                <w:lang w:val="uk-UA"/>
              </w:rPr>
              <w:t xml:space="preserve">Інклюзивність </w:t>
            </w:r>
            <w:r w:rsidR="008B29E2" w:rsidRPr="003A3035">
              <w:rPr>
                <w:rFonts w:ascii="Tahoma" w:hAnsi="Tahoma" w:cs="Tahoma"/>
                <w:sz w:val="18"/>
                <w:szCs w:val="18"/>
                <w:lang w:val="uk-UA"/>
              </w:rPr>
              <w:t>діалогу, ймовірно, зростатиме.</w:t>
            </w:r>
          </w:p>
          <w:p w14:paraId="28CE3B1D" w14:textId="3BB2717C" w:rsidR="008B29E2" w:rsidRPr="003A3035" w:rsidRDefault="008B29E2">
            <w:pPr>
              <w:pStyle w:val="af6"/>
              <w:numPr>
                <w:ilvl w:val="0"/>
                <w:numId w:val="5"/>
              </w:numPr>
              <w:contextualSpacing w:val="0"/>
              <w:rPr>
                <w:rFonts w:ascii="Tahoma" w:hAnsi="Tahoma" w:cs="Tahoma"/>
                <w:sz w:val="18"/>
                <w:szCs w:val="18"/>
                <w:lang w:val="uk-UA"/>
              </w:rPr>
            </w:pPr>
            <w:r w:rsidRPr="003A3035">
              <w:rPr>
                <w:rFonts w:ascii="Tahoma" w:hAnsi="Tahoma" w:cs="Tahoma"/>
                <w:sz w:val="18"/>
                <w:szCs w:val="18"/>
                <w:lang w:val="uk-UA"/>
              </w:rPr>
              <w:t>Перелік питань для обговорення розширюється і включає нетрадиційні теми для соціальних партнерів (як-от екологічні питання, «зелена» економіка, сільське господарство, фермерство, права споживачів, мігранти, меншини та ін.).</w:t>
            </w:r>
          </w:p>
          <w:p w14:paraId="6B60AA3F" w14:textId="5ED0C960" w:rsidR="00C545EB" w:rsidRPr="003A3035" w:rsidRDefault="008B29E2">
            <w:pPr>
              <w:pStyle w:val="af6"/>
              <w:numPr>
                <w:ilvl w:val="0"/>
                <w:numId w:val="5"/>
              </w:numPr>
              <w:contextualSpacing w:val="0"/>
              <w:rPr>
                <w:rFonts w:ascii="Tahoma" w:hAnsi="Tahoma" w:cs="Tahoma"/>
                <w:sz w:val="18"/>
                <w:szCs w:val="18"/>
                <w:lang w:val="uk-UA"/>
              </w:rPr>
            </w:pPr>
            <w:r w:rsidRPr="003A3035">
              <w:rPr>
                <w:rFonts w:ascii="Tahoma" w:hAnsi="Tahoma" w:cs="Tahoma"/>
                <w:sz w:val="18"/>
                <w:szCs w:val="18"/>
                <w:lang w:val="uk-UA"/>
              </w:rPr>
              <w:t>Це могло б спрацювати на місцевому/общинному рівні, де різні групи інтересів краще визначені та відомі.</w:t>
            </w:r>
            <w:r w:rsidR="00E34CAD" w:rsidRPr="003A3035">
              <w:rPr>
                <w:rFonts w:ascii="Tahoma" w:hAnsi="Tahoma" w:cs="Tahoma"/>
                <w:sz w:val="18"/>
                <w:szCs w:val="18"/>
                <w:lang w:val="uk-UA"/>
              </w:rPr>
              <w:t xml:space="preserve"> </w:t>
            </w:r>
          </w:p>
          <w:p w14:paraId="7670285F" w14:textId="118D185E" w:rsidR="000D33B2" w:rsidRPr="003A3035" w:rsidRDefault="000D33B2"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 xml:space="preserve">II. </w:t>
            </w:r>
            <w:r w:rsidR="008B29E2" w:rsidRPr="003A3035">
              <w:rPr>
                <w:rFonts w:ascii="Tahoma" w:eastAsiaTheme="minorHAnsi" w:hAnsi="Tahoma" w:cs="Tahoma"/>
                <w:b/>
                <w:sz w:val="18"/>
                <w:szCs w:val="18"/>
                <w:u w:val="single"/>
                <w:lang w:val="uk-UA"/>
              </w:rPr>
              <w:t>Досягнення консенсусу</w:t>
            </w:r>
          </w:p>
          <w:p w14:paraId="70141F42" w14:textId="77777777" w:rsidR="00497EC3" w:rsidRPr="003A3035" w:rsidRDefault="00497EC3" w:rsidP="00497EC3">
            <w:pPr>
              <w:jc w:val="center"/>
              <w:rPr>
                <w:rFonts w:ascii="Tahoma" w:eastAsiaTheme="minorHAnsi" w:hAnsi="Tahoma" w:cs="Tahoma"/>
                <w:b/>
                <w:sz w:val="18"/>
                <w:szCs w:val="18"/>
                <w:lang w:val="uk-UA"/>
              </w:rPr>
            </w:pPr>
          </w:p>
          <w:p w14:paraId="5A79692F" w14:textId="6059CCD6" w:rsidR="00497EC3" w:rsidRPr="003A3035" w:rsidRDefault="00497EC3" w:rsidP="00497EC3">
            <w:pPr>
              <w:jc w:val="center"/>
              <w:rPr>
                <w:rFonts w:ascii="Tahoma" w:eastAsiaTheme="minorHAnsi" w:hAnsi="Tahoma" w:cs="Tahoma"/>
                <w:b/>
                <w:sz w:val="18"/>
                <w:szCs w:val="18"/>
                <w:lang w:val="uk-UA"/>
              </w:rPr>
            </w:pPr>
            <w:r w:rsidRPr="003A3035">
              <w:rPr>
                <w:rFonts w:ascii="Tahoma" w:eastAsiaTheme="minorHAnsi" w:hAnsi="Tahoma" w:cs="Tahoma"/>
                <w:b/>
                <w:sz w:val="18"/>
                <w:szCs w:val="18"/>
                <w:lang w:val="uk-UA"/>
              </w:rPr>
              <w:t>---</w:t>
            </w:r>
          </w:p>
          <w:p w14:paraId="47C9BD85" w14:textId="131B871F" w:rsidR="00143D14" w:rsidRPr="003A3035" w:rsidRDefault="00E34CAD" w:rsidP="00EA74FD">
            <w:pPr>
              <w:rPr>
                <w:rFonts w:ascii="Tahoma" w:hAnsi="Tahoma" w:cs="Tahoma"/>
                <w:sz w:val="16"/>
                <w:szCs w:val="16"/>
                <w:lang w:val="uk-UA"/>
              </w:rPr>
            </w:pPr>
            <w:r w:rsidRPr="003A3035">
              <w:rPr>
                <w:rFonts w:ascii="Tahoma" w:hAnsi="Tahoma" w:cs="Tahoma"/>
                <w:sz w:val="16"/>
                <w:szCs w:val="16"/>
                <w:lang w:val="uk-UA"/>
              </w:rPr>
              <w:t xml:space="preserve"> </w:t>
            </w:r>
          </w:p>
        </w:tc>
        <w:tc>
          <w:tcPr>
            <w:tcW w:w="4529" w:type="dxa"/>
            <w:gridSpan w:val="3"/>
            <w:shd w:val="clear" w:color="auto" w:fill="92D050"/>
          </w:tcPr>
          <w:p w14:paraId="21787EA5" w14:textId="3DD9B4A5" w:rsidR="000D33B2" w:rsidRPr="003A3035" w:rsidRDefault="00C0155D"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 Участь у формуванні політичного порядку денного</w:t>
            </w:r>
          </w:p>
          <w:p w14:paraId="269F45ED" w14:textId="3C164537" w:rsidR="00143D14" w:rsidRPr="003A3035" w:rsidRDefault="001B0563">
            <w:pPr>
              <w:pStyle w:val="af6"/>
              <w:numPr>
                <w:ilvl w:val="0"/>
                <w:numId w:val="6"/>
              </w:numPr>
              <w:contextualSpacing w:val="0"/>
              <w:rPr>
                <w:rFonts w:ascii="Tahoma" w:hAnsi="Tahoma" w:cs="Tahoma"/>
                <w:sz w:val="18"/>
                <w:szCs w:val="18"/>
                <w:lang w:val="uk-UA"/>
              </w:rPr>
            </w:pPr>
            <w:r w:rsidRPr="003A3035">
              <w:rPr>
                <w:rFonts w:ascii="Tahoma" w:hAnsi="Tahoma" w:cs="Tahoma"/>
                <w:sz w:val="18"/>
                <w:szCs w:val="18"/>
                <w:lang w:val="uk-UA"/>
              </w:rPr>
              <w:t>Справжня незалежність надаваних консультативно-дорадчих послуг.</w:t>
            </w:r>
          </w:p>
          <w:p w14:paraId="474A6199" w14:textId="4A96C6C2" w:rsidR="00D95319" w:rsidRPr="003A3035" w:rsidRDefault="001B0563">
            <w:pPr>
              <w:pStyle w:val="af6"/>
              <w:numPr>
                <w:ilvl w:val="0"/>
                <w:numId w:val="6"/>
              </w:numPr>
              <w:contextualSpacing w:val="0"/>
              <w:rPr>
                <w:rFonts w:ascii="Tahoma" w:hAnsi="Tahoma" w:cs="Tahoma"/>
                <w:sz w:val="18"/>
                <w:szCs w:val="18"/>
                <w:lang w:val="uk-UA"/>
              </w:rPr>
            </w:pPr>
            <w:r w:rsidRPr="003A3035">
              <w:rPr>
                <w:rFonts w:ascii="Tahoma" w:hAnsi="Tahoma" w:cs="Tahoma"/>
                <w:sz w:val="18"/>
                <w:szCs w:val="18"/>
                <w:lang w:val="uk-UA"/>
              </w:rPr>
              <w:t>Незалежні експерти з наукових установ, промисловості, органів статистики, фінансових установ тощо привносять із собою цінний досвід і знання.</w:t>
            </w:r>
            <w:r w:rsidR="00F24C12" w:rsidRPr="003A3035">
              <w:rPr>
                <w:rFonts w:ascii="Tahoma" w:hAnsi="Tahoma" w:cs="Tahoma"/>
                <w:sz w:val="18"/>
                <w:szCs w:val="18"/>
                <w:lang w:val="uk-UA"/>
              </w:rPr>
              <w:t xml:space="preserve"> </w:t>
            </w:r>
          </w:p>
          <w:p w14:paraId="0B8F15E2" w14:textId="3D882E67" w:rsidR="00F24C12" w:rsidRPr="003A3035" w:rsidRDefault="001B0563">
            <w:pPr>
              <w:pStyle w:val="af6"/>
              <w:numPr>
                <w:ilvl w:val="0"/>
                <w:numId w:val="6"/>
              </w:numPr>
              <w:contextualSpacing w:val="0"/>
              <w:rPr>
                <w:rFonts w:ascii="Tahoma" w:hAnsi="Tahoma" w:cs="Tahoma"/>
                <w:sz w:val="18"/>
                <w:szCs w:val="18"/>
                <w:lang w:val="uk-UA"/>
              </w:rPr>
            </w:pPr>
            <w:r w:rsidRPr="003A3035">
              <w:rPr>
                <w:rFonts w:ascii="Tahoma" w:hAnsi="Tahoma" w:cs="Tahoma"/>
                <w:sz w:val="18"/>
                <w:szCs w:val="18"/>
                <w:lang w:val="uk-UA"/>
              </w:rPr>
              <w:t>Висока вірогідність побудови дебатів на об’єктивних доказах.</w:t>
            </w:r>
          </w:p>
          <w:p w14:paraId="4F8621A5" w14:textId="4F0007EF" w:rsidR="001B0563" w:rsidRPr="003A3035" w:rsidRDefault="001B0563">
            <w:pPr>
              <w:pStyle w:val="af6"/>
              <w:numPr>
                <w:ilvl w:val="0"/>
                <w:numId w:val="6"/>
              </w:numPr>
              <w:contextualSpacing w:val="0"/>
              <w:rPr>
                <w:rFonts w:ascii="Tahoma" w:hAnsi="Tahoma" w:cs="Tahoma"/>
                <w:sz w:val="18"/>
                <w:szCs w:val="18"/>
                <w:lang w:val="uk-UA"/>
              </w:rPr>
            </w:pPr>
            <w:r w:rsidRPr="003A3035">
              <w:rPr>
                <w:rFonts w:ascii="Tahoma" w:hAnsi="Tahoma" w:cs="Tahoma"/>
                <w:sz w:val="18"/>
                <w:szCs w:val="18"/>
                <w:lang w:val="uk-UA"/>
              </w:rPr>
              <w:t xml:space="preserve">Значний потенціал для впливу на формування політичного порядку денного завдяки силі об’єктивних аргументів, які </w:t>
            </w:r>
            <w:r w:rsidR="00726F63" w:rsidRPr="003A3035">
              <w:rPr>
                <w:rFonts w:ascii="Tahoma" w:hAnsi="Tahoma" w:cs="Tahoma"/>
                <w:sz w:val="18"/>
                <w:szCs w:val="18"/>
                <w:lang w:val="uk-UA"/>
              </w:rPr>
              <w:t>переважують аргумент</w:t>
            </w:r>
            <w:r w:rsidR="00497EC3" w:rsidRPr="003A3035">
              <w:rPr>
                <w:rFonts w:ascii="Tahoma" w:hAnsi="Tahoma" w:cs="Tahoma"/>
                <w:sz w:val="18"/>
                <w:szCs w:val="18"/>
                <w:lang w:val="uk-UA"/>
              </w:rPr>
              <w:t>и</w:t>
            </w:r>
            <w:r w:rsidR="00726F63" w:rsidRPr="003A3035">
              <w:rPr>
                <w:rFonts w:ascii="Tahoma" w:hAnsi="Tahoma" w:cs="Tahoma"/>
                <w:sz w:val="18"/>
                <w:szCs w:val="18"/>
                <w:lang w:val="uk-UA"/>
              </w:rPr>
              <w:t xml:space="preserve"> політичної влади.</w:t>
            </w:r>
          </w:p>
          <w:p w14:paraId="460D2232" w14:textId="77777777" w:rsidR="00E13B6E" w:rsidRPr="003A3035" w:rsidRDefault="00E13B6E" w:rsidP="00EA74FD">
            <w:pPr>
              <w:jc w:val="both"/>
              <w:rPr>
                <w:rFonts w:ascii="Tahoma" w:eastAsiaTheme="minorHAnsi" w:hAnsi="Tahoma" w:cs="Tahoma"/>
                <w:b/>
                <w:sz w:val="18"/>
                <w:szCs w:val="18"/>
                <w:u w:val="single"/>
                <w:lang w:val="uk-UA"/>
              </w:rPr>
            </w:pPr>
          </w:p>
          <w:p w14:paraId="00E5B0F5" w14:textId="4A3271E8" w:rsidR="000D33B2" w:rsidRPr="003A3035" w:rsidRDefault="000D33B2"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 xml:space="preserve">II. </w:t>
            </w:r>
            <w:r w:rsidR="008B29E2" w:rsidRPr="003A3035">
              <w:rPr>
                <w:rFonts w:ascii="Tahoma" w:eastAsiaTheme="minorHAnsi" w:hAnsi="Tahoma" w:cs="Tahoma"/>
                <w:b/>
                <w:sz w:val="18"/>
                <w:szCs w:val="18"/>
                <w:u w:val="single"/>
                <w:lang w:val="uk-UA"/>
              </w:rPr>
              <w:t>Досягнення консенсусу</w:t>
            </w:r>
          </w:p>
          <w:p w14:paraId="06C263D9" w14:textId="0B6ACABD" w:rsidR="000D33B2" w:rsidRPr="003A3035" w:rsidRDefault="000D33B2" w:rsidP="00EA74FD">
            <w:pPr>
              <w:ind w:left="357" w:hanging="357"/>
              <w:jc w:val="both"/>
              <w:rPr>
                <w:rFonts w:ascii="Tahoma" w:hAnsi="Tahoma" w:cs="Tahoma"/>
                <w:sz w:val="16"/>
                <w:szCs w:val="16"/>
                <w:highlight w:val="green"/>
                <w:lang w:val="uk-UA"/>
              </w:rPr>
            </w:pPr>
            <w:r w:rsidRPr="003A3035">
              <w:rPr>
                <w:rFonts w:ascii="Tahoma" w:eastAsiaTheme="minorHAnsi" w:hAnsi="Tahoma" w:cs="Tahoma"/>
                <w:sz w:val="18"/>
                <w:szCs w:val="18"/>
                <w:lang w:val="uk-UA"/>
              </w:rPr>
              <w:t>5.</w:t>
            </w:r>
            <w:r w:rsidR="00E34CAD" w:rsidRPr="003A3035">
              <w:rPr>
                <w:rFonts w:ascii="Tahoma" w:eastAsiaTheme="minorHAnsi" w:hAnsi="Tahoma" w:cs="Tahoma"/>
                <w:sz w:val="18"/>
                <w:szCs w:val="18"/>
                <w:lang w:val="uk-UA"/>
              </w:rPr>
              <w:t xml:space="preserve"> </w:t>
            </w:r>
            <w:r w:rsidR="00726F63" w:rsidRPr="003A3035">
              <w:rPr>
                <w:rFonts w:ascii="Tahoma" w:eastAsiaTheme="minorHAnsi" w:hAnsi="Tahoma" w:cs="Tahoma"/>
                <w:sz w:val="18"/>
                <w:szCs w:val="18"/>
                <w:lang w:val="uk-UA"/>
              </w:rPr>
              <w:t>Середній або значний потенціал для досягнення консенсусу за умови, що третя сторона представлена незалежними експертами, відібраними за їхніми професійними якостями.</w:t>
            </w:r>
            <w:r w:rsidRPr="003A3035">
              <w:rPr>
                <w:rFonts w:ascii="Tahoma" w:eastAsiaTheme="minorHAnsi" w:hAnsi="Tahoma" w:cs="Tahoma"/>
                <w:sz w:val="18"/>
                <w:szCs w:val="18"/>
                <w:lang w:val="uk-UA"/>
              </w:rPr>
              <w:t xml:space="preserve"> </w:t>
            </w:r>
          </w:p>
          <w:p w14:paraId="6A7D4230" w14:textId="77777777" w:rsidR="000D33B2" w:rsidRPr="003A3035" w:rsidRDefault="000D33B2" w:rsidP="00EA74FD">
            <w:pPr>
              <w:rPr>
                <w:rFonts w:ascii="Tahoma" w:hAnsi="Tahoma" w:cs="Tahoma"/>
                <w:sz w:val="16"/>
                <w:szCs w:val="16"/>
                <w:highlight w:val="green"/>
                <w:lang w:val="uk-UA"/>
              </w:rPr>
            </w:pPr>
          </w:p>
          <w:p w14:paraId="62612648" w14:textId="77777777" w:rsidR="000D33B2" w:rsidRPr="003A3035" w:rsidRDefault="000D33B2" w:rsidP="00EA74FD">
            <w:pPr>
              <w:rPr>
                <w:rFonts w:ascii="Tahoma" w:hAnsi="Tahoma" w:cs="Tahoma"/>
                <w:sz w:val="16"/>
                <w:szCs w:val="16"/>
                <w:highlight w:val="green"/>
                <w:lang w:val="uk-UA"/>
              </w:rPr>
            </w:pPr>
          </w:p>
        </w:tc>
      </w:tr>
      <w:tr w:rsidR="00A8327B" w:rsidRPr="00A5744C" w14:paraId="3838292B" w14:textId="77777777" w:rsidTr="004D7CA0">
        <w:trPr>
          <w:trHeight w:val="2684"/>
        </w:trPr>
        <w:tc>
          <w:tcPr>
            <w:tcW w:w="1701" w:type="dxa"/>
            <w:shd w:val="clear" w:color="auto" w:fill="FFFF00"/>
          </w:tcPr>
          <w:p w14:paraId="4807E186" w14:textId="00E1842C" w:rsidR="00A8327B" w:rsidRPr="003A3035" w:rsidRDefault="00E87525" w:rsidP="00EA74FD">
            <w:pPr>
              <w:rPr>
                <w:rFonts w:ascii="Tahoma" w:hAnsi="Tahoma" w:cs="Tahoma"/>
                <w:b/>
                <w:lang w:val="uk-UA"/>
              </w:rPr>
            </w:pPr>
            <w:r w:rsidRPr="003A3035">
              <w:rPr>
                <w:rFonts w:ascii="Tahoma" w:hAnsi="Tahoma" w:cs="Tahoma"/>
                <w:b/>
                <w:lang w:val="uk-UA"/>
              </w:rPr>
              <w:t>Слабкі сторони</w:t>
            </w:r>
          </w:p>
        </w:tc>
        <w:tc>
          <w:tcPr>
            <w:tcW w:w="4494" w:type="dxa"/>
            <w:shd w:val="clear" w:color="auto" w:fill="FFFF00"/>
          </w:tcPr>
          <w:p w14:paraId="71639A5C" w14:textId="08F58838" w:rsidR="000D33B2" w:rsidRPr="003A3035" w:rsidRDefault="00E87525"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 Участь у формуванні політичного порядку денного</w:t>
            </w:r>
          </w:p>
          <w:p w14:paraId="07179459" w14:textId="72283C1C" w:rsidR="00C05642"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1.</w:t>
            </w:r>
            <w:r w:rsidR="00094AEC" w:rsidRPr="003A3035">
              <w:rPr>
                <w:rFonts w:ascii="Tahoma" w:hAnsi="Tahoma" w:cs="Tahoma"/>
                <w:sz w:val="18"/>
                <w:szCs w:val="18"/>
                <w:lang w:val="uk-UA"/>
              </w:rPr>
              <w:t xml:space="preserve"> На даний момент а</w:t>
            </w:r>
            <w:r w:rsidR="00C05642" w:rsidRPr="003A3035">
              <w:rPr>
                <w:rFonts w:ascii="Tahoma" w:hAnsi="Tahoma" w:cs="Tahoma"/>
                <w:sz w:val="18"/>
                <w:szCs w:val="18"/>
                <w:lang w:val="uk-UA"/>
              </w:rPr>
              <w:t>ні Уряд, ані соціальні партнери не визнають НТСЕР як найбільш значущий національний тристоронній консультативно-дорадчий орган для Уряду і Парламенту.</w:t>
            </w:r>
          </w:p>
          <w:p w14:paraId="5EF5B069" w14:textId="4F40947F" w:rsidR="00A8327B"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 xml:space="preserve">2. </w:t>
            </w:r>
            <w:r w:rsidR="00C05642" w:rsidRPr="003A3035">
              <w:rPr>
                <w:rFonts w:ascii="Tahoma" w:hAnsi="Tahoma" w:cs="Tahoma"/>
                <w:sz w:val="18"/>
                <w:szCs w:val="18"/>
                <w:lang w:val="uk-UA"/>
              </w:rPr>
              <w:t xml:space="preserve">НТСЕР сприймається як повільний та </w:t>
            </w:r>
            <w:r w:rsidR="000C4C31" w:rsidRPr="003A3035">
              <w:rPr>
                <w:rFonts w:ascii="Tahoma" w:hAnsi="Tahoma" w:cs="Tahoma"/>
                <w:sz w:val="18"/>
                <w:szCs w:val="18"/>
                <w:lang w:val="uk-UA"/>
              </w:rPr>
              <w:t>непереконливий орган політиками та законодавцями, які віддають перевагу прямим консультаціям із вибраними соціальними партнерами поза рамками інституційного механізму.</w:t>
            </w:r>
          </w:p>
          <w:p w14:paraId="127D9EA3" w14:textId="7FA52C44" w:rsidR="00A8327B"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 xml:space="preserve">3. </w:t>
            </w:r>
            <w:r w:rsidR="000C4C31" w:rsidRPr="003A3035">
              <w:rPr>
                <w:rFonts w:ascii="Tahoma" w:hAnsi="Tahoma" w:cs="Tahoma"/>
                <w:sz w:val="18"/>
                <w:szCs w:val="18"/>
                <w:lang w:val="uk-UA"/>
              </w:rPr>
              <w:t>Урядом і зацікавленими соціальними партнерами використовуються ситуативні формальні й неформальні канали для обговорення двосторонніх «угод», замість того, щоб прагнути до тристороннього консенсусу в НТСЕР.</w:t>
            </w:r>
          </w:p>
          <w:p w14:paraId="783B9BAB" w14:textId="7553AE6F" w:rsidR="00A8327B"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 xml:space="preserve">4. </w:t>
            </w:r>
            <w:r w:rsidR="009F17A9" w:rsidRPr="003A3035">
              <w:rPr>
                <w:rFonts w:ascii="Tahoma" w:hAnsi="Tahoma" w:cs="Tahoma"/>
                <w:sz w:val="18"/>
                <w:szCs w:val="18"/>
                <w:lang w:val="uk-UA"/>
              </w:rPr>
              <w:t>Уряд або Парламент не мають юридичних зобов’язань або стимулів ані для того, щоб звертатися до НТСЕР по висновки чи рекомендації, ані для того, щоб надавати відгуки чи вживати подальших дій.</w:t>
            </w:r>
          </w:p>
          <w:p w14:paraId="2BA4D563" w14:textId="77777777" w:rsidR="009F17A9"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 xml:space="preserve">5. </w:t>
            </w:r>
            <w:r w:rsidR="009F17A9" w:rsidRPr="003A3035">
              <w:rPr>
                <w:rFonts w:ascii="Tahoma" w:hAnsi="Tahoma" w:cs="Tahoma"/>
                <w:sz w:val="18"/>
                <w:szCs w:val="18"/>
                <w:lang w:val="uk-UA"/>
              </w:rPr>
              <w:t>Має місце значне дублювання та брак правової визначеності щодо змісту й результатів різних паралельних форм соціального діалогу</w:t>
            </w:r>
            <w:r w:rsidR="00A8327B" w:rsidRPr="003A3035">
              <w:rPr>
                <w:rFonts w:ascii="Tahoma" w:hAnsi="Tahoma" w:cs="Tahoma"/>
                <w:sz w:val="18"/>
                <w:szCs w:val="18"/>
                <w:lang w:val="uk-UA"/>
              </w:rPr>
              <w:t>.</w:t>
            </w:r>
          </w:p>
          <w:p w14:paraId="3F14CC62" w14:textId="4D92E33B" w:rsidR="00A8327B"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 xml:space="preserve">6. </w:t>
            </w:r>
            <w:r w:rsidR="009F17A9" w:rsidRPr="003A3035">
              <w:rPr>
                <w:rFonts w:ascii="Tahoma" w:hAnsi="Tahoma" w:cs="Tahoma"/>
                <w:sz w:val="18"/>
                <w:szCs w:val="18"/>
                <w:lang w:val="uk-UA"/>
              </w:rPr>
              <w:t>Відсутня координація між рівнями, функціями та результатами різних форм соціального діалогу.</w:t>
            </w:r>
            <w:r w:rsidR="00A8327B" w:rsidRPr="003A3035">
              <w:rPr>
                <w:rFonts w:ascii="Tahoma" w:hAnsi="Tahoma" w:cs="Tahoma"/>
                <w:sz w:val="18"/>
                <w:szCs w:val="18"/>
                <w:lang w:val="uk-UA"/>
              </w:rPr>
              <w:t xml:space="preserve"> </w:t>
            </w:r>
          </w:p>
          <w:p w14:paraId="638B3BAF" w14:textId="15859FBE" w:rsidR="009F17A9"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 xml:space="preserve">7. </w:t>
            </w:r>
            <w:r w:rsidR="009F17A9" w:rsidRPr="003A3035">
              <w:rPr>
                <w:rFonts w:ascii="Tahoma" w:hAnsi="Tahoma" w:cs="Tahoma"/>
                <w:sz w:val="18"/>
                <w:szCs w:val="18"/>
                <w:lang w:val="uk-UA"/>
              </w:rPr>
              <w:t>Інфраструктура профспілок і організацій роботодавців на місцевому рівні дуже слабка.</w:t>
            </w:r>
          </w:p>
          <w:p w14:paraId="1F36DF4E" w14:textId="0C970293" w:rsidR="000D33B2"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 xml:space="preserve">8. </w:t>
            </w:r>
            <w:r w:rsidR="00F27481" w:rsidRPr="003A3035">
              <w:rPr>
                <w:rFonts w:ascii="Tahoma" w:hAnsi="Tahoma" w:cs="Tahoma"/>
                <w:sz w:val="18"/>
                <w:szCs w:val="18"/>
                <w:lang w:val="uk-UA"/>
              </w:rPr>
              <w:t xml:space="preserve">Інклюзивність </w:t>
            </w:r>
            <w:r w:rsidR="009F17A9" w:rsidRPr="003A3035">
              <w:rPr>
                <w:rFonts w:ascii="Tahoma" w:hAnsi="Tahoma" w:cs="Tahoma"/>
                <w:sz w:val="18"/>
                <w:szCs w:val="18"/>
                <w:lang w:val="uk-UA"/>
              </w:rPr>
              <w:t xml:space="preserve">органів соціального діалогу </w:t>
            </w:r>
            <w:r w:rsidR="00F27481" w:rsidRPr="003A3035">
              <w:rPr>
                <w:rFonts w:ascii="Tahoma" w:hAnsi="Tahoma" w:cs="Tahoma"/>
                <w:sz w:val="18"/>
                <w:szCs w:val="18"/>
                <w:lang w:val="uk-UA"/>
              </w:rPr>
              <w:t>вбачається</w:t>
            </w:r>
            <w:r w:rsidR="009F17A9" w:rsidRPr="003A3035">
              <w:rPr>
                <w:rFonts w:ascii="Tahoma" w:hAnsi="Tahoma" w:cs="Tahoma"/>
                <w:sz w:val="18"/>
                <w:szCs w:val="18"/>
                <w:lang w:val="uk-UA"/>
              </w:rPr>
              <w:t xml:space="preserve"> як дуже обмежен</w:t>
            </w:r>
            <w:r w:rsidR="00F27481" w:rsidRPr="003A3035">
              <w:rPr>
                <w:rFonts w:ascii="Tahoma" w:hAnsi="Tahoma" w:cs="Tahoma"/>
                <w:sz w:val="18"/>
                <w:szCs w:val="18"/>
                <w:lang w:val="uk-UA"/>
              </w:rPr>
              <w:t>а</w:t>
            </w:r>
            <w:r w:rsidR="009F17A9" w:rsidRPr="003A3035">
              <w:rPr>
                <w:rFonts w:ascii="Tahoma" w:hAnsi="Tahoma" w:cs="Tahoma"/>
                <w:sz w:val="18"/>
                <w:szCs w:val="18"/>
                <w:lang w:val="uk-UA"/>
              </w:rPr>
              <w:t xml:space="preserve">; </w:t>
            </w:r>
            <w:r w:rsidR="00F27481" w:rsidRPr="003A3035">
              <w:rPr>
                <w:rFonts w:ascii="Tahoma" w:hAnsi="Tahoma" w:cs="Tahoma"/>
                <w:sz w:val="18"/>
                <w:szCs w:val="18"/>
                <w:lang w:val="uk-UA"/>
              </w:rPr>
              <w:t>наприклад</w:t>
            </w:r>
            <w:r w:rsidR="009C2A12" w:rsidRPr="003A3035">
              <w:rPr>
                <w:rFonts w:ascii="Tahoma" w:hAnsi="Tahoma" w:cs="Tahoma"/>
                <w:sz w:val="18"/>
                <w:szCs w:val="18"/>
                <w:lang w:val="uk-UA"/>
              </w:rPr>
              <w:t>, МСП, нові великі категорії нетипових або вразливих працівників доволі часто не представлені.</w:t>
            </w:r>
          </w:p>
          <w:p w14:paraId="17217114" w14:textId="77777777" w:rsidR="00D76C7B" w:rsidRPr="003A3035" w:rsidRDefault="00D76C7B" w:rsidP="00EA74FD">
            <w:pPr>
              <w:jc w:val="both"/>
              <w:rPr>
                <w:rFonts w:ascii="Tahoma" w:hAnsi="Tahoma" w:cs="Tahoma"/>
                <w:sz w:val="18"/>
                <w:szCs w:val="18"/>
                <w:lang w:val="uk-UA"/>
              </w:rPr>
            </w:pPr>
          </w:p>
          <w:p w14:paraId="78FBD983" w14:textId="1EF9E64D" w:rsidR="008A044B" w:rsidRPr="003A3035" w:rsidRDefault="00E87525"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II. Досягнення консенсусу</w:t>
            </w:r>
          </w:p>
          <w:p w14:paraId="70D48134" w14:textId="7A2C6BD5" w:rsidR="00836420" w:rsidRPr="003A3035" w:rsidRDefault="000D33B2" w:rsidP="00EA74FD">
            <w:pPr>
              <w:jc w:val="both"/>
              <w:rPr>
                <w:rFonts w:ascii="Tahoma" w:hAnsi="Tahoma" w:cs="Tahoma"/>
                <w:sz w:val="18"/>
                <w:szCs w:val="18"/>
                <w:lang w:val="uk-UA"/>
              </w:rPr>
            </w:pPr>
            <w:r w:rsidRPr="003A3035">
              <w:rPr>
                <w:rFonts w:ascii="Tahoma" w:hAnsi="Tahoma" w:cs="Tahoma"/>
                <w:sz w:val="18"/>
                <w:szCs w:val="18"/>
                <w:lang w:val="uk-UA"/>
              </w:rPr>
              <w:t xml:space="preserve">9. </w:t>
            </w:r>
            <w:r w:rsidR="00063530" w:rsidRPr="003A3035">
              <w:rPr>
                <w:rFonts w:ascii="Tahoma" w:hAnsi="Tahoma" w:cs="Tahoma"/>
                <w:sz w:val="18"/>
                <w:szCs w:val="18"/>
                <w:lang w:val="uk-UA"/>
              </w:rPr>
              <w:t>Через велику</w:t>
            </w:r>
            <w:r w:rsidR="009C2A12" w:rsidRPr="003A3035">
              <w:rPr>
                <w:rFonts w:ascii="Tahoma" w:hAnsi="Tahoma" w:cs="Tahoma"/>
                <w:sz w:val="18"/>
                <w:szCs w:val="18"/>
                <w:lang w:val="uk-UA"/>
              </w:rPr>
              <w:t xml:space="preserve"> кількість представників сторін </w:t>
            </w:r>
            <w:r w:rsidR="00063530" w:rsidRPr="003A3035">
              <w:rPr>
                <w:rFonts w:ascii="Tahoma" w:hAnsi="Tahoma" w:cs="Tahoma"/>
                <w:sz w:val="18"/>
                <w:szCs w:val="18"/>
                <w:lang w:val="uk-UA"/>
              </w:rPr>
              <w:t xml:space="preserve">процес досягнення консенсусу </w:t>
            </w:r>
            <w:r w:rsidR="009C2A12" w:rsidRPr="003A3035">
              <w:rPr>
                <w:rFonts w:ascii="Tahoma" w:hAnsi="Tahoma" w:cs="Tahoma"/>
                <w:sz w:val="18"/>
                <w:szCs w:val="18"/>
                <w:lang w:val="uk-UA"/>
              </w:rPr>
              <w:t xml:space="preserve">може </w:t>
            </w:r>
            <w:r w:rsidR="00063530" w:rsidRPr="003A3035">
              <w:rPr>
                <w:rFonts w:ascii="Tahoma" w:hAnsi="Tahoma" w:cs="Tahoma"/>
                <w:sz w:val="18"/>
                <w:szCs w:val="18"/>
                <w:lang w:val="uk-UA"/>
              </w:rPr>
              <w:t>значно затягуватися.</w:t>
            </w:r>
          </w:p>
          <w:p w14:paraId="410FEFE1" w14:textId="36010BFD" w:rsidR="00A8327B" w:rsidRPr="003A3035" w:rsidRDefault="000D33B2" w:rsidP="00F736D5">
            <w:pPr>
              <w:jc w:val="both"/>
              <w:rPr>
                <w:rFonts w:ascii="Tahoma" w:hAnsi="Tahoma" w:cs="Tahoma"/>
                <w:sz w:val="16"/>
                <w:szCs w:val="16"/>
                <w:lang w:val="uk-UA"/>
              </w:rPr>
            </w:pPr>
            <w:r w:rsidRPr="003A3035">
              <w:rPr>
                <w:rFonts w:ascii="Tahoma" w:hAnsi="Tahoma" w:cs="Tahoma"/>
                <w:sz w:val="18"/>
                <w:szCs w:val="18"/>
                <w:lang w:val="uk-UA"/>
              </w:rPr>
              <w:t xml:space="preserve">10. </w:t>
            </w:r>
            <w:r w:rsidR="00D16400" w:rsidRPr="003A3035">
              <w:rPr>
                <w:rFonts w:ascii="Tahoma" w:hAnsi="Tahoma" w:cs="Tahoma"/>
                <w:sz w:val="18"/>
                <w:szCs w:val="18"/>
                <w:lang w:val="uk-UA"/>
              </w:rPr>
              <w:t>Внутрішні тертя, розбіжності в програмах і брак консенсусу між соціальними партнерами стримують ефективний соціальний діалог.</w:t>
            </w:r>
          </w:p>
        </w:tc>
        <w:tc>
          <w:tcPr>
            <w:tcW w:w="4160" w:type="dxa"/>
            <w:gridSpan w:val="2"/>
            <w:shd w:val="clear" w:color="auto" w:fill="FFFF00"/>
          </w:tcPr>
          <w:p w14:paraId="1B726567" w14:textId="5C5DAB35" w:rsidR="000D33B2" w:rsidRPr="003A3035" w:rsidRDefault="00E87525"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 Участь у формуванні політичного порядку денного</w:t>
            </w:r>
          </w:p>
          <w:p w14:paraId="0EA8F205" w14:textId="7E3E6D7F" w:rsidR="00E13B6E" w:rsidRPr="003A3035" w:rsidRDefault="00C545EB" w:rsidP="00EA74FD">
            <w:pPr>
              <w:jc w:val="both"/>
              <w:rPr>
                <w:rFonts w:ascii="Tahoma" w:hAnsi="Tahoma" w:cs="Tahoma"/>
                <w:sz w:val="18"/>
                <w:szCs w:val="18"/>
                <w:lang w:val="uk-UA"/>
              </w:rPr>
            </w:pPr>
            <w:r w:rsidRPr="003A3035">
              <w:rPr>
                <w:rFonts w:ascii="Tahoma" w:hAnsi="Tahoma" w:cs="Tahoma"/>
                <w:sz w:val="18"/>
                <w:szCs w:val="18"/>
                <w:lang w:val="uk-UA"/>
              </w:rPr>
              <w:t>1.</w:t>
            </w:r>
            <w:r w:rsidR="00E13B6E" w:rsidRPr="003A3035">
              <w:rPr>
                <w:rFonts w:ascii="Tahoma" w:hAnsi="Tahoma" w:cs="Tahoma"/>
                <w:sz w:val="18"/>
                <w:szCs w:val="18"/>
                <w:lang w:val="uk-UA"/>
              </w:rPr>
              <w:t xml:space="preserve"> </w:t>
            </w:r>
            <w:r w:rsidR="00954FA4" w:rsidRPr="003A3035">
              <w:rPr>
                <w:rFonts w:ascii="Tahoma" w:hAnsi="Tahoma" w:cs="Tahoma"/>
                <w:sz w:val="18"/>
                <w:szCs w:val="18"/>
                <w:lang w:val="uk-UA"/>
              </w:rPr>
              <w:t xml:space="preserve">Відсутня правова база участі інших зацікавлених груп на рівних умовах </w:t>
            </w:r>
            <w:r w:rsidR="006D584C" w:rsidRPr="003A3035">
              <w:rPr>
                <w:rFonts w:ascii="Tahoma" w:hAnsi="Tahoma" w:cs="Tahoma"/>
                <w:sz w:val="18"/>
                <w:szCs w:val="18"/>
                <w:lang w:val="uk-UA"/>
              </w:rPr>
              <w:t>з соціальними партнерами та Урядом.</w:t>
            </w:r>
            <w:r w:rsidR="00E34CAD" w:rsidRPr="003A3035">
              <w:rPr>
                <w:rFonts w:ascii="Tahoma" w:hAnsi="Tahoma" w:cs="Tahoma"/>
                <w:sz w:val="18"/>
                <w:szCs w:val="18"/>
                <w:lang w:val="uk-UA"/>
              </w:rPr>
              <w:t xml:space="preserve"> </w:t>
            </w:r>
          </w:p>
          <w:p w14:paraId="025955E1" w14:textId="2359CEFB" w:rsidR="00BF1656" w:rsidRPr="003A3035" w:rsidRDefault="00E13B6E" w:rsidP="00EA74FD">
            <w:pPr>
              <w:jc w:val="both"/>
              <w:rPr>
                <w:rFonts w:ascii="Tahoma" w:hAnsi="Tahoma" w:cs="Tahoma"/>
                <w:sz w:val="18"/>
                <w:szCs w:val="18"/>
                <w:lang w:val="uk-UA"/>
              </w:rPr>
            </w:pPr>
            <w:r w:rsidRPr="003A3035">
              <w:rPr>
                <w:rFonts w:ascii="Tahoma" w:hAnsi="Tahoma" w:cs="Tahoma"/>
                <w:sz w:val="18"/>
                <w:szCs w:val="18"/>
                <w:lang w:val="uk-UA"/>
              </w:rPr>
              <w:t xml:space="preserve">2. </w:t>
            </w:r>
            <w:r w:rsidR="006D584C" w:rsidRPr="003A3035">
              <w:rPr>
                <w:rFonts w:ascii="Tahoma" w:hAnsi="Tahoma" w:cs="Tahoma"/>
                <w:sz w:val="18"/>
                <w:szCs w:val="18"/>
                <w:lang w:val="uk-UA"/>
              </w:rPr>
              <w:t xml:space="preserve"> Немає правового визначення чи критеріїв відбору інших зацікавлених груп громадянського суспільства, через що відбір цих представників набуває довільного характеру.</w:t>
            </w:r>
            <w:r w:rsidR="00BF7821" w:rsidRPr="003A3035">
              <w:rPr>
                <w:rFonts w:ascii="Tahoma" w:hAnsi="Tahoma" w:cs="Tahoma"/>
                <w:sz w:val="18"/>
                <w:szCs w:val="18"/>
                <w:lang w:val="uk-UA"/>
              </w:rPr>
              <w:t xml:space="preserve"> </w:t>
            </w:r>
          </w:p>
          <w:p w14:paraId="384044B9" w14:textId="7098743D" w:rsidR="00BF1656" w:rsidRPr="003A3035" w:rsidRDefault="00520F52" w:rsidP="00EA74FD">
            <w:pPr>
              <w:jc w:val="both"/>
              <w:rPr>
                <w:rFonts w:ascii="Tahoma" w:hAnsi="Tahoma" w:cs="Tahoma"/>
                <w:sz w:val="18"/>
                <w:szCs w:val="18"/>
                <w:lang w:val="uk-UA"/>
              </w:rPr>
            </w:pPr>
            <w:r w:rsidRPr="003A3035">
              <w:rPr>
                <w:rFonts w:ascii="Tahoma" w:hAnsi="Tahoma" w:cs="Tahoma"/>
                <w:sz w:val="18"/>
                <w:szCs w:val="18"/>
                <w:lang w:val="uk-UA"/>
              </w:rPr>
              <w:t>3</w:t>
            </w:r>
            <w:r w:rsidR="00BF1656" w:rsidRPr="003A3035">
              <w:rPr>
                <w:rFonts w:ascii="Tahoma" w:hAnsi="Tahoma" w:cs="Tahoma"/>
                <w:sz w:val="18"/>
                <w:szCs w:val="18"/>
                <w:lang w:val="uk-UA"/>
              </w:rPr>
              <w:t xml:space="preserve">. </w:t>
            </w:r>
            <w:r w:rsidR="006D584C" w:rsidRPr="003A3035">
              <w:rPr>
                <w:rFonts w:ascii="Tahoma" w:hAnsi="Tahoma" w:cs="Tahoma"/>
                <w:sz w:val="18"/>
                <w:szCs w:val="18"/>
                <w:lang w:val="uk-UA"/>
              </w:rPr>
              <w:t>Це передбачає набагато більшу кількість членів, що ще більше затягуватиме процес прийняття рішень.</w:t>
            </w:r>
          </w:p>
          <w:p w14:paraId="14993897" w14:textId="6424FBB4" w:rsidR="00BF1656" w:rsidRPr="003A3035" w:rsidRDefault="00520F52" w:rsidP="00EA74FD">
            <w:pPr>
              <w:jc w:val="both"/>
              <w:rPr>
                <w:rFonts w:ascii="Tahoma" w:hAnsi="Tahoma" w:cs="Tahoma"/>
                <w:sz w:val="18"/>
                <w:szCs w:val="18"/>
                <w:lang w:val="uk-UA"/>
              </w:rPr>
            </w:pPr>
            <w:r w:rsidRPr="003A3035">
              <w:rPr>
                <w:rFonts w:ascii="Tahoma" w:hAnsi="Tahoma" w:cs="Tahoma"/>
                <w:sz w:val="18"/>
                <w:szCs w:val="18"/>
                <w:lang w:val="uk-UA"/>
              </w:rPr>
              <w:t>4</w:t>
            </w:r>
            <w:r w:rsidR="00BF1656" w:rsidRPr="003A3035">
              <w:rPr>
                <w:rFonts w:ascii="Tahoma" w:hAnsi="Tahoma" w:cs="Tahoma"/>
                <w:sz w:val="18"/>
                <w:szCs w:val="18"/>
                <w:lang w:val="uk-UA"/>
              </w:rPr>
              <w:t xml:space="preserve">. </w:t>
            </w:r>
            <w:r w:rsidRPr="003A3035">
              <w:rPr>
                <w:rFonts w:ascii="Tahoma" w:hAnsi="Tahoma" w:cs="Tahoma"/>
                <w:sz w:val="18"/>
                <w:szCs w:val="18"/>
                <w:lang w:val="uk-UA"/>
              </w:rPr>
              <w:t>В</w:t>
            </w:r>
            <w:r w:rsidR="006D584C" w:rsidRPr="003A3035">
              <w:rPr>
                <w:rFonts w:ascii="Tahoma" w:hAnsi="Tahoma" w:cs="Tahoma"/>
                <w:sz w:val="18"/>
                <w:szCs w:val="18"/>
                <w:lang w:val="uk-UA"/>
              </w:rPr>
              <w:t xml:space="preserve">ідсутність компетентності і досвіду у деяких груп громадянського суспільства </w:t>
            </w:r>
            <w:r w:rsidR="004851C3" w:rsidRPr="003A3035">
              <w:rPr>
                <w:rFonts w:ascii="Tahoma" w:hAnsi="Tahoma" w:cs="Tahoma"/>
                <w:sz w:val="18"/>
                <w:szCs w:val="18"/>
                <w:lang w:val="uk-UA"/>
              </w:rPr>
              <w:t>з питань, що стосуються економіки, соціальної політики та праці.</w:t>
            </w:r>
          </w:p>
          <w:p w14:paraId="551CB8FE" w14:textId="17708980" w:rsidR="00CA78CC" w:rsidRPr="003A3035" w:rsidRDefault="00520F52" w:rsidP="00EA74FD">
            <w:pPr>
              <w:jc w:val="both"/>
              <w:rPr>
                <w:rFonts w:ascii="Tahoma" w:hAnsi="Tahoma" w:cs="Tahoma"/>
                <w:sz w:val="18"/>
                <w:szCs w:val="18"/>
                <w:lang w:val="uk-UA"/>
              </w:rPr>
            </w:pPr>
            <w:r w:rsidRPr="003A3035">
              <w:rPr>
                <w:rFonts w:ascii="Tahoma" w:hAnsi="Tahoma" w:cs="Tahoma"/>
                <w:sz w:val="18"/>
                <w:szCs w:val="18"/>
                <w:lang w:val="uk-UA"/>
              </w:rPr>
              <w:t>5</w:t>
            </w:r>
            <w:r w:rsidR="00CA78CC" w:rsidRPr="003A3035">
              <w:rPr>
                <w:rFonts w:ascii="Tahoma" w:hAnsi="Tahoma" w:cs="Tahoma"/>
                <w:sz w:val="18"/>
                <w:szCs w:val="18"/>
                <w:lang w:val="uk-UA"/>
              </w:rPr>
              <w:t xml:space="preserve">. </w:t>
            </w:r>
            <w:r w:rsidR="004851C3" w:rsidRPr="003A3035">
              <w:rPr>
                <w:rFonts w:ascii="Tahoma" w:hAnsi="Tahoma" w:cs="Tahoma"/>
                <w:sz w:val="18"/>
                <w:szCs w:val="18"/>
                <w:lang w:val="uk-UA"/>
              </w:rPr>
              <w:t xml:space="preserve">Укладення </w:t>
            </w:r>
            <w:r w:rsidR="00880EAD" w:rsidRPr="003A3035">
              <w:rPr>
                <w:rFonts w:ascii="Tahoma" w:hAnsi="Tahoma" w:cs="Tahoma"/>
                <w:sz w:val="18"/>
                <w:szCs w:val="18"/>
                <w:lang w:val="uk-UA"/>
              </w:rPr>
              <w:t>соціальних пактів</w:t>
            </w:r>
            <w:r w:rsidR="004851C3" w:rsidRPr="003A3035">
              <w:rPr>
                <w:rFonts w:ascii="Tahoma" w:hAnsi="Tahoma" w:cs="Tahoma"/>
                <w:sz w:val="18"/>
                <w:szCs w:val="18"/>
                <w:lang w:val="uk-UA"/>
              </w:rPr>
              <w:t xml:space="preserve"> є дуже складним через безліч інтересів, які не співпадають.</w:t>
            </w:r>
          </w:p>
          <w:p w14:paraId="49F1D4B2" w14:textId="68CF66E6" w:rsidR="00CA78CC" w:rsidRPr="003A3035" w:rsidRDefault="00520F52" w:rsidP="00EA74FD">
            <w:pPr>
              <w:jc w:val="both"/>
              <w:rPr>
                <w:rFonts w:ascii="Tahoma" w:hAnsi="Tahoma" w:cs="Tahoma"/>
                <w:sz w:val="18"/>
                <w:szCs w:val="18"/>
                <w:lang w:val="uk-UA"/>
              </w:rPr>
            </w:pPr>
            <w:r w:rsidRPr="003A3035">
              <w:rPr>
                <w:rFonts w:ascii="Tahoma" w:hAnsi="Tahoma" w:cs="Tahoma"/>
                <w:sz w:val="18"/>
                <w:szCs w:val="18"/>
                <w:lang w:val="uk-UA"/>
              </w:rPr>
              <w:t>6</w:t>
            </w:r>
            <w:r w:rsidR="00CA78CC" w:rsidRPr="003A3035">
              <w:rPr>
                <w:rFonts w:ascii="Tahoma" w:hAnsi="Tahoma" w:cs="Tahoma"/>
                <w:sz w:val="18"/>
                <w:szCs w:val="18"/>
                <w:lang w:val="uk-UA"/>
              </w:rPr>
              <w:t xml:space="preserve">. </w:t>
            </w:r>
            <w:r w:rsidR="004851C3" w:rsidRPr="003A3035">
              <w:rPr>
                <w:rFonts w:ascii="Tahoma" w:hAnsi="Tahoma" w:cs="Tahoma"/>
                <w:sz w:val="18"/>
                <w:szCs w:val="18"/>
                <w:lang w:val="uk-UA"/>
              </w:rPr>
              <w:t>Координація діяльності з нижчими рівнями вимагає схожого складу і розширення інфраструктури.</w:t>
            </w:r>
            <w:r w:rsidR="008C69B5" w:rsidRPr="003A3035">
              <w:rPr>
                <w:rFonts w:ascii="Tahoma" w:hAnsi="Tahoma" w:cs="Tahoma"/>
                <w:sz w:val="18"/>
                <w:szCs w:val="18"/>
                <w:lang w:val="uk-UA"/>
              </w:rPr>
              <w:t xml:space="preserve"> </w:t>
            </w:r>
          </w:p>
          <w:p w14:paraId="5D798422" w14:textId="77777777" w:rsidR="00D76C7B" w:rsidRPr="003A3035" w:rsidRDefault="00D76C7B" w:rsidP="00EA74FD">
            <w:pPr>
              <w:jc w:val="both"/>
              <w:rPr>
                <w:rFonts w:ascii="Tahoma" w:hAnsi="Tahoma" w:cs="Tahoma"/>
                <w:sz w:val="18"/>
                <w:szCs w:val="18"/>
                <w:lang w:val="uk-UA"/>
              </w:rPr>
            </w:pPr>
          </w:p>
          <w:p w14:paraId="19CEF388" w14:textId="7728EA82" w:rsidR="008A044B" w:rsidRPr="003A3035" w:rsidRDefault="00E87525"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II. Досягнення консенсусу</w:t>
            </w:r>
          </w:p>
          <w:p w14:paraId="33616074" w14:textId="0718191B" w:rsidR="00A8327B" w:rsidRPr="003A3035" w:rsidRDefault="00520F52" w:rsidP="00EA74FD">
            <w:pPr>
              <w:jc w:val="both"/>
              <w:rPr>
                <w:rFonts w:ascii="Tahoma" w:hAnsi="Tahoma" w:cs="Tahoma"/>
                <w:sz w:val="18"/>
                <w:szCs w:val="18"/>
                <w:lang w:val="uk-UA"/>
              </w:rPr>
            </w:pPr>
            <w:r w:rsidRPr="003A3035">
              <w:rPr>
                <w:rFonts w:ascii="Tahoma" w:hAnsi="Tahoma" w:cs="Tahoma"/>
                <w:sz w:val="18"/>
                <w:szCs w:val="18"/>
                <w:lang w:val="uk-UA"/>
              </w:rPr>
              <w:t>7</w:t>
            </w:r>
            <w:r w:rsidR="00CA78CC" w:rsidRPr="003A3035">
              <w:rPr>
                <w:rFonts w:ascii="Tahoma" w:hAnsi="Tahoma" w:cs="Tahoma"/>
                <w:sz w:val="18"/>
                <w:szCs w:val="18"/>
                <w:lang w:val="uk-UA"/>
              </w:rPr>
              <w:t xml:space="preserve">. </w:t>
            </w:r>
            <w:r w:rsidR="004851C3" w:rsidRPr="003A3035">
              <w:rPr>
                <w:rFonts w:ascii="Tahoma" w:hAnsi="Tahoma" w:cs="Tahoma"/>
                <w:sz w:val="18"/>
                <w:szCs w:val="18"/>
                <w:lang w:val="uk-UA"/>
              </w:rPr>
              <w:t xml:space="preserve">Дуже низький потенціал для </w:t>
            </w:r>
            <w:r w:rsidR="00D16400" w:rsidRPr="003A3035">
              <w:rPr>
                <w:rFonts w:ascii="Tahoma" w:hAnsi="Tahoma" w:cs="Tahoma"/>
                <w:sz w:val="18"/>
                <w:szCs w:val="18"/>
                <w:lang w:val="uk-UA"/>
              </w:rPr>
              <w:t>досягнення консенсусу, що може призвести до слабкої спроможності щодо розв’язання проблем.</w:t>
            </w:r>
            <w:r w:rsidR="00217DE1" w:rsidRPr="003A3035">
              <w:rPr>
                <w:rFonts w:ascii="Tahoma" w:hAnsi="Tahoma" w:cs="Tahoma"/>
                <w:sz w:val="18"/>
                <w:szCs w:val="18"/>
                <w:lang w:val="uk-UA"/>
              </w:rPr>
              <w:t xml:space="preserve"> </w:t>
            </w:r>
          </w:p>
          <w:p w14:paraId="39BE16E3" w14:textId="6CC3AF7F" w:rsidR="00BF1656" w:rsidRPr="003A3035" w:rsidRDefault="00520F52" w:rsidP="00EA74FD">
            <w:pPr>
              <w:jc w:val="both"/>
              <w:rPr>
                <w:rFonts w:ascii="Tahoma" w:hAnsi="Tahoma" w:cs="Tahoma"/>
                <w:sz w:val="18"/>
                <w:szCs w:val="18"/>
                <w:lang w:val="uk-UA"/>
              </w:rPr>
            </w:pPr>
            <w:r w:rsidRPr="003A3035">
              <w:rPr>
                <w:rFonts w:ascii="Tahoma" w:hAnsi="Tahoma" w:cs="Tahoma"/>
                <w:sz w:val="18"/>
                <w:szCs w:val="18"/>
                <w:lang w:val="uk-UA"/>
              </w:rPr>
              <w:t>8</w:t>
            </w:r>
            <w:r w:rsidR="00BF1656" w:rsidRPr="003A3035">
              <w:rPr>
                <w:rFonts w:ascii="Tahoma" w:hAnsi="Tahoma" w:cs="Tahoma"/>
                <w:sz w:val="18"/>
                <w:szCs w:val="18"/>
                <w:lang w:val="uk-UA"/>
              </w:rPr>
              <w:t>.</w:t>
            </w:r>
            <w:r w:rsidR="00CA78CC" w:rsidRPr="003A3035">
              <w:rPr>
                <w:rFonts w:ascii="Tahoma" w:hAnsi="Tahoma" w:cs="Tahoma"/>
                <w:sz w:val="18"/>
                <w:szCs w:val="18"/>
                <w:lang w:val="uk-UA"/>
              </w:rPr>
              <w:t xml:space="preserve"> </w:t>
            </w:r>
            <w:r w:rsidR="00B805A0" w:rsidRPr="003A3035">
              <w:rPr>
                <w:rFonts w:ascii="Tahoma" w:hAnsi="Tahoma" w:cs="Tahoma"/>
                <w:sz w:val="18"/>
                <w:szCs w:val="18"/>
                <w:lang w:val="uk-UA"/>
              </w:rPr>
              <w:t>Внутрішні тертя, розбіжності в програмах і брак консенсусу між соціальними партнерами можуть посилюватися через аналогічні проблеми між соціальними партнерами та іншими зацікавленими групами громадянського суспільства, а також у самих цих групах.</w:t>
            </w:r>
          </w:p>
          <w:p w14:paraId="4C80C6A6" w14:textId="77777777" w:rsidR="00A8327B" w:rsidRPr="003A3035" w:rsidRDefault="00A8327B" w:rsidP="00EA74FD">
            <w:pPr>
              <w:rPr>
                <w:rFonts w:ascii="Tahoma" w:hAnsi="Tahoma" w:cs="Tahoma"/>
                <w:sz w:val="16"/>
                <w:szCs w:val="16"/>
                <w:lang w:val="uk-UA"/>
              </w:rPr>
            </w:pPr>
          </w:p>
        </w:tc>
        <w:tc>
          <w:tcPr>
            <w:tcW w:w="4529" w:type="dxa"/>
            <w:gridSpan w:val="3"/>
            <w:shd w:val="clear" w:color="auto" w:fill="FFFF00"/>
          </w:tcPr>
          <w:p w14:paraId="0351B363" w14:textId="49428FA0" w:rsidR="000D33B2" w:rsidRPr="003A3035" w:rsidRDefault="00E87525" w:rsidP="00EA74FD">
            <w:pPr>
              <w:jc w:val="both"/>
              <w:rPr>
                <w:rFonts w:ascii="Tahoma" w:eastAsiaTheme="minorHAnsi" w:hAnsi="Tahoma" w:cs="Tahoma"/>
                <w:b/>
                <w:sz w:val="18"/>
                <w:szCs w:val="18"/>
                <w:u w:val="single"/>
                <w:lang w:val="uk-UA"/>
              </w:rPr>
            </w:pPr>
            <w:r w:rsidRPr="003A3035">
              <w:rPr>
                <w:rFonts w:ascii="Tahoma" w:eastAsiaTheme="minorHAnsi" w:hAnsi="Tahoma" w:cs="Tahoma"/>
                <w:b/>
                <w:sz w:val="18"/>
                <w:szCs w:val="18"/>
                <w:u w:val="single"/>
                <w:lang w:val="uk-UA"/>
              </w:rPr>
              <w:t>I. Участь у формуванні політичного порядку денного</w:t>
            </w:r>
          </w:p>
          <w:p w14:paraId="705B91B6" w14:textId="10D16CC9" w:rsidR="004C3A41" w:rsidRPr="003A3035" w:rsidRDefault="003562CF" w:rsidP="00EA74FD">
            <w:pPr>
              <w:jc w:val="both"/>
              <w:rPr>
                <w:rFonts w:ascii="Tahoma" w:hAnsi="Tahoma" w:cs="Tahoma"/>
                <w:sz w:val="18"/>
                <w:szCs w:val="18"/>
                <w:lang w:val="uk-UA"/>
              </w:rPr>
            </w:pPr>
            <w:r w:rsidRPr="003A3035">
              <w:rPr>
                <w:rFonts w:ascii="Tahoma" w:hAnsi="Tahoma" w:cs="Tahoma"/>
                <w:sz w:val="16"/>
                <w:szCs w:val="16"/>
                <w:lang w:val="uk-UA"/>
              </w:rPr>
              <w:t xml:space="preserve">1. </w:t>
            </w:r>
            <w:r w:rsidR="00F0622B" w:rsidRPr="003A3035">
              <w:rPr>
                <w:rFonts w:ascii="Tahoma" w:hAnsi="Tahoma" w:cs="Tahoma"/>
                <w:sz w:val="18"/>
                <w:szCs w:val="18"/>
                <w:lang w:val="uk-UA"/>
              </w:rPr>
              <w:t>Відсутня правова та інституційна база.</w:t>
            </w:r>
          </w:p>
          <w:p w14:paraId="03F1EE88" w14:textId="18E26E52" w:rsidR="00A8327B" w:rsidRPr="003A3035" w:rsidRDefault="004C3A41" w:rsidP="00EA74FD">
            <w:pPr>
              <w:jc w:val="both"/>
              <w:rPr>
                <w:rFonts w:ascii="Tahoma" w:hAnsi="Tahoma" w:cs="Tahoma"/>
                <w:sz w:val="18"/>
                <w:szCs w:val="18"/>
                <w:lang w:val="uk-UA"/>
              </w:rPr>
            </w:pPr>
            <w:r w:rsidRPr="003A3035">
              <w:rPr>
                <w:rFonts w:ascii="Tahoma" w:hAnsi="Tahoma" w:cs="Tahoma"/>
                <w:sz w:val="18"/>
                <w:szCs w:val="18"/>
                <w:lang w:val="uk-UA"/>
              </w:rPr>
              <w:t xml:space="preserve">2. </w:t>
            </w:r>
            <w:r w:rsidR="00F0622B" w:rsidRPr="003A3035">
              <w:rPr>
                <w:rFonts w:ascii="Tahoma" w:hAnsi="Tahoma" w:cs="Tahoma"/>
                <w:sz w:val="18"/>
                <w:szCs w:val="18"/>
                <w:lang w:val="uk-UA"/>
              </w:rPr>
              <w:t>Відсутня прозора процедура відбору незалежних експертів.</w:t>
            </w:r>
            <w:r w:rsidR="003562CF" w:rsidRPr="003A3035">
              <w:rPr>
                <w:rFonts w:ascii="Tahoma" w:hAnsi="Tahoma" w:cs="Tahoma"/>
                <w:sz w:val="18"/>
                <w:szCs w:val="18"/>
                <w:lang w:val="uk-UA"/>
              </w:rPr>
              <w:t xml:space="preserve"> </w:t>
            </w:r>
          </w:p>
          <w:p w14:paraId="735881BD" w14:textId="5CD22ADF" w:rsidR="003562CF" w:rsidRPr="003A3035" w:rsidRDefault="003562CF" w:rsidP="00EA74FD">
            <w:pPr>
              <w:jc w:val="both"/>
              <w:rPr>
                <w:rFonts w:ascii="Tahoma" w:hAnsi="Tahoma" w:cs="Tahoma"/>
                <w:sz w:val="18"/>
                <w:szCs w:val="18"/>
                <w:lang w:val="uk-UA"/>
              </w:rPr>
            </w:pPr>
            <w:r w:rsidRPr="003A3035">
              <w:rPr>
                <w:rFonts w:ascii="Tahoma" w:hAnsi="Tahoma" w:cs="Tahoma"/>
                <w:sz w:val="18"/>
                <w:szCs w:val="18"/>
                <w:lang w:val="uk-UA"/>
              </w:rPr>
              <w:t xml:space="preserve">3. </w:t>
            </w:r>
            <w:r w:rsidR="00F0622B" w:rsidRPr="003A3035">
              <w:rPr>
                <w:rFonts w:ascii="Tahoma" w:hAnsi="Tahoma" w:cs="Tahoma"/>
                <w:sz w:val="18"/>
                <w:szCs w:val="18"/>
                <w:lang w:val="uk-UA"/>
              </w:rPr>
              <w:t>Немає офіційно оформлених або неформальних каналів спілкування з Урядом або Парламентом, які б забезпечили регулярний зворотний зв’язок.</w:t>
            </w:r>
            <w:r w:rsidR="004C3A41" w:rsidRPr="003A3035">
              <w:rPr>
                <w:rFonts w:ascii="Tahoma" w:hAnsi="Tahoma" w:cs="Tahoma"/>
                <w:sz w:val="18"/>
                <w:szCs w:val="18"/>
                <w:lang w:val="uk-UA"/>
              </w:rPr>
              <w:t xml:space="preserve"> </w:t>
            </w:r>
          </w:p>
          <w:p w14:paraId="2576218E" w14:textId="17355DE1" w:rsidR="004C3A41" w:rsidRPr="003A3035" w:rsidRDefault="004C3A41" w:rsidP="00EA74FD">
            <w:pPr>
              <w:jc w:val="both"/>
              <w:rPr>
                <w:rFonts w:ascii="Tahoma" w:hAnsi="Tahoma" w:cs="Tahoma"/>
                <w:sz w:val="18"/>
                <w:szCs w:val="18"/>
                <w:lang w:val="uk-UA"/>
              </w:rPr>
            </w:pPr>
            <w:r w:rsidRPr="003A3035">
              <w:rPr>
                <w:rFonts w:ascii="Tahoma" w:hAnsi="Tahoma" w:cs="Tahoma"/>
                <w:sz w:val="18"/>
                <w:szCs w:val="18"/>
                <w:lang w:val="uk-UA"/>
              </w:rPr>
              <w:t xml:space="preserve">4. </w:t>
            </w:r>
            <w:r w:rsidR="0038770F" w:rsidRPr="003A3035">
              <w:rPr>
                <w:rFonts w:ascii="Tahoma" w:hAnsi="Tahoma" w:cs="Tahoma"/>
                <w:sz w:val="18"/>
                <w:szCs w:val="18"/>
                <w:lang w:val="uk-UA"/>
              </w:rPr>
              <w:t xml:space="preserve">Укладення тристоронніх </w:t>
            </w:r>
            <w:r w:rsidR="00880EAD" w:rsidRPr="003A3035">
              <w:rPr>
                <w:rFonts w:ascii="Tahoma" w:hAnsi="Tahoma" w:cs="Tahoma"/>
                <w:sz w:val="18"/>
                <w:szCs w:val="18"/>
                <w:lang w:val="uk-UA"/>
              </w:rPr>
              <w:t>соціальних пактів</w:t>
            </w:r>
            <w:r w:rsidR="0038770F" w:rsidRPr="003A3035">
              <w:rPr>
                <w:rFonts w:ascii="Tahoma" w:hAnsi="Tahoma" w:cs="Tahoma"/>
                <w:sz w:val="18"/>
                <w:szCs w:val="18"/>
                <w:lang w:val="uk-UA"/>
              </w:rPr>
              <w:t xml:space="preserve"> неможливо за відсутності представників Уряду.</w:t>
            </w:r>
          </w:p>
          <w:p w14:paraId="3FF1FBA9" w14:textId="5D549B74" w:rsidR="00E13B6E" w:rsidRPr="003A3035" w:rsidRDefault="004C3A41" w:rsidP="00EA74FD">
            <w:pPr>
              <w:jc w:val="both"/>
              <w:rPr>
                <w:rFonts w:ascii="Tahoma" w:hAnsi="Tahoma" w:cs="Tahoma"/>
                <w:sz w:val="18"/>
                <w:szCs w:val="18"/>
                <w:lang w:val="uk-UA"/>
              </w:rPr>
            </w:pPr>
            <w:r w:rsidRPr="003A3035">
              <w:rPr>
                <w:rFonts w:ascii="Tahoma" w:hAnsi="Tahoma" w:cs="Tahoma"/>
                <w:sz w:val="18"/>
                <w:szCs w:val="18"/>
                <w:lang w:val="uk-UA"/>
              </w:rPr>
              <w:t xml:space="preserve">5. </w:t>
            </w:r>
            <w:r w:rsidR="0038770F" w:rsidRPr="003A3035">
              <w:rPr>
                <w:rFonts w:ascii="Tahoma" w:hAnsi="Tahoma" w:cs="Tahoma"/>
                <w:sz w:val="18"/>
                <w:szCs w:val="18"/>
                <w:lang w:val="uk-UA"/>
              </w:rPr>
              <w:t>Відтворення на нижчих рівнях, скоріш за все, буде складним.</w:t>
            </w:r>
          </w:p>
          <w:p w14:paraId="4017FC30" w14:textId="00D270AB" w:rsidR="00D76C7B" w:rsidRPr="003A3035" w:rsidRDefault="007811AA" w:rsidP="00EA74FD">
            <w:pPr>
              <w:jc w:val="both"/>
              <w:rPr>
                <w:rFonts w:ascii="Tahoma" w:hAnsi="Tahoma" w:cs="Tahoma"/>
                <w:sz w:val="18"/>
                <w:szCs w:val="18"/>
                <w:lang w:val="uk-UA"/>
              </w:rPr>
            </w:pPr>
            <w:r w:rsidRPr="003A3035">
              <w:rPr>
                <w:rFonts w:ascii="Tahoma" w:hAnsi="Tahoma" w:cs="Tahoma"/>
                <w:sz w:val="18"/>
                <w:szCs w:val="18"/>
                <w:lang w:val="uk-UA"/>
              </w:rPr>
              <w:t xml:space="preserve">6. </w:t>
            </w:r>
            <w:r w:rsidR="0038770F" w:rsidRPr="003A3035">
              <w:rPr>
                <w:rFonts w:ascii="Tahoma" w:hAnsi="Tahoma" w:cs="Tahoma"/>
                <w:sz w:val="18"/>
                <w:szCs w:val="18"/>
                <w:lang w:val="uk-UA"/>
              </w:rPr>
              <w:t>Брак усталеної практики діалогу в форматі «двосторонній плюс».</w:t>
            </w:r>
          </w:p>
          <w:p w14:paraId="42647B8D" w14:textId="77777777" w:rsidR="008C69B5" w:rsidRPr="003A3035" w:rsidRDefault="008C69B5" w:rsidP="00EA74FD">
            <w:pPr>
              <w:jc w:val="both"/>
              <w:rPr>
                <w:rFonts w:ascii="Tahoma" w:hAnsi="Tahoma" w:cs="Tahoma"/>
                <w:sz w:val="18"/>
                <w:szCs w:val="18"/>
                <w:lang w:val="uk-UA"/>
              </w:rPr>
            </w:pPr>
          </w:p>
          <w:p w14:paraId="7B62042D" w14:textId="77777777" w:rsidR="008C69B5" w:rsidRPr="003A3035" w:rsidRDefault="008C69B5" w:rsidP="00EA74FD">
            <w:pPr>
              <w:jc w:val="both"/>
              <w:rPr>
                <w:rFonts w:ascii="Tahoma" w:hAnsi="Tahoma" w:cs="Tahoma"/>
                <w:sz w:val="18"/>
                <w:szCs w:val="18"/>
                <w:lang w:val="uk-UA"/>
              </w:rPr>
            </w:pPr>
          </w:p>
          <w:p w14:paraId="73329DA5" w14:textId="1E7B9FD6" w:rsidR="004C3A41" w:rsidRPr="003A3035" w:rsidRDefault="00E87525" w:rsidP="00EA74FD">
            <w:pPr>
              <w:jc w:val="both"/>
              <w:rPr>
                <w:rFonts w:ascii="Tahoma" w:hAnsi="Tahoma" w:cs="Tahoma"/>
                <w:sz w:val="16"/>
                <w:szCs w:val="16"/>
                <w:lang w:val="uk-UA"/>
              </w:rPr>
            </w:pPr>
            <w:r w:rsidRPr="003A3035">
              <w:rPr>
                <w:rFonts w:ascii="Tahoma" w:eastAsiaTheme="minorHAnsi" w:hAnsi="Tahoma" w:cs="Tahoma"/>
                <w:b/>
                <w:sz w:val="18"/>
                <w:szCs w:val="18"/>
                <w:u w:val="single"/>
                <w:lang w:val="uk-UA"/>
              </w:rPr>
              <w:t>II. Досягнення консенсусу</w:t>
            </w:r>
          </w:p>
          <w:p w14:paraId="77D6A578" w14:textId="6F668D2C" w:rsidR="00A8327B" w:rsidRPr="003A3035" w:rsidRDefault="00D76C7B" w:rsidP="00EA74FD">
            <w:pPr>
              <w:rPr>
                <w:rFonts w:ascii="Tahoma" w:hAnsi="Tahoma" w:cs="Tahoma"/>
                <w:sz w:val="18"/>
                <w:szCs w:val="18"/>
                <w:lang w:val="uk-UA"/>
              </w:rPr>
            </w:pPr>
            <w:r w:rsidRPr="003A3035">
              <w:rPr>
                <w:rFonts w:ascii="Tahoma" w:hAnsi="Tahoma" w:cs="Tahoma"/>
                <w:sz w:val="18"/>
                <w:szCs w:val="18"/>
                <w:lang w:val="uk-UA"/>
              </w:rPr>
              <w:t xml:space="preserve">7. </w:t>
            </w:r>
            <w:r w:rsidR="00B805A0" w:rsidRPr="003A3035">
              <w:rPr>
                <w:rFonts w:ascii="Tahoma" w:hAnsi="Tahoma" w:cs="Tahoma"/>
                <w:sz w:val="18"/>
                <w:szCs w:val="18"/>
                <w:lang w:val="uk-UA"/>
              </w:rPr>
              <w:t>Дуже низький потенціал для досягнення консенсусу у випадку, якщо третя сторона представлена різними зацікавленими групами громадянського суспільства.</w:t>
            </w:r>
          </w:p>
          <w:p w14:paraId="0096E768" w14:textId="3C503EEA" w:rsidR="00B805A0" w:rsidRPr="003A3035" w:rsidRDefault="00D76C7B" w:rsidP="00EA74FD">
            <w:pPr>
              <w:rPr>
                <w:rFonts w:ascii="Tahoma" w:hAnsi="Tahoma" w:cs="Tahoma"/>
                <w:sz w:val="16"/>
                <w:szCs w:val="16"/>
                <w:lang w:val="uk-UA"/>
              </w:rPr>
            </w:pPr>
            <w:r w:rsidRPr="003A3035">
              <w:rPr>
                <w:rFonts w:ascii="Tahoma" w:hAnsi="Tahoma" w:cs="Tahoma"/>
                <w:sz w:val="18"/>
                <w:szCs w:val="18"/>
                <w:lang w:val="uk-UA"/>
              </w:rPr>
              <w:t xml:space="preserve">8. </w:t>
            </w:r>
            <w:r w:rsidR="00B805A0" w:rsidRPr="003A3035">
              <w:rPr>
                <w:rFonts w:ascii="Tahoma" w:hAnsi="Tahoma" w:cs="Tahoma"/>
                <w:sz w:val="18"/>
                <w:szCs w:val="18"/>
                <w:lang w:val="uk-UA"/>
              </w:rPr>
              <w:t>Внутрішні тертя, розбіжності в програмах і брак консенсусу між соціальними партнерами посилюватимуться через аналогічні проблеми між соціальними партнерами та іншими зацікавленими групами громадянського суспільства, а також у самих цих групах.</w:t>
            </w:r>
          </w:p>
        </w:tc>
      </w:tr>
      <w:tr w:rsidR="0030098E" w:rsidRPr="00A5744C" w14:paraId="0C9F6EB0" w14:textId="77777777" w:rsidTr="004D7CA0">
        <w:tc>
          <w:tcPr>
            <w:tcW w:w="1701" w:type="dxa"/>
            <w:shd w:val="clear" w:color="auto" w:fill="00B0F0"/>
          </w:tcPr>
          <w:p w14:paraId="5D902CCA" w14:textId="5E5819D9" w:rsidR="0030098E" w:rsidRPr="003A3035" w:rsidRDefault="00E87525" w:rsidP="00EA74FD">
            <w:pPr>
              <w:rPr>
                <w:rFonts w:ascii="Tahoma" w:hAnsi="Tahoma" w:cs="Tahoma"/>
                <w:b/>
                <w:lang w:val="uk-UA"/>
              </w:rPr>
            </w:pPr>
            <w:r w:rsidRPr="003A3035">
              <w:rPr>
                <w:rFonts w:ascii="Tahoma" w:hAnsi="Tahoma" w:cs="Tahoma"/>
                <w:b/>
                <w:lang w:val="uk-UA"/>
              </w:rPr>
              <w:t>Можливості</w:t>
            </w:r>
          </w:p>
        </w:tc>
        <w:tc>
          <w:tcPr>
            <w:tcW w:w="4494" w:type="dxa"/>
            <w:shd w:val="clear" w:color="auto" w:fill="00B0F0"/>
          </w:tcPr>
          <w:p w14:paraId="7F132256" w14:textId="6EF8BCBC" w:rsidR="0030098E" w:rsidRPr="003A3035" w:rsidRDefault="005C6AB2">
            <w:pPr>
              <w:pStyle w:val="af6"/>
              <w:numPr>
                <w:ilvl w:val="0"/>
                <w:numId w:val="8"/>
              </w:numPr>
              <w:contextualSpacing w:val="0"/>
              <w:jc w:val="both"/>
              <w:rPr>
                <w:rFonts w:ascii="Tahoma" w:hAnsi="Tahoma" w:cs="Tahoma"/>
                <w:b/>
                <w:sz w:val="18"/>
                <w:szCs w:val="18"/>
                <w:lang w:val="uk-UA"/>
              </w:rPr>
            </w:pPr>
            <w:r w:rsidRPr="003A3035">
              <w:rPr>
                <w:rFonts w:ascii="Tahoma" w:hAnsi="Tahoma" w:cs="Tahoma"/>
                <w:sz w:val="18"/>
                <w:szCs w:val="18"/>
                <w:lang w:val="uk-UA"/>
              </w:rPr>
              <w:t xml:space="preserve">Поточні законодавча, інституційна та адміністративна реформи можуть </w:t>
            </w:r>
            <w:r w:rsidR="0030225D" w:rsidRPr="003A3035">
              <w:rPr>
                <w:rFonts w:ascii="Tahoma" w:hAnsi="Tahoma" w:cs="Tahoma"/>
                <w:sz w:val="18"/>
                <w:szCs w:val="18"/>
                <w:lang w:val="uk-UA"/>
              </w:rPr>
              <w:t>усунути слабкі сторони, оптимізувати та активізувати систему тристороннього соціального діалогу.</w:t>
            </w:r>
            <w:r w:rsidR="0030098E" w:rsidRPr="003A3035">
              <w:rPr>
                <w:rFonts w:ascii="Tahoma" w:hAnsi="Tahoma" w:cs="Tahoma"/>
                <w:sz w:val="18"/>
                <w:szCs w:val="18"/>
                <w:lang w:val="uk-UA"/>
              </w:rPr>
              <w:t xml:space="preserve"> </w:t>
            </w:r>
          </w:p>
          <w:p w14:paraId="1C193F18" w14:textId="0E16CECC" w:rsidR="0030098E" w:rsidRPr="003A3035" w:rsidRDefault="005C6AB2">
            <w:pPr>
              <w:pStyle w:val="af6"/>
              <w:numPr>
                <w:ilvl w:val="0"/>
                <w:numId w:val="8"/>
              </w:numPr>
              <w:contextualSpacing w:val="0"/>
              <w:jc w:val="both"/>
              <w:rPr>
                <w:rFonts w:ascii="Tahoma" w:hAnsi="Tahoma" w:cs="Tahoma"/>
                <w:sz w:val="16"/>
                <w:szCs w:val="16"/>
                <w:lang w:val="uk-UA"/>
              </w:rPr>
            </w:pPr>
            <w:r w:rsidRPr="003A3035">
              <w:rPr>
                <w:rFonts w:ascii="Tahoma" w:hAnsi="Tahoma" w:cs="Tahoma"/>
                <w:sz w:val="18"/>
                <w:szCs w:val="18"/>
                <w:lang w:val="uk-UA"/>
              </w:rPr>
              <w:t>Поточні законодавча і адміністративна реформи можуть перезапустити дискусію щодо репрезентативності та представництва соціальних партнерів у структурах соціального діалогу на всіх рівнях.</w:t>
            </w:r>
          </w:p>
          <w:p w14:paraId="0F964D52" w14:textId="77777777" w:rsidR="0030098E" w:rsidRPr="003A3035" w:rsidRDefault="0030098E" w:rsidP="00EA74FD">
            <w:pPr>
              <w:rPr>
                <w:rFonts w:ascii="Tahoma" w:hAnsi="Tahoma" w:cs="Tahoma"/>
                <w:sz w:val="16"/>
                <w:szCs w:val="16"/>
                <w:lang w:val="uk-UA"/>
              </w:rPr>
            </w:pPr>
          </w:p>
        </w:tc>
        <w:tc>
          <w:tcPr>
            <w:tcW w:w="4160" w:type="dxa"/>
            <w:gridSpan w:val="2"/>
            <w:shd w:val="clear" w:color="auto" w:fill="00B0F0"/>
          </w:tcPr>
          <w:p w14:paraId="1420EEDA" w14:textId="258E7F59" w:rsidR="0030098E" w:rsidRPr="003A3035" w:rsidRDefault="00656AF0" w:rsidP="00EA74FD">
            <w:pPr>
              <w:rPr>
                <w:rFonts w:ascii="Tahoma" w:hAnsi="Tahoma" w:cs="Tahoma"/>
                <w:sz w:val="16"/>
                <w:szCs w:val="16"/>
                <w:lang w:val="uk-UA"/>
              </w:rPr>
            </w:pPr>
            <w:r w:rsidRPr="003A3035">
              <w:rPr>
                <w:rFonts w:ascii="Tahoma" w:hAnsi="Tahoma" w:cs="Tahoma"/>
                <w:sz w:val="18"/>
                <w:szCs w:val="18"/>
                <w:lang w:val="uk-UA"/>
              </w:rPr>
              <w:t>Поточні законодавча, інституційна та адміністративна реформи можуть ініціювати обговорення щодо того, яка форма соціального діалогу потрібна на нинішньому етапі розвитку українського суспільства і як забезпечити її функціонування.</w:t>
            </w:r>
          </w:p>
          <w:p w14:paraId="4E77CD2D" w14:textId="77777777" w:rsidR="0030098E" w:rsidRPr="003A3035" w:rsidRDefault="0030098E" w:rsidP="00EA74FD">
            <w:pPr>
              <w:rPr>
                <w:rFonts w:ascii="Tahoma" w:hAnsi="Tahoma" w:cs="Tahoma"/>
                <w:sz w:val="16"/>
                <w:szCs w:val="16"/>
                <w:lang w:val="uk-UA"/>
              </w:rPr>
            </w:pPr>
          </w:p>
        </w:tc>
        <w:tc>
          <w:tcPr>
            <w:tcW w:w="4529" w:type="dxa"/>
            <w:gridSpan w:val="3"/>
            <w:shd w:val="clear" w:color="auto" w:fill="00B0F0"/>
          </w:tcPr>
          <w:p w14:paraId="5EC026DA" w14:textId="4DB16F21" w:rsidR="0030098E" w:rsidRPr="003A3035" w:rsidRDefault="00DE38B4" w:rsidP="00EA74FD">
            <w:pPr>
              <w:rPr>
                <w:rFonts w:ascii="Tahoma" w:hAnsi="Tahoma" w:cs="Tahoma"/>
                <w:sz w:val="16"/>
                <w:szCs w:val="16"/>
                <w:lang w:val="uk-UA"/>
              </w:rPr>
            </w:pPr>
            <w:r w:rsidRPr="003A3035">
              <w:rPr>
                <w:rFonts w:ascii="Tahoma" w:hAnsi="Tahoma" w:cs="Tahoma"/>
                <w:sz w:val="18"/>
                <w:szCs w:val="18"/>
                <w:lang w:val="uk-UA"/>
              </w:rPr>
              <w:t xml:space="preserve">Поточні законодавча, інституційна та адміністративна реформи можуть ініціювати обговорення щодо того, яка форма соціального діалогу потрібна на нинішньому етапі розвитку українського суспільства і як забезпечити її функціонування. </w:t>
            </w:r>
          </w:p>
        </w:tc>
      </w:tr>
      <w:tr w:rsidR="0030098E" w:rsidRPr="00A5744C" w14:paraId="679C0E14" w14:textId="77777777" w:rsidTr="004D7CA0">
        <w:tc>
          <w:tcPr>
            <w:tcW w:w="1701" w:type="dxa"/>
            <w:shd w:val="clear" w:color="auto" w:fill="FF0000"/>
          </w:tcPr>
          <w:p w14:paraId="5B660238" w14:textId="60EB9E7F" w:rsidR="0030098E" w:rsidRPr="003A3035" w:rsidRDefault="00E87525" w:rsidP="00EA74FD">
            <w:pPr>
              <w:rPr>
                <w:rFonts w:ascii="Tahoma" w:hAnsi="Tahoma" w:cs="Tahoma"/>
                <w:b/>
                <w:lang w:val="uk-UA"/>
              </w:rPr>
            </w:pPr>
            <w:r w:rsidRPr="003A3035">
              <w:rPr>
                <w:rFonts w:ascii="Tahoma" w:hAnsi="Tahoma" w:cs="Tahoma"/>
                <w:b/>
                <w:lang w:val="uk-UA"/>
              </w:rPr>
              <w:t>Загрози</w:t>
            </w:r>
          </w:p>
        </w:tc>
        <w:tc>
          <w:tcPr>
            <w:tcW w:w="4494" w:type="dxa"/>
            <w:shd w:val="clear" w:color="auto" w:fill="FF0000"/>
          </w:tcPr>
          <w:p w14:paraId="73700598" w14:textId="5DF783DF" w:rsidR="0030098E" w:rsidRPr="003A3035" w:rsidRDefault="00AD01FD">
            <w:pPr>
              <w:pStyle w:val="af6"/>
              <w:numPr>
                <w:ilvl w:val="0"/>
                <w:numId w:val="9"/>
              </w:numPr>
              <w:contextualSpacing w:val="0"/>
              <w:jc w:val="both"/>
              <w:rPr>
                <w:rFonts w:ascii="Tahoma" w:hAnsi="Tahoma" w:cs="Tahoma"/>
                <w:sz w:val="18"/>
                <w:szCs w:val="18"/>
                <w:lang w:val="uk-UA"/>
              </w:rPr>
            </w:pPr>
            <w:r w:rsidRPr="003A3035">
              <w:rPr>
                <w:rFonts w:ascii="Tahoma" w:hAnsi="Tahoma" w:cs="Tahoma"/>
                <w:sz w:val="18"/>
                <w:szCs w:val="18"/>
                <w:lang w:val="uk-UA"/>
              </w:rPr>
              <w:t>Необхідн</w:t>
            </w:r>
            <w:r w:rsidR="008F237E" w:rsidRPr="003A3035">
              <w:rPr>
                <w:rFonts w:ascii="Tahoma" w:hAnsi="Tahoma" w:cs="Tahoma"/>
                <w:sz w:val="18"/>
                <w:szCs w:val="18"/>
                <w:lang w:val="uk-UA"/>
              </w:rPr>
              <w:t>і</w:t>
            </w:r>
            <w:r w:rsidRPr="003A3035">
              <w:rPr>
                <w:rFonts w:ascii="Tahoma" w:hAnsi="Tahoma" w:cs="Tahoma"/>
                <w:sz w:val="18"/>
                <w:szCs w:val="18"/>
                <w:lang w:val="uk-UA"/>
              </w:rPr>
              <w:t xml:space="preserve"> політична воля і підтримка ста</w:t>
            </w:r>
            <w:r w:rsidR="008F237E" w:rsidRPr="003A3035">
              <w:rPr>
                <w:rFonts w:ascii="Tahoma" w:hAnsi="Tahoma" w:cs="Tahoma"/>
                <w:sz w:val="18"/>
                <w:szCs w:val="18"/>
                <w:lang w:val="uk-UA"/>
              </w:rPr>
              <w:t>ють</w:t>
            </w:r>
            <w:r w:rsidRPr="003A3035">
              <w:rPr>
                <w:rFonts w:ascii="Tahoma" w:hAnsi="Tahoma" w:cs="Tahoma"/>
                <w:sz w:val="18"/>
                <w:szCs w:val="18"/>
                <w:lang w:val="uk-UA"/>
              </w:rPr>
              <w:t xml:space="preserve"> недостатн</w:t>
            </w:r>
            <w:r w:rsidR="008F237E" w:rsidRPr="003A3035">
              <w:rPr>
                <w:rFonts w:ascii="Tahoma" w:hAnsi="Tahoma" w:cs="Tahoma"/>
                <w:sz w:val="18"/>
                <w:szCs w:val="18"/>
                <w:lang w:val="uk-UA"/>
              </w:rPr>
              <w:t>іми</w:t>
            </w:r>
            <w:r w:rsidRPr="003A3035">
              <w:rPr>
                <w:rFonts w:ascii="Tahoma" w:hAnsi="Tahoma" w:cs="Tahoma"/>
                <w:sz w:val="18"/>
                <w:szCs w:val="18"/>
                <w:lang w:val="uk-UA"/>
              </w:rPr>
              <w:t xml:space="preserve"> для забезпечення стабільності демократичних процесів та інституцій тристоронніх консультацій зі сферою праці з питань, які становлять загальний інтерес для трьох суб’єктів ринку праці.</w:t>
            </w:r>
            <w:r w:rsidR="0030098E" w:rsidRPr="003A3035">
              <w:rPr>
                <w:rFonts w:ascii="Tahoma" w:hAnsi="Tahoma" w:cs="Tahoma"/>
                <w:sz w:val="18"/>
                <w:szCs w:val="18"/>
                <w:lang w:val="uk-UA"/>
              </w:rPr>
              <w:t xml:space="preserve"> </w:t>
            </w:r>
          </w:p>
          <w:p w14:paraId="2B937D99" w14:textId="7E19B27D" w:rsidR="0030098E" w:rsidRPr="003A3035" w:rsidRDefault="000F548A">
            <w:pPr>
              <w:pStyle w:val="af6"/>
              <w:numPr>
                <w:ilvl w:val="0"/>
                <w:numId w:val="9"/>
              </w:numPr>
              <w:contextualSpacing w:val="0"/>
              <w:jc w:val="both"/>
              <w:rPr>
                <w:rFonts w:ascii="Tahoma" w:hAnsi="Tahoma" w:cs="Tahoma"/>
                <w:sz w:val="18"/>
                <w:szCs w:val="18"/>
                <w:lang w:val="uk-UA"/>
              </w:rPr>
            </w:pPr>
            <w:r w:rsidRPr="003A3035">
              <w:rPr>
                <w:rFonts w:ascii="Tahoma" w:hAnsi="Tahoma" w:cs="Tahoma"/>
                <w:sz w:val="18"/>
                <w:szCs w:val="18"/>
                <w:lang w:val="uk-UA"/>
              </w:rPr>
              <w:t>Уряд не зацікавлений у досягненні консенсусу з соціальними партнерами в процесах формування політики та законотворчості.</w:t>
            </w:r>
          </w:p>
          <w:p w14:paraId="54462747" w14:textId="59C351C4" w:rsidR="0030098E" w:rsidRPr="003A3035" w:rsidRDefault="000F548A">
            <w:pPr>
              <w:pStyle w:val="af6"/>
              <w:numPr>
                <w:ilvl w:val="0"/>
                <w:numId w:val="9"/>
              </w:numPr>
              <w:jc w:val="both"/>
              <w:rPr>
                <w:rFonts w:ascii="Tahoma" w:hAnsi="Tahoma" w:cs="Tahoma"/>
                <w:sz w:val="16"/>
                <w:szCs w:val="16"/>
                <w:lang w:val="uk-UA"/>
              </w:rPr>
            </w:pPr>
            <w:r w:rsidRPr="003A3035">
              <w:rPr>
                <w:rFonts w:ascii="Tahoma" w:hAnsi="Tahoma" w:cs="Tahoma"/>
                <w:sz w:val="18"/>
                <w:szCs w:val="18"/>
                <w:lang w:val="uk-UA"/>
              </w:rPr>
              <w:t>Соціальні партнери підривають процес досягнення консенсусу.</w:t>
            </w:r>
          </w:p>
        </w:tc>
        <w:tc>
          <w:tcPr>
            <w:tcW w:w="4160" w:type="dxa"/>
            <w:gridSpan w:val="2"/>
            <w:shd w:val="clear" w:color="auto" w:fill="FF0000"/>
          </w:tcPr>
          <w:p w14:paraId="225DC0B0" w14:textId="1542BC71" w:rsidR="0030098E" w:rsidRPr="003A3035" w:rsidRDefault="00A612F7" w:rsidP="00EA74FD">
            <w:pPr>
              <w:rPr>
                <w:rFonts w:ascii="Tahoma" w:hAnsi="Tahoma" w:cs="Tahoma"/>
                <w:sz w:val="18"/>
                <w:szCs w:val="18"/>
                <w:lang w:val="uk-UA"/>
              </w:rPr>
            </w:pPr>
            <w:r w:rsidRPr="003A3035">
              <w:rPr>
                <w:rFonts w:ascii="Tahoma" w:hAnsi="Tahoma" w:cs="Tahoma"/>
                <w:sz w:val="18"/>
                <w:szCs w:val="18"/>
                <w:lang w:val="uk-UA"/>
              </w:rPr>
              <w:t>Соціальний діалог вихолощується до такого ступеню, що він втрачає сенс і не надає результатів.</w:t>
            </w:r>
          </w:p>
          <w:p w14:paraId="01B5D704" w14:textId="77777777" w:rsidR="0030098E" w:rsidRPr="003A3035" w:rsidRDefault="0030098E" w:rsidP="00EA74FD">
            <w:pPr>
              <w:rPr>
                <w:rFonts w:ascii="Tahoma" w:hAnsi="Tahoma" w:cs="Tahoma"/>
                <w:sz w:val="18"/>
                <w:szCs w:val="18"/>
                <w:lang w:val="uk-UA"/>
              </w:rPr>
            </w:pPr>
          </w:p>
          <w:p w14:paraId="380654F9" w14:textId="77777777" w:rsidR="0030098E" w:rsidRPr="003A3035" w:rsidRDefault="0030098E" w:rsidP="00EA74FD">
            <w:pPr>
              <w:rPr>
                <w:rFonts w:ascii="Tahoma" w:hAnsi="Tahoma" w:cs="Tahoma"/>
                <w:sz w:val="16"/>
                <w:szCs w:val="16"/>
                <w:lang w:val="uk-UA"/>
              </w:rPr>
            </w:pPr>
          </w:p>
        </w:tc>
        <w:tc>
          <w:tcPr>
            <w:tcW w:w="4529" w:type="dxa"/>
            <w:gridSpan w:val="3"/>
            <w:shd w:val="clear" w:color="auto" w:fill="FF0000"/>
          </w:tcPr>
          <w:p w14:paraId="65F6A7DA" w14:textId="58A0164D" w:rsidR="0030098E" w:rsidRPr="003A3035" w:rsidRDefault="0033350C">
            <w:pPr>
              <w:pStyle w:val="af6"/>
              <w:numPr>
                <w:ilvl w:val="0"/>
                <w:numId w:val="7"/>
              </w:numPr>
              <w:contextualSpacing w:val="0"/>
              <w:jc w:val="both"/>
              <w:rPr>
                <w:rFonts w:ascii="Tahoma" w:hAnsi="Tahoma" w:cs="Tahoma"/>
                <w:sz w:val="18"/>
                <w:szCs w:val="18"/>
                <w:lang w:val="uk-UA"/>
              </w:rPr>
            </w:pPr>
            <w:r w:rsidRPr="003A3035">
              <w:rPr>
                <w:rFonts w:ascii="Tahoma" w:hAnsi="Tahoma" w:cs="Tahoma"/>
                <w:sz w:val="18"/>
                <w:szCs w:val="18"/>
                <w:lang w:val="uk-UA"/>
              </w:rPr>
              <w:t>За відсутності формальних чи неформальних каналів спілкування з Урядом/Парламентом соціальний діалог перетворюється на громадянський діалог, обмежений групами громадянського суспільства, що справляє слабкий вплив на формування політики або взагалі не має такого впливу.</w:t>
            </w:r>
            <w:r w:rsidR="0030098E" w:rsidRPr="003A3035">
              <w:rPr>
                <w:rFonts w:ascii="Tahoma" w:hAnsi="Tahoma" w:cs="Tahoma"/>
                <w:sz w:val="18"/>
                <w:szCs w:val="18"/>
                <w:lang w:val="uk-UA"/>
              </w:rPr>
              <w:t xml:space="preserve"> </w:t>
            </w:r>
          </w:p>
          <w:p w14:paraId="42924D68" w14:textId="2C49FB8B" w:rsidR="0030098E" w:rsidRPr="003A3035" w:rsidRDefault="00341B1A">
            <w:pPr>
              <w:pStyle w:val="af6"/>
              <w:numPr>
                <w:ilvl w:val="0"/>
                <w:numId w:val="7"/>
              </w:numPr>
              <w:contextualSpacing w:val="0"/>
              <w:jc w:val="both"/>
              <w:rPr>
                <w:rFonts w:ascii="Tahoma" w:hAnsi="Tahoma" w:cs="Tahoma"/>
                <w:sz w:val="18"/>
                <w:szCs w:val="18"/>
                <w:lang w:val="uk-UA"/>
              </w:rPr>
            </w:pPr>
            <w:r w:rsidRPr="003A3035">
              <w:rPr>
                <w:rFonts w:ascii="Tahoma" w:hAnsi="Tahoma" w:cs="Tahoma"/>
                <w:sz w:val="18"/>
                <w:szCs w:val="18"/>
                <w:lang w:val="uk-UA"/>
              </w:rPr>
              <w:t>Політична підтримка залежить від високого рівня репутації окремих експертів.</w:t>
            </w:r>
          </w:p>
          <w:p w14:paraId="01B06840" w14:textId="75B6E65D" w:rsidR="0030098E" w:rsidRPr="003A3035" w:rsidRDefault="00341B1A">
            <w:pPr>
              <w:pStyle w:val="af6"/>
              <w:numPr>
                <w:ilvl w:val="0"/>
                <w:numId w:val="7"/>
              </w:numPr>
              <w:contextualSpacing w:val="0"/>
              <w:jc w:val="both"/>
              <w:rPr>
                <w:rFonts w:ascii="Tahoma" w:hAnsi="Tahoma" w:cs="Tahoma"/>
                <w:sz w:val="16"/>
                <w:szCs w:val="16"/>
                <w:lang w:val="uk-UA"/>
              </w:rPr>
            </w:pPr>
            <w:r w:rsidRPr="003A3035">
              <w:rPr>
                <w:rFonts w:ascii="Tahoma" w:hAnsi="Tahoma" w:cs="Tahoma"/>
                <w:sz w:val="18"/>
                <w:szCs w:val="18"/>
                <w:lang w:val="uk-UA"/>
              </w:rPr>
              <w:t>Ступінь залучення Уряду до діалогу зменшується за відсутності юридичного зобов’язання або усталеної практики.</w:t>
            </w:r>
            <w:r w:rsidR="0030098E" w:rsidRPr="003A3035">
              <w:rPr>
                <w:rFonts w:ascii="Tahoma" w:hAnsi="Tahoma" w:cs="Tahoma"/>
                <w:sz w:val="16"/>
                <w:szCs w:val="16"/>
                <w:lang w:val="uk-UA"/>
              </w:rPr>
              <w:t xml:space="preserve"> </w:t>
            </w:r>
          </w:p>
        </w:tc>
      </w:tr>
      <w:tr w:rsidR="002910CD" w:rsidRPr="003A3035" w14:paraId="46C5DD40" w14:textId="77777777" w:rsidTr="004D7CA0">
        <w:tc>
          <w:tcPr>
            <w:tcW w:w="1701" w:type="dxa"/>
          </w:tcPr>
          <w:p w14:paraId="68D50343" w14:textId="77777777" w:rsidR="002910CD" w:rsidRPr="003A3035" w:rsidRDefault="002910CD" w:rsidP="00EA74FD">
            <w:pPr>
              <w:rPr>
                <w:rFonts w:ascii="Tahoma" w:hAnsi="Tahoma" w:cs="Tahoma"/>
                <w:sz w:val="16"/>
                <w:szCs w:val="16"/>
                <w:lang w:val="uk-UA"/>
              </w:rPr>
            </w:pPr>
          </w:p>
        </w:tc>
        <w:tc>
          <w:tcPr>
            <w:tcW w:w="13183" w:type="dxa"/>
            <w:gridSpan w:val="6"/>
          </w:tcPr>
          <w:p w14:paraId="4EEB04B2" w14:textId="77777777" w:rsidR="00F254E9" w:rsidRPr="003A3035" w:rsidRDefault="00F254E9" w:rsidP="00EA74FD">
            <w:pPr>
              <w:jc w:val="center"/>
              <w:rPr>
                <w:rFonts w:ascii="Tahoma" w:hAnsi="Tahoma" w:cs="Tahoma"/>
                <w:b/>
                <w:sz w:val="26"/>
                <w:szCs w:val="26"/>
                <w:lang w:val="uk-UA"/>
              </w:rPr>
            </w:pPr>
          </w:p>
          <w:p w14:paraId="11380186" w14:textId="77777777" w:rsidR="002910CD" w:rsidRPr="003A3035" w:rsidRDefault="000B1E2B" w:rsidP="00EA74FD">
            <w:pPr>
              <w:jc w:val="center"/>
              <w:rPr>
                <w:rFonts w:ascii="Tahoma" w:hAnsi="Tahoma" w:cs="Tahoma"/>
                <w:b/>
                <w:lang w:val="uk-UA"/>
              </w:rPr>
            </w:pPr>
            <w:r w:rsidRPr="003A3035">
              <w:rPr>
                <w:rFonts w:ascii="Tahoma" w:hAnsi="Tahoma" w:cs="Tahoma"/>
                <w:b/>
                <w:sz w:val="24"/>
                <w:szCs w:val="24"/>
                <w:lang w:val="uk-UA"/>
              </w:rPr>
              <w:t>Інструментальна і аналітична ефективність</w:t>
            </w:r>
          </w:p>
          <w:p w14:paraId="4A05421B" w14:textId="60F9C3C3" w:rsidR="00785E7E" w:rsidRPr="003A3035" w:rsidRDefault="00785E7E" w:rsidP="00EA74FD">
            <w:pPr>
              <w:jc w:val="center"/>
              <w:rPr>
                <w:rFonts w:ascii="Tahoma" w:hAnsi="Tahoma" w:cs="Tahoma"/>
                <w:b/>
                <w:sz w:val="26"/>
                <w:szCs w:val="26"/>
                <w:lang w:val="uk-UA"/>
              </w:rPr>
            </w:pPr>
          </w:p>
        </w:tc>
      </w:tr>
      <w:tr w:rsidR="002910CD" w:rsidRPr="003A3035" w14:paraId="4ED58CAE" w14:textId="77777777" w:rsidTr="00FA1ACF">
        <w:tc>
          <w:tcPr>
            <w:tcW w:w="1701" w:type="dxa"/>
          </w:tcPr>
          <w:p w14:paraId="2FC5B91E" w14:textId="77777777" w:rsidR="002910CD" w:rsidRPr="003A3035" w:rsidRDefault="002910CD" w:rsidP="00EA74FD">
            <w:pPr>
              <w:rPr>
                <w:rFonts w:ascii="Tahoma" w:hAnsi="Tahoma" w:cs="Tahoma"/>
                <w:sz w:val="16"/>
                <w:szCs w:val="16"/>
                <w:lang w:val="uk-UA"/>
              </w:rPr>
            </w:pPr>
          </w:p>
        </w:tc>
        <w:tc>
          <w:tcPr>
            <w:tcW w:w="4536" w:type="dxa"/>
            <w:gridSpan w:val="2"/>
          </w:tcPr>
          <w:p w14:paraId="4F5B77B5" w14:textId="56822029" w:rsidR="002910CD" w:rsidRPr="003A3035" w:rsidRDefault="000B1E2B" w:rsidP="00EA74FD">
            <w:pPr>
              <w:jc w:val="center"/>
              <w:rPr>
                <w:rFonts w:ascii="Tahoma" w:hAnsi="Tahoma" w:cs="Tahoma"/>
                <w:b/>
                <w:lang w:val="uk-UA"/>
              </w:rPr>
            </w:pPr>
            <w:r w:rsidRPr="003A3035">
              <w:rPr>
                <w:rFonts w:ascii="Tahoma" w:hAnsi="Tahoma" w:cs="Tahoma"/>
                <w:b/>
                <w:lang w:val="uk-UA"/>
              </w:rPr>
              <w:t>Сценарій</w:t>
            </w:r>
            <w:r w:rsidR="002910CD" w:rsidRPr="003A3035">
              <w:rPr>
                <w:rFonts w:ascii="Tahoma" w:hAnsi="Tahoma" w:cs="Tahoma"/>
                <w:b/>
                <w:lang w:val="uk-UA"/>
              </w:rPr>
              <w:t xml:space="preserve"> A</w:t>
            </w:r>
          </w:p>
        </w:tc>
        <w:tc>
          <w:tcPr>
            <w:tcW w:w="4253" w:type="dxa"/>
            <w:gridSpan w:val="2"/>
          </w:tcPr>
          <w:p w14:paraId="030C435C" w14:textId="65F6B138" w:rsidR="002910CD" w:rsidRPr="003A3035" w:rsidRDefault="000B1E2B" w:rsidP="00EA74FD">
            <w:pPr>
              <w:jc w:val="center"/>
              <w:rPr>
                <w:rFonts w:ascii="Tahoma" w:hAnsi="Tahoma" w:cs="Tahoma"/>
                <w:b/>
                <w:lang w:val="uk-UA"/>
              </w:rPr>
            </w:pPr>
            <w:r w:rsidRPr="003A3035">
              <w:rPr>
                <w:rFonts w:ascii="Tahoma" w:hAnsi="Tahoma" w:cs="Tahoma"/>
                <w:b/>
                <w:lang w:val="uk-UA"/>
              </w:rPr>
              <w:t>Сценарій Б</w:t>
            </w:r>
          </w:p>
        </w:tc>
        <w:tc>
          <w:tcPr>
            <w:tcW w:w="4394" w:type="dxa"/>
            <w:gridSpan w:val="2"/>
          </w:tcPr>
          <w:p w14:paraId="0880C36B" w14:textId="33169671" w:rsidR="002910CD" w:rsidRPr="003A3035" w:rsidRDefault="000B1E2B" w:rsidP="00EA74FD">
            <w:pPr>
              <w:jc w:val="center"/>
              <w:rPr>
                <w:rFonts w:ascii="Tahoma" w:hAnsi="Tahoma" w:cs="Tahoma"/>
                <w:b/>
                <w:lang w:val="uk-UA"/>
              </w:rPr>
            </w:pPr>
            <w:r w:rsidRPr="003A3035">
              <w:rPr>
                <w:rFonts w:ascii="Tahoma" w:hAnsi="Tahoma" w:cs="Tahoma"/>
                <w:b/>
                <w:lang w:val="uk-UA"/>
              </w:rPr>
              <w:t>Сценарій В</w:t>
            </w:r>
          </w:p>
        </w:tc>
      </w:tr>
      <w:tr w:rsidR="002910CD" w:rsidRPr="00A5744C" w14:paraId="64F4F23A" w14:textId="77777777" w:rsidTr="00FA1ACF">
        <w:tc>
          <w:tcPr>
            <w:tcW w:w="1701" w:type="dxa"/>
            <w:shd w:val="clear" w:color="auto" w:fill="92D050"/>
          </w:tcPr>
          <w:p w14:paraId="7182D181" w14:textId="1481F60C" w:rsidR="002910CD" w:rsidRPr="003A3035" w:rsidRDefault="000B1E2B" w:rsidP="00EA74FD">
            <w:pPr>
              <w:rPr>
                <w:rFonts w:ascii="Tahoma" w:hAnsi="Tahoma" w:cs="Tahoma"/>
                <w:b/>
                <w:lang w:val="uk-UA"/>
              </w:rPr>
            </w:pPr>
            <w:r w:rsidRPr="003A3035">
              <w:rPr>
                <w:rFonts w:ascii="Tahoma" w:hAnsi="Tahoma" w:cs="Tahoma"/>
                <w:b/>
                <w:lang w:val="uk-UA"/>
              </w:rPr>
              <w:t>Сильні сторони</w:t>
            </w:r>
          </w:p>
        </w:tc>
        <w:tc>
          <w:tcPr>
            <w:tcW w:w="4536" w:type="dxa"/>
            <w:gridSpan w:val="2"/>
            <w:shd w:val="clear" w:color="auto" w:fill="92D050"/>
          </w:tcPr>
          <w:p w14:paraId="42AC3EC5" w14:textId="5061CBB6" w:rsidR="002910CD" w:rsidRPr="003A3035" w:rsidRDefault="00352D88">
            <w:pPr>
              <w:pStyle w:val="af6"/>
              <w:numPr>
                <w:ilvl w:val="0"/>
                <w:numId w:val="10"/>
              </w:numPr>
              <w:contextualSpacing w:val="0"/>
              <w:rPr>
                <w:rFonts w:ascii="Tahoma" w:hAnsi="Tahoma" w:cs="Tahoma"/>
                <w:sz w:val="18"/>
                <w:szCs w:val="18"/>
                <w:lang w:val="uk-UA"/>
              </w:rPr>
            </w:pPr>
            <w:r w:rsidRPr="003A3035">
              <w:rPr>
                <w:rFonts w:ascii="Tahoma" w:hAnsi="Tahoma" w:cs="Tahoma"/>
                <w:sz w:val="18"/>
                <w:szCs w:val="18"/>
                <w:lang w:val="uk-UA"/>
              </w:rPr>
              <w:t>Довготривала практика надання рекомендацій та висновків.</w:t>
            </w:r>
          </w:p>
          <w:p w14:paraId="64F0DD9C" w14:textId="5209CF3B" w:rsidR="00B6642C" w:rsidRPr="003A3035" w:rsidRDefault="00352D88">
            <w:pPr>
              <w:pStyle w:val="af6"/>
              <w:numPr>
                <w:ilvl w:val="0"/>
                <w:numId w:val="10"/>
              </w:numPr>
              <w:contextualSpacing w:val="0"/>
              <w:rPr>
                <w:rFonts w:ascii="Tahoma" w:hAnsi="Tahoma" w:cs="Tahoma"/>
                <w:sz w:val="18"/>
                <w:szCs w:val="18"/>
                <w:lang w:val="uk-UA"/>
              </w:rPr>
            </w:pPr>
            <w:r w:rsidRPr="003A3035">
              <w:rPr>
                <w:rFonts w:ascii="Tahoma" w:hAnsi="Tahoma" w:cs="Tahoma"/>
                <w:sz w:val="18"/>
                <w:szCs w:val="18"/>
                <w:lang w:val="uk-UA"/>
              </w:rPr>
              <w:t xml:space="preserve">Якщо рекомендації конкретні та узгоджені, вони враховувалися </w:t>
            </w:r>
            <w:r w:rsidR="00481AA9" w:rsidRPr="003A3035">
              <w:rPr>
                <w:rFonts w:ascii="Tahoma" w:hAnsi="Tahoma" w:cs="Tahoma"/>
                <w:sz w:val="18"/>
                <w:szCs w:val="18"/>
                <w:lang w:val="uk-UA"/>
              </w:rPr>
              <w:t>У</w:t>
            </w:r>
            <w:r w:rsidRPr="003A3035">
              <w:rPr>
                <w:rFonts w:ascii="Tahoma" w:hAnsi="Tahoma" w:cs="Tahoma"/>
                <w:sz w:val="18"/>
                <w:szCs w:val="18"/>
                <w:lang w:val="uk-UA"/>
              </w:rPr>
              <w:t>рядом</w:t>
            </w:r>
            <w:r w:rsidR="00B6642C" w:rsidRPr="003A3035">
              <w:rPr>
                <w:rFonts w:ascii="Tahoma" w:hAnsi="Tahoma" w:cs="Tahoma"/>
                <w:sz w:val="18"/>
                <w:szCs w:val="18"/>
                <w:lang w:val="uk-UA"/>
              </w:rPr>
              <w:t xml:space="preserve">. </w:t>
            </w:r>
          </w:p>
        </w:tc>
        <w:tc>
          <w:tcPr>
            <w:tcW w:w="4253" w:type="dxa"/>
            <w:gridSpan w:val="2"/>
            <w:shd w:val="clear" w:color="auto" w:fill="92D050"/>
          </w:tcPr>
          <w:p w14:paraId="0772A5E8" w14:textId="40737C7D" w:rsidR="002910CD" w:rsidRPr="003A3035" w:rsidRDefault="00352D88" w:rsidP="00EA74FD">
            <w:pPr>
              <w:ind w:left="360"/>
              <w:rPr>
                <w:rFonts w:ascii="Tahoma" w:hAnsi="Tahoma" w:cs="Tahoma"/>
                <w:sz w:val="18"/>
                <w:szCs w:val="18"/>
                <w:lang w:val="uk-UA"/>
              </w:rPr>
            </w:pPr>
            <w:r w:rsidRPr="003A3035">
              <w:rPr>
                <w:rFonts w:ascii="Tahoma" w:hAnsi="Tahoma" w:cs="Tahoma"/>
                <w:sz w:val="18"/>
                <w:szCs w:val="18"/>
                <w:lang w:val="uk-UA"/>
              </w:rPr>
              <w:t>Рекомендації відображають ширший спектр інтересів.</w:t>
            </w:r>
          </w:p>
        </w:tc>
        <w:tc>
          <w:tcPr>
            <w:tcW w:w="4394" w:type="dxa"/>
            <w:gridSpan w:val="2"/>
            <w:shd w:val="clear" w:color="auto" w:fill="92D050"/>
          </w:tcPr>
          <w:p w14:paraId="54536EE6" w14:textId="4D550221" w:rsidR="002910CD" w:rsidRPr="003A3035" w:rsidRDefault="00E026E7" w:rsidP="00EA74FD">
            <w:pPr>
              <w:ind w:left="357" w:hanging="357"/>
              <w:rPr>
                <w:rFonts w:ascii="Tahoma" w:hAnsi="Tahoma" w:cs="Tahoma"/>
                <w:sz w:val="18"/>
                <w:szCs w:val="18"/>
                <w:lang w:val="uk-UA"/>
              </w:rPr>
            </w:pPr>
            <w:r w:rsidRPr="003A3035">
              <w:rPr>
                <w:rFonts w:ascii="Tahoma" w:hAnsi="Tahoma" w:cs="Tahoma"/>
                <w:sz w:val="18"/>
                <w:szCs w:val="18"/>
                <w:lang w:val="uk-UA"/>
              </w:rPr>
              <w:t>1.</w:t>
            </w:r>
            <w:r w:rsidR="002F1191" w:rsidRPr="003A3035">
              <w:rPr>
                <w:rFonts w:ascii="Tahoma" w:hAnsi="Tahoma" w:cs="Tahoma"/>
                <w:sz w:val="18"/>
                <w:szCs w:val="18"/>
                <w:lang w:val="uk-UA"/>
              </w:rPr>
              <w:t xml:space="preserve"> </w:t>
            </w:r>
            <w:r w:rsidR="00352D88" w:rsidRPr="003A3035">
              <w:rPr>
                <w:rFonts w:ascii="Tahoma" w:hAnsi="Tahoma" w:cs="Tahoma"/>
                <w:sz w:val="18"/>
                <w:szCs w:val="18"/>
                <w:lang w:val="uk-UA"/>
              </w:rPr>
              <w:t>Значний потенціал для розробки якісних і основаних на доказах рекомендацій у випадку, якщо третя сторона складається з незалежних експертів.</w:t>
            </w:r>
          </w:p>
          <w:p w14:paraId="1FD2618C" w14:textId="0B9C7138" w:rsidR="00E026E7" w:rsidRPr="003A3035" w:rsidRDefault="00E026E7" w:rsidP="00EA74FD">
            <w:pPr>
              <w:ind w:left="357" w:hanging="357"/>
              <w:rPr>
                <w:rFonts w:ascii="Tahoma" w:hAnsi="Tahoma" w:cs="Tahoma"/>
                <w:sz w:val="16"/>
                <w:szCs w:val="16"/>
                <w:lang w:val="uk-UA"/>
              </w:rPr>
            </w:pPr>
            <w:r w:rsidRPr="003A3035">
              <w:rPr>
                <w:rFonts w:ascii="Tahoma" w:hAnsi="Tahoma" w:cs="Tahoma"/>
                <w:sz w:val="18"/>
                <w:szCs w:val="18"/>
                <w:lang w:val="uk-UA"/>
              </w:rPr>
              <w:t>2.</w:t>
            </w:r>
            <w:r w:rsidR="00E34CAD" w:rsidRPr="003A3035">
              <w:rPr>
                <w:rFonts w:ascii="Tahoma" w:hAnsi="Tahoma" w:cs="Tahoma"/>
                <w:sz w:val="18"/>
                <w:szCs w:val="18"/>
                <w:lang w:val="uk-UA"/>
              </w:rPr>
              <w:t xml:space="preserve"> </w:t>
            </w:r>
            <w:r w:rsidR="00352D88" w:rsidRPr="003A3035">
              <w:rPr>
                <w:rFonts w:ascii="Tahoma" w:hAnsi="Tahoma" w:cs="Tahoma"/>
                <w:sz w:val="18"/>
                <w:szCs w:val="18"/>
                <w:lang w:val="uk-UA"/>
              </w:rPr>
              <w:t xml:space="preserve">Значний потенціал для проведення дорадчим органом незалежних досліджень, аналізу та вивчення впливу політики, </w:t>
            </w:r>
            <w:r w:rsidR="00D87319" w:rsidRPr="003A3035">
              <w:rPr>
                <w:rFonts w:ascii="Tahoma" w:hAnsi="Tahoma" w:cs="Tahoma"/>
                <w:sz w:val="18"/>
                <w:szCs w:val="18"/>
                <w:lang w:val="uk-UA"/>
              </w:rPr>
              <w:t>які можуть лягти в основу національних дебатів.</w:t>
            </w:r>
          </w:p>
        </w:tc>
      </w:tr>
      <w:tr w:rsidR="002910CD" w:rsidRPr="00A5744C" w14:paraId="51268460" w14:textId="77777777" w:rsidTr="00FA1ACF">
        <w:tc>
          <w:tcPr>
            <w:tcW w:w="1701" w:type="dxa"/>
            <w:shd w:val="clear" w:color="auto" w:fill="FFFF00"/>
          </w:tcPr>
          <w:p w14:paraId="23FD8805" w14:textId="30F458F0" w:rsidR="002910CD" w:rsidRPr="003A3035" w:rsidRDefault="000B1E2B" w:rsidP="00EA74FD">
            <w:pPr>
              <w:rPr>
                <w:rFonts w:ascii="Tahoma" w:hAnsi="Tahoma" w:cs="Tahoma"/>
                <w:b/>
                <w:lang w:val="uk-UA"/>
              </w:rPr>
            </w:pPr>
            <w:r w:rsidRPr="003A3035">
              <w:rPr>
                <w:rFonts w:ascii="Tahoma" w:hAnsi="Tahoma" w:cs="Tahoma"/>
                <w:b/>
                <w:lang w:val="uk-UA"/>
              </w:rPr>
              <w:t>Слабкі сторони</w:t>
            </w:r>
          </w:p>
        </w:tc>
        <w:tc>
          <w:tcPr>
            <w:tcW w:w="4536" w:type="dxa"/>
            <w:gridSpan w:val="2"/>
            <w:shd w:val="clear" w:color="auto" w:fill="FFFF00"/>
          </w:tcPr>
          <w:p w14:paraId="5057DF56" w14:textId="4345BFE5" w:rsidR="00821D47" w:rsidRPr="003A3035" w:rsidRDefault="00D87319">
            <w:pPr>
              <w:pStyle w:val="af6"/>
              <w:numPr>
                <w:ilvl w:val="0"/>
                <w:numId w:val="11"/>
              </w:numPr>
              <w:contextualSpacing w:val="0"/>
              <w:jc w:val="both"/>
              <w:rPr>
                <w:rFonts w:ascii="Tahoma" w:hAnsi="Tahoma" w:cs="Tahoma"/>
                <w:sz w:val="18"/>
                <w:szCs w:val="18"/>
                <w:lang w:val="uk-UA"/>
              </w:rPr>
            </w:pPr>
            <w:r w:rsidRPr="003A3035">
              <w:rPr>
                <w:rFonts w:ascii="Tahoma" w:hAnsi="Tahoma" w:cs="Tahoma"/>
                <w:sz w:val="18"/>
                <w:szCs w:val="18"/>
                <w:lang w:val="uk-UA"/>
              </w:rPr>
              <w:t>Рекомендації надто загальні або формалістичні за характером, складні для виконання.</w:t>
            </w:r>
          </w:p>
          <w:p w14:paraId="4C419B9D" w14:textId="7C1F82EF" w:rsidR="00D87319" w:rsidRPr="003A3035" w:rsidRDefault="00D87319">
            <w:pPr>
              <w:pStyle w:val="af6"/>
              <w:numPr>
                <w:ilvl w:val="0"/>
                <w:numId w:val="11"/>
              </w:numPr>
              <w:contextualSpacing w:val="0"/>
              <w:jc w:val="both"/>
              <w:rPr>
                <w:rFonts w:ascii="Tahoma" w:hAnsi="Tahoma" w:cs="Tahoma"/>
                <w:sz w:val="18"/>
                <w:szCs w:val="18"/>
                <w:lang w:val="uk-UA"/>
              </w:rPr>
            </w:pPr>
            <w:r w:rsidRPr="003A3035">
              <w:rPr>
                <w:rFonts w:ascii="Tahoma" w:hAnsi="Tahoma" w:cs="Tahoma"/>
                <w:sz w:val="18"/>
                <w:szCs w:val="18"/>
                <w:lang w:val="uk-UA"/>
              </w:rPr>
              <w:t xml:space="preserve">Рекомендації не </w:t>
            </w:r>
            <w:r w:rsidR="0071499F" w:rsidRPr="003A3035">
              <w:rPr>
                <w:rFonts w:ascii="Tahoma" w:hAnsi="Tahoma" w:cs="Tahoma"/>
                <w:sz w:val="18"/>
                <w:szCs w:val="18"/>
                <w:lang w:val="uk-UA"/>
              </w:rPr>
              <w:t>обґрунтовані</w:t>
            </w:r>
            <w:r w:rsidRPr="003A3035">
              <w:rPr>
                <w:rFonts w:ascii="Tahoma" w:hAnsi="Tahoma" w:cs="Tahoma"/>
                <w:sz w:val="18"/>
                <w:szCs w:val="18"/>
                <w:lang w:val="uk-UA"/>
              </w:rPr>
              <w:t xml:space="preserve"> ретельним аналізом, доказами чи оцінкою впливу, через що </w:t>
            </w:r>
            <w:r w:rsidR="006D0DA4" w:rsidRPr="003A3035">
              <w:rPr>
                <w:rFonts w:ascii="Tahoma" w:hAnsi="Tahoma" w:cs="Tahoma"/>
                <w:sz w:val="18"/>
                <w:szCs w:val="18"/>
                <w:lang w:val="uk-UA"/>
              </w:rPr>
              <w:t xml:space="preserve">вони мають низьку цінність для </w:t>
            </w:r>
            <w:r w:rsidR="0071499F" w:rsidRPr="003A3035">
              <w:rPr>
                <w:rFonts w:ascii="Tahoma" w:hAnsi="Tahoma" w:cs="Tahoma"/>
                <w:sz w:val="18"/>
                <w:szCs w:val="18"/>
                <w:lang w:val="uk-UA"/>
              </w:rPr>
              <w:t xml:space="preserve">політиків у плані </w:t>
            </w:r>
            <w:r w:rsidR="006D0DA4" w:rsidRPr="003A3035">
              <w:rPr>
                <w:rFonts w:ascii="Tahoma" w:hAnsi="Tahoma" w:cs="Tahoma"/>
                <w:sz w:val="18"/>
                <w:szCs w:val="18"/>
                <w:lang w:val="uk-UA"/>
              </w:rPr>
              <w:t>розв’язання проблем</w:t>
            </w:r>
          </w:p>
          <w:p w14:paraId="1E856FDC" w14:textId="4F8EF484" w:rsidR="002910CD" w:rsidRPr="003A3035" w:rsidRDefault="0071499F">
            <w:pPr>
              <w:pStyle w:val="af6"/>
              <w:numPr>
                <w:ilvl w:val="0"/>
                <w:numId w:val="11"/>
              </w:numPr>
              <w:contextualSpacing w:val="0"/>
              <w:jc w:val="both"/>
              <w:rPr>
                <w:rFonts w:ascii="Tahoma" w:hAnsi="Tahoma" w:cs="Tahoma"/>
                <w:sz w:val="18"/>
                <w:szCs w:val="18"/>
                <w:lang w:val="uk-UA"/>
              </w:rPr>
            </w:pPr>
            <w:r w:rsidRPr="003A3035">
              <w:rPr>
                <w:rFonts w:ascii="Tahoma" w:hAnsi="Tahoma" w:cs="Tahoma"/>
                <w:sz w:val="18"/>
                <w:szCs w:val="18"/>
                <w:lang w:val="uk-UA"/>
              </w:rPr>
              <w:t>Немає чіткого розуміння обмежень дорадчого характеру рекомендацій.</w:t>
            </w:r>
          </w:p>
          <w:p w14:paraId="00210705" w14:textId="6F3DFC49" w:rsidR="00821D47" w:rsidRPr="003A3035" w:rsidRDefault="0071499F">
            <w:pPr>
              <w:pStyle w:val="af6"/>
              <w:numPr>
                <w:ilvl w:val="0"/>
                <w:numId w:val="11"/>
              </w:numPr>
              <w:contextualSpacing w:val="0"/>
              <w:jc w:val="both"/>
              <w:rPr>
                <w:rFonts w:ascii="Tahoma" w:hAnsi="Tahoma" w:cs="Tahoma"/>
                <w:sz w:val="18"/>
                <w:szCs w:val="18"/>
                <w:lang w:val="uk-UA"/>
              </w:rPr>
            </w:pPr>
            <w:r w:rsidRPr="003A3035">
              <w:rPr>
                <w:rFonts w:ascii="Tahoma" w:hAnsi="Tahoma" w:cs="Tahoma"/>
                <w:sz w:val="18"/>
                <w:szCs w:val="18"/>
                <w:lang w:val="uk-UA"/>
              </w:rPr>
              <w:t xml:space="preserve">Соціальні партнери надають суперечливі рекомендації </w:t>
            </w:r>
            <w:r w:rsidR="00A948A6" w:rsidRPr="003A3035">
              <w:rPr>
                <w:rFonts w:ascii="Tahoma" w:hAnsi="Tahoma" w:cs="Tahoma"/>
                <w:sz w:val="18"/>
                <w:szCs w:val="18"/>
                <w:lang w:val="uk-UA"/>
              </w:rPr>
              <w:t>у паралельних інстанціях / форумах соціального діалогу.</w:t>
            </w:r>
            <w:r w:rsidR="00821D47" w:rsidRPr="003A3035">
              <w:rPr>
                <w:rFonts w:ascii="Tahoma" w:hAnsi="Tahoma" w:cs="Tahoma"/>
                <w:sz w:val="18"/>
                <w:szCs w:val="18"/>
                <w:lang w:val="uk-UA"/>
              </w:rPr>
              <w:t xml:space="preserve"> </w:t>
            </w:r>
          </w:p>
          <w:p w14:paraId="0E16F1DC" w14:textId="3BC34443" w:rsidR="00821D47" w:rsidRPr="003A3035" w:rsidRDefault="00A948A6">
            <w:pPr>
              <w:pStyle w:val="af6"/>
              <w:numPr>
                <w:ilvl w:val="0"/>
                <w:numId w:val="11"/>
              </w:numPr>
              <w:contextualSpacing w:val="0"/>
              <w:jc w:val="both"/>
              <w:rPr>
                <w:rFonts w:ascii="Tahoma" w:hAnsi="Tahoma" w:cs="Tahoma"/>
                <w:sz w:val="18"/>
                <w:szCs w:val="18"/>
                <w:lang w:val="uk-UA"/>
              </w:rPr>
            </w:pPr>
            <w:r w:rsidRPr="003A3035">
              <w:rPr>
                <w:rFonts w:ascii="Tahoma" w:hAnsi="Tahoma" w:cs="Tahoma"/>
                <w:sz w:val="18"/>
                <w:szCs w:val="18"/>
                <w:lang w:val="uk-UA"/>
              </w:rPr>
              <w:t>Політики враховують малу кількість рекомендацій (близько 50 відсотків).</w:t>
            </w:r>
          </w:p>
          <w:p w14:paraId="21492A64" w14:textId="69D26733" w:rsidR="00284A68" w:rsidRPr="003A3035" w:rsidRDefault="00A948A6">
            <w:pPr>
              <w:pStyle w:val="af6"/>
              <w:numPr>
                <w:ilvl w:val="0"/>
                <w:numId w:val="11"/>
              </w:numPr>
              <w:contextualSpacing w:val="0"/>
              <w:jc w:val="both"/>
              <w:rPr>
                <w:rFonts w:ascii="Tahoma" w:hAnsi="Tahoma" w:cs="Tahoma"/>
                <w:sz w:val="18"/>
                <w:szCs w:val="18"/>
                <w:lang w:val="uk-UA"/>
              </w:rPr>
            </w:pPr>
            <w:r w:rsidRPr="003A3035">
              <w:rPr>
                <w:rFonts w:ascii="Tahoma" w:hAnsi="Tahoma" w:cs="Tahoma"/>
                <w:sz w:val="18"/>
                <w:szCs w:val="18"/>
                <w:lang w:val="uk-UA"/>
              </w:rPr>
              <w:t xml:space="preserve">Рекомендації не завжди доводяться до відома Уряду/Парламенту, а </w:t>
            </w:r>
            <w:r w:rsidR="006B0D7A" w:rsidRPr="003A3035">
              <w:rPr>
                <w:rFonts w:ascii="Tahoma" w:hAnsi="Tahoma" w:cs="Tahoma"/>
                <w:sz w:val="18"/>
                <w:szCs w:val="18"/>
                <w:lang w:val="uk-UA"/>
              </w:rPr>
              <w:t>є скоріше особистими думками представників соціальних партнерів.</w:t>
            </w:r>
          </w:p>
          <w:p w14:paraId="0DC6F8A1" w14:textId="272A95F7" w:rsidR="00003FCC" w:rsidRPr="003A3035" w:rsidRDefault="006B10DF">
            <w:pPr>
              <w:pStyle w:val="af6"/>
              <w:numPr>
                <w:ilvl w:val="0"/>
                <w:numId w:val="11"/>
              </w:numPr>
              <w:contextualSpacing w:val="0"/>
              <w:jc w:val="both"/>
              <w:rPr>
                <w:rFonts w:ascii="Tahoma" w:hAnsi="Tahoma" w:cs="Tahoma"/>
                <w:sz w:val="18"/>
                <w:szCs w:val="18"/>
                <w:lang w:val="uk-UA"/>
              </w:rPr>
            </w:pPr>
            <w:r w:rsidRPr="003A3035">
              <w:rPr>
                <w:rFonts w:ascii="Tahoma" w:hAnsi="Tahoma" w:cs="Tahoma"/>
                <w:sz w:val="18"/>
                <w:szCs w:val="18"/>
                <w:lang w:val="uk-UA"/>
              </w:rPr>
              <w:t>Незначний/відсутній аналітичний внесок (дослідження, аналіз, оцінка впливу політики, звіти за результатами моніторингу і оцінки політики) в урядові/парламентські дебати.</w:t>
            </w:r>
          </w:p>
        </w:tc>
        <w:tc>
          <w:tcPr>
            <w:tcW w:w="4253" w:type="dxa"/>
            <w:gridSpan w:val="2"/>
            <w:shd w:val="clear" w:color="auto" w:fill="FFFF00"/>
          </w:tcPr>
          <w:p w14:paraId="253CF82E" w14:textId="3BD580ED" w:rsidR="00284A68" w:rsidRPr="003A3035" w:rsidRDefault="00896206">
            <w:pPr>
              <w:pStyle w:val="af6"/>
              <w:numPr>
                <w:ilvl w:val="0"/>
                <w:numId w:val="12"/>
              </w:numPr>
              <w:contextualSpacing w:val="0"/>
              <w:rPr>
                <w:rFonts w:ascii="Tahoma" w:hAnsi="Tahoma" w:cs="Tahoma"/>
                <w:sz w:val="18"/>
                <w:szCs w:val="18"/>
                <w:lang w:val="uk-UA"/>
              </w:rPr>
            </w:pPr>
            <w:r w:rsidRPr="003A3035">
              <w:rPr>
                <w:rFonts w:ascii="Tahoma" w:hAnsi="Tahoma" w:cs="Tahoma"/>
                <w:sz w:val="18"/>
                <w:szCs w:val="18"/>
                <w:lang w:val="uk-UA"/>
              </w:rPr>
              <w:t>Практика відсутня.</w:t>
            </w:r>
          </w:p>
          <w:p w14:paraId="2F09BF53" w14:textId="2EF5C531" w:rsidR="00284A68" w:rsidRPr="003A3035" w:rsidRDefault="00896206">
            <w:pPr>
              <w:pStyle w:val="af6"/>
              <w:numPr>
                <w:ilvl w:val="0"/>
                <w:numId w:val="12"/>
              </w:numPr>
              <w:contextualSpacing w:val="0"/>
              <w:rPr>
                <w:rFonts w:ascii="Tahoma" w:hAnsi="Tahoma" w:cs="Tahoma"/>
                <w:sz w:val="18"/>
                <w:szCs w:val="18"/>
                <w:lang w:val="uk-UA"/>
              </w:rPr>
            </w:pPr>
            <w:r w:rsidRPr="003A3035">
              <w:rPr>
                <w:rFonts w:ascii="Tahoma" w:hAnsi="Tahoma" w:cs="Tahoma"/>
                <w:sz w:val="18"/>
                <w:szCs w:val="18"/>
                <w:lang w:val="uk-UA"/>
              </w:rPr>
              <w:t xml:space="preserve">Низька вірогідність формування узгоджених рекомендацій; </w:t>
            </w:r>
            <w:r w:rsidR="00353B01" w:rsidRPr="003A3035">
              <w:rPr>
                <w:rFonts w:ascii="Tahoma" w:hAnsi="Tahoma" w:cs="Tahoma"/>
                <w:sz w:val="18"/>
                <w:szCs w:val="18"/>
                <w:lang w:val="uk-UA"/>
              </w:rPr>
              <w:t>скоріше це буде багато</w:t>
            </w:r>
            <w:r w:rsidR="00433CF2" w:rsidRPr="003A3035">
              <w:rPr>
                <w:rFonts w:ascii="Tahoma" w:hAnsi="Tahoma" w:cs="Tahoma"/>
                <w:sz w:val="18"/>
                <w:szCs w:val="18"/>
                <w:lang w:val="uk-UA"/>
              </w:rPr>
              <w:t xml:space="preserve"> окремих думок, що ма</w:t>
            </w:r>
            <w:r w:rsidR="00587F73" w:rsidRPr="003A3035">
              <w:rPr>
                <w:rFonts w:ascii="Tahoma" w:hAnsi="Tahoma" w:cs="Tahoma"/>
                <w:sz w:val="18"/>
                <w:szCs w:val="18"/>
                <w:lang w:val="uk-UA"/>
              </w:rPr>
              <w:t>ють</w:t>
            </w:r>
            <w:r w:rsidR="00433CF2" w:rsidRPr="003A3035">
              <w:rPr>
                <w:rFonts w:ascii="Tahoma" w:hAnsi="Tahoma" w:cs="Tahoma"/>
                <w:sz w:val="18"/>
                <w:szCs w:val="18"/>
                <w:lang w:val="uk-UA"/>
              </w:rPr>
              <w:t xml:space="preserve"> низьку</w:t>
            </w:r>
            <w:r w:rsidR="002D52D5" w:rsidRPr="003A3035">
              <w:rPr>
                <w:rFonts w:ascii="Tahoma" w:hAnsi="Tahoma" w:cs="Tahoma"/>
                <w:sz w:val="18"/>
                <w:szCs w:val="18"/>
                <w:lang w:val="uk-UA"/>
              </w:rPr>
              <w:t xml:space="preserve"> цінність для розв’язання проблем.</w:t>
            </w:r>
          </w:p>
          <w:p w14:paraId="23FD98FD" w14:textId="5BFAF930" w:rsidR="00B6642C" w:rsidRPr="003A3035" w:rsidRDefault="002D52D5">
            <w:pPr>
              <w:pStyle w:val="af6"/>
              <w:numPr>
                <w:ilvl w:val="0"/>
                <w:numId w:val="12"/>
              </w:numPr>
              <w:contextualSpacing w:val="0"/>
              <w:rPr>
                <w:rFonts w:ascii="Tahoma" w:hAnsi="Tahoma" w:cs="Tahoma"/>
                <w:sz w:val="18"/>
                <w:szCs w:val="18"/>
                <w:lang w:val="uk-UA"/>
              </w:rPr>
            </w:pPr>
            <w:r w:rsidRPr="003A3035">
              <w:rPr>
                <w:rFonts w:ascii="Tahoma" w:hAnsi="Tahoma" w:cs="Tahoma"/>
                <w:sz w:val="18"/>
                <w:szCs w:val="18"/>
                <w:lang w:val="uk-UA"/>
              </w:rPr>
              <w:t>Рекомендації, скоріше за все, є дуже загальними, тому що вони повинні відображати багато інтересів, що відрізняються.</w:t>
            </w:r>
            <w:r w:rsidR="00B6642C" w:rsidRPr="003A3035">
              <w:rPr>
                <w:rFonts w:ascii="Tahoma" w:hAnsi="Tahoma" w:cs="Tahoma"/>
                <w:sz w:val="18"/>
                <w:szCs w:val="18"/>
                <w:lang w:val="uk-UA"/>
              </w:rPr>
              <w:t xml:space="preserve"> </w:t>
            </w:r>
          </w:p>
          <w:p w14:paraId="52E2E079" w14:textId="66AA7E42" w:rsidR="00D76C7B" w:rsidRPr="003A3035" w:rsidRDefault="002D52D5">
            <w:pPr>
              <w:pStyle w:val="af6"/>
              <w:numPr>
                <w:ilvl w:val="0"/>
                <w:numId w:val="12"/>
              </w:numPr>
              <w:contextualSpacing w:val="0"/>
              <w:rPr>
                <w:rFonts w:ascii="Tahoma" w:hAnsi="Tahoma" w:cs="Tahoma"/>
                <w:sz w:val="18"/>
                <w:szCs w:val="18"/>
                <w:lang w:val="uk-UA"/>
              </w:rPr>
            </w:pPr>
            <w:r w:rsidRPr="003A3035">
              <w:rPr>
                <w:rFonts w:ascii="Tahoma" w:hAnsi="Tahoma" w:cs="Tahoma"/>
                <w:sz w:val="18"/>
                <w:szCs w:val="18"/>
                <w:lang w:val="uk-UA"/>
              </w:rPr>
              <w:t>Якість рекомендацій може знижуватися через не</w:t>
            </w:r>
            <w:r w:rsidR="006B10DF" w:rsidRPr="003A3035">
              <w:rPr>
                <w:rFonts w:ascii="Tahoma" w:hAnsi="Tahoma" w:cs="Tahoma"/>
                <w:sz w:val="18"/>
                <w:szCs w:val="18"/>
                <w:lang w:val="uk-UA"/>
              </w:rPr>
              <w:t>однакову компетентність і програми дій членів Ради.</w:t>
            </w:r>
            <w:r w:rsidR="00D76C7B" w:rsidRPr="003A3035">
              <w:rPr>
                <w:rFonts w:ascii="Tahoma" w:hAnsi="Tahoma" w:cs="Tahoma"/>
                <w:sz w:val="18"/>
                <w:szCs w:val="18"/>
                <w:lang w:val="uk-UA"/>
              </w:rPr>
              <w:t xml:space="preserve"> </w:t>
            </w:r>
          </w:p>
          <w:p w14:paraId="3AE3423A" w14:textId="44309B17" w:rsidR="006B10DF" w:rsidRPr="003A3035" w:rsidRDefault="006B10DF">
            <w:pPr>
              <w:pStyle w:val="af6"/>
              <w:numPr>
                <w:ilvl w:val="0"/>
                <w:numId w:val="12"/>
              </w:numPr>
              <w:contextualSpacing w:val="0"/>
              <w:jc w:val="both"/>
              <w:rPr>
                <w:rFonts w:ascii="Tahoma" w:hAnsi="Tahoma" w:cs="Tahoma"/>
                <w:sz w:val="18"/>
                <w:szCs w:val="18"/>
                <w:lang w:val="uk-UA"/>
              </w:rPr>
            </w:pPr>
            <w:r w:rsidRPr="003A3035">
              <w:rPr>
                <w:rFonts w:ascii="Tahoma" w:hAnsi="Tahoma" w:cs="Tahoma"/>
                <w:sz w:val="18"/>
                <w:szCs w:val="18"/>
                <w:lang w:val="uk-UA"/>
              </w:rPr>
              <w:t>Низька вірогідність аналітичного внеску (досліджень, аналізу, оцінки впливу політики, звітів за результатами моніторингу і оцінки політики) в урядові/парламентські дебати.</w:t>
            </w:r>
          </w:p>
          <w:p w14:paraId="460A666C" w14:textId="77777777" w:rsidR="00C370EB" w:rsidRPr="003A3035" w:rsidRDefault="00C370EB" w:rsidP="00EA74FD">
            <w:pPr>
              <w:rPr>
                <w:rFonts w:ascii="Tahoma" w:hAnsi="Tahoma" w:cs="Tahoma"/>
                <w:sz w:val="18"/>
                <w:szCs w:val="18"/>
                <w:lang w:val="uk-UA"/>
              </w:rPr>
            </w:pPr>
          </w:p>
          <w:p w14:paraId="18081C8C" w14:textId="77777777" w:rsidR="00284A68" w:rsidRPr="003A3035" w:rsidRDefault="00284A68" w:rsidP="00EA74FD">
            <w:pPr>
              <w:rPr>
                <w:rFonts w:ascii="Tahoma" w:hAnsi="Tahoma" w:cs="Tahoma"/>
                <w:sz w:val="16"/>
                <w:szCs w:val="16"/>
                <w:lang w:val="uk-UA"/>
              </w:rPr>
            </w:pPr>
          </w:p>
        </w:tc>
        <w:tc>
          <w:tcPr>
            <w:tcW w:w="4394" w:type="dxa"/>
            <w:gridSpan w:val="2"/>
            <w:shd w:val="clear" w:color="auto" w:fill="FFFF00"/>
          </w:tcPr>
          <w:p w14:paraId="2409807A" w14:textId="4152C018" w:rsidR="001231E4" w:rsidRPr="003A3035" w:rsidRDefault="001231E4">
            <w:pPr>
              <w:pStyle w:val="af6"/>
              <w:numPr>
                <w:ilvl w:val="0"/>
                <w:numId w:val="13"/>
              </w:numPr>
              <w:contextualSpacing w:val="0"/>
              <w:rPr>
                <w:rFonts w:ascii="Tahoma" w:hAnsi="Tahoma" w:cs="Tahoma"/>
                <w:sz w:val="18"/>
                <w:szCs w:val="18"/>
                <w:lang w:val="uk-UA"/>
              </w:rPr>
            </w:pPr>
            <w:r w:rsidRPr="003A3035">
              <w:rPr>
                <w:rFonts w:ascii="Tahoma" w:hAnsi="Tahoma" w:cs="Tahoma"/>
                <w:sz w:val="18"/>
                <w:szCs w:val="18"/>
                <w:lang w:val="uk-UA"/>
              </w:rPr>
              <w:t>Якість і вплив рекомендацій сильно залежать від компетентності та спроможності незалежних експертів щодо узгодження інтересів, що відрізняються.</w:t>
            </w:r>
          </w:p>
          <w:p w14:paraId="3578E3D0" w14:textId="235ADC5A" w:rsidR="00D76C7B" w:rsidRPr="003A3035" w:rsidRDefault="00587F73">
            <w:pPr>
              <w:pStyle w:val="af6"/>
              <w:numPr>
                <w:ilvl w:val="0"/>
                <w:numId w:val="13"/>
              </w:numPr>
              <w:contextualSpacing w:val="0"/>
              <w:rPr>
                <w:rFonts w:ascii="Tahoma" w:hAnsi="Tahoma" w:cs="Tahoma"/>
                <w:sz w:val="18"/>
                <w:szCs w:val="18"/>
                <w:lang w:val="uk-UA"/>
              </w:rPr>
            </w:pPr>
            <w:r w:rsidRPr="003A3035">
              <w:rPr>
                <w:rFonts w:ascii="Tahoma" w:hAnsi="Tahoma" w:cs="Tahoma"/>
                <w:sz w:val="18"/>
                <w:szCs w:val="18"/>
                <w:lang w:val="uk-UA"/>
              </w:rPr>
              <w:t xml:space="preserve">Якщо третя сторона складається з різних зацікавлених груп, </w:t>
            </w:r>
            <w:r w:rsidR="00353B01" w:rsidRPr="003A3035">
              <w:rPr>
                <w:rFonts w:ascii="Tahoma" w:hAnsi="Tahoma" w:cs="Tahoma"/>
                <w:sz w:val="18"/>
                <w:szCs w:val="18"/>
                <w:lang w:val="uk-UA"/>
              </w:rPr>
              <w:t>вірогідність формування узгоджених рекомендацій низька; це скоріше буде багато окремих думок, які мають низьку цінність для розв’язання проблем.</w:t>
            </w:r>
          </w:p>
          <w:p w14:paraId="79C865C5" w14:textId="556E00CC" w:rsidR="00D76C7B" w:rsidRPr="003A3035" w:rsidRDefault="00587F73">
            <w:pPr>
              <w:pStyle w:val="af6"/>
              <w:numPr>
                <w:ilvl w:val="0"/>
                <w:numId w:val="13"/>
              </w:numPr>
              <w:contextualSpacing w:val="0"/>
              <w:rPr>
                <w:rFonts w:ascii="Tahoma" w:hAnsi="Tahoma" w:cs="Tahoma"/>
                <w:sz w:val="18"/>
                <w:szCs w:val="18"/>
                <w:lang w:val="uk-UA"/>
              </w:rPr>
            </w:pPr>
            <w:r w:rsidRPr="003A3035">
              <w:rPr>
                <w:rFonts w:ascii="Tahoma" w:hAnsi="Tahoma" w:cs="Tahoma"/>
                <w:sz w:val="18"/>
                <w:szCs w:val="18"/>
                <w:lang w:val="uk-UA"/>
              </w:rPr>
              <w:t>Якщо третя сторона складається з різних зацікавлених груп, рекомендації можуть бути дуже загальними, тому що вони повинні відображати багато інтересів, що відрізняються.</w:t>
            </w:r>
            <w:r w:rsidR="00D76C7B" w:rsidRPr="003A3035">
              <w:rPr>
                <w:rFonts w:ascii="Tahoma" w:hAnsi="Tahoma" w:cs="Tahoma"/>
                <w:sz w:val="18"/>
                <w:szCs w:val="18"/>
                <w:lang w:val="uk-UA"/>
              </w:rPr>
              <w:t xml:space="preserve"> </w:t>
            </w:r>
          </w:p>
          <w:p w14:paraId="17F53426" w14:textId="77777777" w:rsidR="00B6642C" w:rsidRPr="003A3035" w:rsidRDefault="00B6642C" w:rsidP="00EA74FD">
            <w:pPr>
              <w:rPr>
                <w:rFonts w:ascii="Tahoma" w:hAnsi="Tahoma" w:cs="Tahoma"/>
                <w:sz w:val="16"/>
                <w:szCs w:val="16"/>
                <w:lang w:val="uk-UA"/>
              </w:rPr>
            </w:pPr>
          </w:p>
          <w:p w14:paraId="34DE59C4" w14:textId="77777777" w:rsidR="002910CD" w:rsidRPr="003A3035" w:rsidRDefault="002910CD" w:rsidP="00EA74FD">
            <w:pPr>
              <w:rPr>
                <w:rFonts w:ascii="Tahoma" w:hAnsi="Tahoma" w:cs="Tahoma"/>
                <w:sz w:val="16"/>
                <w:szCs w:val="16"/>
                <w:lang w:val="uk-UA"/>
              </w:rPr>
            </w:pPr>
          </w:p>
        </w:tc>
      </w:tr>
      <w:tr w:rsidR="002910CD" w:rsidRPr="00A5744C" w14:paraId="75BF35E6" w14:textId="77777777" w:rsidTr="00FA1ACF">
        <w:tc>
          <w:tcPr>
            <w:tcW w:w="1701" w:type="dxa"/>
            <w:shd w:val="clear" w:color="auto" w:fill="00B0F0"/>
          </w:tcPr>
          <w:p w14:paraId="4DB13E5A" w14:textId="423B9DAF" w:rsidR="002910CD" w:rsidRPr="003A3035" w:rsidRDefault="000B1E2B" w:rsidP="00EA74FD">
            <w:pPr>
              <w:rPr>
                <w:rFonts w:ascii="Tahoma" w:hAnsi="Tahoma" w:cs="Tahoma"/>
                <w:b/>
                <w:lang w:val="uk-UA"/>
              </w:rPr>
            </w:pPr>
            <w:r w:rsidRPr="003A3035">
              <w:rPr>
                <w:rFonts w:ascii="Tahoma" w:hAnsi="Tahoma" w:cs="Tahoma"/>
                <w:b/>
                <w:lang w:val="uk-UA"/>
              </w:rPr>
              <w:t>Можливості</w:t>
            </w:r>
          </w:p>
        </w:tc>
        <w:tc>
          <w:tcPr>
            <w:tcW w:w="4536" w:type="dxa"/>
            <w:gridSpan w:val="2"/>
            <w:shd w:val="clear" w:color="auto" w:fill="00B0F0"/>
          </w:tcPr>
          <w:p w14:paraId="78832FA8" w14:textId="1F51B4C6" w:rsidR="00D76C7B" w:rsidRPr="003A3035" w:rsidRDefault="00294138" w:rsidP="00EA74FD">
            <w:pPr>
              <w:rPr>
                <w:rFonts w:ascii="Tahoma" w:hAnsi="Tahoma" w:cs="Tahoma"/>
                <w:sz w:val="16"/>
                <w:szCs w:val="16"/>
                <w:lang w:val="uk-UA"/>
              </w:rPr>
            </w:pPr>
            <w:r w:rsidRPr="003A3035">
              <w:rPr>
                <w:rFonts w:ascii="Tahoma" w:hAnsi="Tahoma" w:cs="Tahoma"/>
                <w:sz w:val="18"/>
                <w:szCs w:val="18"/>
                <w:lang w:val="uk-UA"/>
              </w:rPr>
              <w:t>Поточні законодавча та інституційна реформи можуть усунути правові та практичні «вузькі місця» та посилити апарат технічної підтримки дорадчого органу.</w:t>
            </w:r>
          </w:p>
        </w:tc>
        <w:tc>
          <w:tcPr>
            <w:tcW w:w="4253" w:type="dxa"/>
            <w:gridSpan w:val="2"/>
            <w:shd w:val="clear" w:color="auto" w:fill="00B0F0"/>
          </w:tcPr>
          <w:p w14:paraId="5BC82C14" w14:textId="624FA94C" w:rsidR="00D76C7B" w:rsidRPr="003A3035" w:rsidRDefault="00784F8C" w:rsidP="00EA74FD">
            <w:pPr>
              <w:rPr>
                <w:rFonts w:ascii="Tahoma" w:hAnsi="Tahoma" w:cs="Tahoma"/>
                <w:sz w:val="16"/>
                <w:szCs w:val="16"/>
                <w:lang w:val="uk-UA"/>
              </w:rPr>
            </w:pPr>
            <w:r w:rsidRPr="003A3035">
              <w:rPr>
                <w:rFonts w:ascii="Tahoma" w:hAnsi="Tahoma" w:cs="Tahoma"/>
                <w:sz w:val="18"/>
                <w:szCs w:val="18"/>
                <w:lang w:val="uk-UA"/>
              </w:rPr>
              <w:t>Поточні законодавча, інституційна та адміністративна реформи можуть ініціювати обговорення щодо того, які результати соціального діалогу потрібні на нинішньому етапі розвитку українського суспільства.</w:t>
            </w:r>
          </w:p>
          <w:p w14:paraId="294FD269" w14:textId="77777777" w:rsidR="002910CD" w:rsidRPr="003A3035" w:rsidRDefault="002910CD" w:rsidP="00EA74FD">
            <w:pPr>
              <w:rPr>
                <w:rFonts w:ascii="Tahoma" w:hAnsi="Tahoma" w:cs="Tahoma"/>
                <w:sz w:val="16"/>
                <w:szCs w:val="16"/>
                <w:lang w:val="uk-UA"/>
              </w:rPr>
            </w:pPr>
          </w:p>
        </w:tc>
        <w:tc>
          <w:tcPr>
            <w:tcW w:w="4394" w:type="dxa"/>
            <w:gridSpan w:val="2"/>
            <w:shd w:val="clear" w:color="auto" w:fill="00B0F0"/>
          </w:tcPr>
          <w:p w14:paraId="3A15EA03" w14:textId="6AF743F5" w:rsidR="002910CD" w:rsidRPr="003A3035" w:rsidRDefault="00A317E5" w:rsidP="00EA74FD">
            <w:pPr>
              <w:rPr>
                <w:rFonts w:ascii="Tahoma" w:hAnsi="Tahoma" w:cs="Tahoma"/>
                <w:sz w:val="16"/>
                <w:szCs w:val="16"/>
                <w:lang w:val="uk-UA"/>
              </w:rPr>
            </w:pPr>
            <w:r w:rsidRPr="003A3035">
              <w:rPr>
                <w:rFonts w:ascii="Tahoma" w:hAnsi="Tahoma" w:cs="Tahoma"/>
                <w:sz w:val="18"/>
                <w:szCs w:val="18"/>
                <w:lang w:val="uk-UA"/>
              </w:rPr>
              <w:t>Поточні законодавча, інституційна та адміністративна реформи можуть ініціювати обговорення щодо того, які результати соціального діалогу потрібні на нинішньому етапі розвитку українського суспільства.</w:t>
            </w:r>
          </w:p>
        </w:tc>
      </w:tr>
      <w:tr w:rsidR="002910CD" w:rsidRPr="00A5744C" w14:paraId="7BC78496" w14:textId="77777777" w:rsidTr="00FA1ACF">
        <w:tc>
          <w:tcPr>
            <w:tcW w:w="1701" w:type="dxa"/>
            <w:shd w:val="clear" w:color="auto" w:fill="FF0000"/>
          </w:tcPr>
          <w:p w14:paraId="4383BD54" w14:textId="3FFC24FF" w:rsidR="002910CD" w:rsidRPr="003A3035" w:rsidRDefault="000B1E2B" w:rsidP="00EA74FD">
            <w:pPr>
              <w:rPr>
                <w:rFonts w:ascii="Tahoma" w:hAnsi="Tahoma" w:cs="Tahoma"/>
                <w:b/>
                <w:lang w:val="uk-UA"/>
              </w:rPr>
            </w:pPr>
            <w:r w:rsidRPr="003A3035">
              <w:rPr>
                <w:rFonts w:ascii="Tahoma" w:hAnsi="Tahoma" w:cs="Tahoma"/>
                <w:b/>
                <w:lang w:val="uk-UA"/>
              </w:rPr>
              <w:t>Загрози</w:t>
            </w:r>
          </w:p>
        </w:tc>
        <w:tc>
          <w:tcPr>
            <w:tcW w:w="4536" w:type="dxa"/>
            <w:gridSpan w:val="2"/>
            <w:shd w:val="clear" w:color="auto" w:fill="FF0000"/>
          </w:tcPr>
          <w:p w14:paraId="30031443" w14:textId="42CBD5D9" w:rsidR="002910CD" w:rsidRPr="003A3035" w:rsidRDefault="00A317E5" w:rsidP="00EA74FD">
            <w:pPr>
              <w:rPr>
                <w:rFonts w:ascii="Tahoma" w:hAnsi="Tahoma" w:cs="Tahoma"/>
                <w:sz w:val="18"/>
                <w:szCs w:val="18"/>
                <w:lang w:val="uk-UA"/>
              </w:rPr>
            </w:pPr>
            <w:r w:rsidRPr="003A3035">
              <w:rPr>
                <w:rFonts w:ascii="Tahoma" w:hAnsi="Tahoma" w:cs="Tahoma"/>
                <w:sz w:val="18"/>
                <w:szCs w:val="18"/>
                <w:lang w:val="uk-UA"/>
              </w:rPr>
              <w:t>Якщо не підвищити цінність рекомендацій, їхній вплив у процесі формування політики зменшиться.</w:t>
            </w:r>
            <w:r w:rsidR="00E34CAD" w:rsidRPr="003A3035">
              <w:rPr>
                <w:rFonts w:ascii="Tahoma" w:hAnsi="Tahoma" w:cs="Tahoma"/>
                <w:sz w:val="18"/>
                <w:szCs w:val="18"/>
                <w:lang w:val="uk-UA"/>
              </w:rPr>
              <w:t xml:space="preserve"> </w:t>
            </w:r>
          </w:p>
        </w:tc>
        <w:tc>
          <w:tcPr>
            <w:tcW w:w="4253" w:type="dxa"/>
            <w:gridSpan w:val="2"/>
            <w:shd w:val="clear" w:color="auto" w:fill="FF0000"/>
          </w:tcPr>
          <w:p w14:paraId="012D1287" w14:textId="51D1A5FC" w:rsidR="002910CD" w:rsidRPr="003A3035" w:rsidRDefault="00A317E5" w:rsidP="00EA74FD">
            <w:pPr>
              <w:rPr>
                <w:rFonts w:ascii="Tahoma" w:hAnsi="Tahoma" w:cs="Tahoma"/>
                <w:sz w:val="18"/>
                <w:szCs w:val="18"/>
                <w:lang w:val="uk-UA"/>
              </w:rPr>
            </w:pPr>
            <w:r w:rsidRPr="003A3035">
              <w:rPr>
                <w:rFonts w:ascii="Tahoma" w:hAnsi="Tahoma" w:cs="Tahoma"/>
                <w:sz w:val="18"/>
                <w:szCs w:val="18"/>
                <w:lang w:val="uk-UA"/>
              </w:rPr>
              <w:t>Кількість рекомендацій, виконаних Урядом, може зменшитися.</w:t>
            </w:r>
            <w:r w:rsidR="00B6642C" w:rsidRPr="003A3035">
              <w:rPr>
                <w:rFonts w:ascii="Tahoma" w:hAnsi="Tahoma" w:cs="Tahoma"/>
                <w:sz w:val="18"/>
                <w:szCs w:val="18"/>
                <w:lang w:val="uk-UA"/>
              </w:rPr>
              <w:t xml:space="preserve"> </w:t>
            </w:r>
          </w:p>
        </w:tc>
        <w:tc>
          <w:tcPr>
            <w:tcW w:w="4394" w:type="dxa"/>
            <w:gridSpan w:val="2"/>
            <w:shd w:val="clear" w:color="auto" w:fill="FF0000"/>
          </w:tcPr>
          <w:p w14:paraId="392C83C2" w14:textId="5CAD17F0" w:rsidR="002910CD" w:rsidRPr="003A3035" w:rsidRDefault="00A317E5" w:rsidP="00EA74FD">
            <w:pPr>
              <w:rPr>
                <w:rFonts w:ascii="Tahoma" w:hAnsi="Tahoma" w:cs="Tahoma"/>
                <w:sz w:val="18"/>
                <w:szCs w:val="18"/>
                <w:lang w:val="uk-UA"/>
              </w:rPr>
            </w:pPr>
            <w:r w:rsidRPr="003A3035">
              <w:rPr>
                <w:rFonts w:ascii="Tahoma" w:hAnsi="Tahoma" w:cs="Tahoma"/>
                <w:sz w:val="18"/>
                <w:szCs w:val="18"/>
                <w:lang w:val="uk-UA"/>
              </w:rPr>
              <w:t>Якщо трет</w:t>
            </w:r>
            <w:r w:rsidR="00487B95" w:rsidRPr="003A3035">
              <w:rPr>
                <w:rFonts w:ascii="Tahoma" w:hAnsi="Tahoma" w:cs="Tahoma"/>
                <w:sz w:val="18"/>
                <w:szCs w:val="18"/>
                <w:lang w:val="uk-UA"/>
              </w:rPr>
              <w:t>я сторона складається з представників різних зацікавлених груп, кількість рекомендацій, урахованих Урядом, може зменшитися.</w:t>
            </w:r>
            <w:r w:rsidR="00F254E9" w:rsidRPr="003A3035">
              <w:rPr>
                <w:rFonts w:ascii="Tahoma" w:hAnsi="Tahoma" w:cs="Tahoma"/>
                <w:sz w:val="18"/>
                <w:szCs w:val="18"/>
                <w:lang w:val="uk-UA"/>
              </w:rPr>
              <w:t xml:space="preserve"> </w:t>
            </w:r>
          </w:p>
        </w:tc>
      </w:tr>
      <w:tr w:rsidR="00E026E7" w:rsidRPr="003A3035" w14:paraId="2FDA7661" w14:textId="77777777" w:rsidTr="00BD6BC9">
        <w:trPr>
          <w:trHeight w:val="841"/>
        </w:trPr>
        <w:tc>
          <w:tcPr>
            <w:tcW w:w="1701" w:type="dxa"/>
            <w:shd w:val="clear" w:color="auto" w:fill="auto"/>
          </w:tcPr>
          <w:p w14:paraId="3036755D" w14:textId="77777777" w:rsidR="00E026E7" w:rsidRPr="003A3035" w:rsidRDefault="00E026E7" w:rsidP="00EA74FD">
            <w:pPr>
              <w:rPr>
                <w:rFonts w:ascii="Tahoma" w:hAnsi="Tahoma" w:cs="Tahoma"/>
                <w:sz w:val="16"/>
                <w:szCs w:val="16"/>
                <w:lang w:val="uk-UA"/>
              </w:rPr>
            </w:pPr>
          </w:p>
        </w:tc>
        <w:tc>
          <w:tcPr>
            <w:tcW w:w="13183" w:type="dxa"/>
            <w:gridSpan w:val="6"/>
            <w:shd w:val="clear" w:color="auto" w:fill="auto"/>
          </w:tcPr>
          <w:p w14:paraId="344148D4" w14:textId="77777777" w:rsidR="00E026E7" w:rsidRPr="003A3035" w:rsidRDefault="00E026E7" w:rsidP="00EA74FD">
            <w:pPr>
              <w:rPr>
                <w:rFonts w:ascii="Tahoma" w:hAnsi="Tahoma" w:cs="Tahoma"/>
                <w:sz w:val="24"/>
                <w:szCs w:val="24"/>
                <w:lang w:val="uk-UA"/>
              </w:rPr>
            </w:pPr>
          </w:p>
          <w:p w14:paraId="0E034E2B" w14:textId="0A18232B" w:rsidR="00C370EB" w:rsidRPr="003A3035" w:rsidRDefault="000B1E2B" w:rsidP="00EA74FD">
            <w:pPr>
              <w:jc w:val="center"/>
              <w:rPr>
                <w:rFonts w:ascii="Tahoma" w:hAnsi="Tahoma" w:cs="Tahoma"/>
                <w:b/>
                <w:sz w:val="24"/>
                <w:szCs w:val="24"/>
                <w:lang w:val="uk-UA"/>
              </w:rPr>
            </w:pPr>
            <w:r w:rsidRPr="003A3035">
              <w:rPr>
                <w:rFonts w:ascii="Tahoma" w:hAnsi="Tahoma" w:cs="Tahoma"/>
                <w:b/>
                <w:sz w:val="24"/>
                <w:szCs w:val="24"/>
                <w:lang w:val="uk-UA"/>
              </w:rPr>
              <w:t>Опера</w:t>
            </w:r>
            <w:r w:rsidR="00816ED7" w:rsidRPr="003A3035">
              <w:rPr>
                <w:rFonts w:ascii="Tahoma" w:hAnsi="Tahoma" w:cs="Tahoma"/>
                <w:b/>
                <w:sz w:val="24"/>
                <w:szCs w:val="24"/>
                <w:lang w:val="uk-UA"/>
              </w:rPr>
              <w:t>цій</w:t>
            </w:r>
            <w:r w:rsidRPr="003A3035">
              <w:rPr>
                <w:rFonts w:ascii="Tahoma" w:hAnsi="Tahoma" w:cs="Tahoma"/>
                <w:b/>
                <w:sz w:val="24"/>
                <w:szCs w:val="24"/>
                <w:lang w:val="uk-UA"/>
              </w:rPr>
              <w:t>на ефективність</w:t>
            </w:r>
          </w:p>
        </w:tc>
      </w:tr>
      <w:tr w:rsidR="004D7CA0" w:rsidRPr="003A3035" w14:paraId="78A7B45C" w14:textId="77777777" w:rsidTr="00FA1ACF">
        <w:tc>
          <w:tcPr>
            <w:tcW w:w="1701" w:type="dxa"/>
            <w:shd w:val="clear" w:color="auto" w:fill="auto"/>
          </w:tcPr>
          <w:p w14:paraId="6AFC27E6" w14:textId="77777777" w:rsidR="004D7CA0" w:rsidRPr="003A3035" w:rsidRDefault="004D7CA0" w:rsidP="00EA74FD">
            <w:pPr>
              <w:rPr>
                <w:rFonts w:ascii="Tahoma" w:hAnsi="Tahoma" w:cs="Tahoma"/>
                <w:sz w:val="16"/>
                <w:szCs w:val="16"/>
                <w:lang w:val="uk-UA"/>
              </w:rPr>
            </w:pPr>
          </w:p>
        </w:tc>
        <w:tc>
          <w:tcPr>
            <w:tcW w:w="4536" w:type="dxa"/>
            <w:gridSpan w:val="2"/>
            <w:shd w:val="clear" w:color="auto" w:fill="auto"/>
          </w:tcPr>
          <w:p w14:paraId="66939964" w14:textId="70CF29A5" w:rsidR="004D7CA0" w:rsidRPr="003A3035" w:rsidRDefault="000B1E2B" w:rsidP="00EA74FD">
            <w:pPr>
              <w:jc w:val="center"/>
              <w:rPr>
                <w:rFonts w:ascii="Tahoma" w:hAnsi="Tahoma" w:cs="Tahoma"/>
                <w:b/>
                <w:lang w:val="uk-UA"/>
              </w:rPr>
            </w:pPr>
            <w:r w:rsidRPr="003A3035">
              <w:rPr>
                <w:rFonts w:ascii="Tahoma" w:hAnsi="Tahoma" w:cs="Tahoma"/>
                <w:b/>
                <w:lang w:val="uk-UA"/>
              </w:rPr>
              <w:t>Сценарій</w:t>
            </w:r>
            <w:r w:rsidR="004D7CA0" w:rsidRPr="003A3035">
              <w:rPr>
                <w:rFonts w:ascii="Tahoma" w:hAnsi="Tahoma" w:cs="Tahoma"/>
                <w:b/>
                <w:lang w:val="uk-UA"/>
              </w:rPr>
              <w:t xml:space="preserve"> A</w:t>
            </w:r>
          </w:p>
        </w:tc>
        <w:tc>
          <w:tcPr>
            <w:tcW w:w="4253" w:type="dxa"/>
            <w:gridSpan w:val="2"/>
            <w:shd w:val="clear" w:color="auto" w:fill="auto"/>
          </w:tcPr>
          <w:p w14:paraId="47706E77" w14:textId="165DC47D" w:rsidR="004D7CA0" w:rsidRPr="003A3035" w:rsidRDefault="000B1E2B" w:rsidP="00EA74FD">
            <w:pPr>
              <w:jc w:val="center"/>
              <w:rPr>
                <w:rFonts w:ascii="Tahoma" w:hAnsi="Tahoma" w:cs="Tahoma"/>
                <w:b/>
                <w:lang w:val="uk-UA"/>
              </w:rPr>
            </w:pPr>
            <w:r w:rsidRPr="003A3035">
              <w:rPr>
                <w:rFonts w:ascii="Tahoma" w:hAnsi="Tahoma" w:cs="Tahoma"/>
                <w:b/>
                <w:lang w:val="uk-UA"/>
              </w:rPr>
              <w:t>Сценарій Б</w:t>
            </w:r>
          </w:p>
        </w:tc>
        <w:tc>
          <w:tcPr>
            <w:tcW w:w="4111" w:type="dxa"/>
            <w:shd w:val="clear" w:color="auto" w:fill="auto"/>
          </w:tcPr>
          <w:p w14:paraId="3F4A9C9A" w14:textId="1760F98C" w:rsidR="004D7CA0" w:rsidRPr="003A3035" w:rsidRDefault="000B1E2B" w:rsidP="00EA74FD">
            <w:pPr>
              <w:jc w:val="center"/>
              <w:rPr>
                <w:rFonts w:ascii="Tahoma" w:hAnsi="Tahoma" w:cs="Tahoma"/>
                <w:b/>
                <w:lang w:val="uk-UA"/>
              </w:rPr>
            </w:pPr>
            <w:r w:rsidRPr="003A3035">
              <w:rPr>
                <w:rFonts w:ascii="Tahoma" w:hAnsi="Tahoma" w:cs="Tahoma"/>
                <w:b/>
                <w:lang w:val="uk-UA"/>
              </w:rPr>
              <w:t>Сценарій В</w:t>
            </w:r>
          </w:p>
        </w:tc>
        <w:tc>
          <w:tcPr>
            <w:tcW w:w="283" w:type="dxa"/>
            <w:shd w:val="clear" w:color="auto" w:fill="auto"/>
          </w:tcPr>
          <w:p w14:paraId="2C66A3D4" w14:textId="77777777" w:rsidR="004D7CA0" w:rsidRPr="003A3035" w:rsidRDefault="004D7CA0" w:rsidP="00EA74FD">
            <w:pPr>
              <w:rPr>
                <w:rFonts w:ascii="Tahoma" w:hAnsi="Tahoma" w:cs="Tahoma"/>
                <w:sz w:val="16"/>
                <w:szCs w:val="16"/>
                <w:lang w:val="uk-UA"/>
              </w:rPr>
            </w:pPr>
          </w:p>
        </w:tc>
      </w:tr>
      <w:tr w:rsidR="00E026E7" w:rsidRPr="00A5744C" w14:paraId="6D3DD94C" w14:textId="77777777" w:rsidTr="00FA1ACF">
        <w:tc>
          <w:tcPr>
            <w:tcW w:w="1701" w:type="dxa"/>
            <w:shd w:val="clear" w:color="auto" w:fill="92D050"/>
          </w:tcPr>
          <w:p w14:paraId="54BF1E0A" w14:textId="22E03DF5" w:rsidR="00E026E7" w:rsidRPr="003A3035" w:rsidRDefault="000B1E2B" w:rsidP="00EA74FD">
            <w:pPr>
              <w:rPr>
                <w:rFonts w:ascii="Tahoma" w:hAnsi="Tahoma" w:cs="Tahoma"/>
                <w:b/>
                <w:lang w:val="uk-UA"/>
              </w:rPr>
            </w:pPr>
            <w:r w:rsidRPr="003A3035">
              <w:rPr>
                <w:rFonts w:ascii="Tahoma" w:hAnsi="Tahoma" w:cs="Tahoma"/>
                <w:b/>
                <w:lang w:val="uk-UA"/>
              </w:rPr>
              <w:t>Сильні сторони</w:t>
            </w:r>
          </w:p>
          <w:p w14:paraId="42F03FC6" w14:textId="77777777" w:rsidR="004D7CA0" w:rsidRPr="003A3035" w:rsidRDefault="004D7CA0" w:rsidP="00EA74FD">
            <w:pPr>
              <w:rPr>
                <w:rFonts w:ascii="Tahoma" w:hAnsi="Tahoma" w:cs="Tahoma"/>
                <w:sz w:val="16"/>
                <w:szCs w:val="16"/>
                <w:lang w:val="uk-UA"/>
              </w:rPr>
            </w:pPr>
          </w:p>
          <w:p w14:paraId="15CB561D" w14:textId="77777777" w:rsidR="004D7CA0" w:rsidRPr="003A3035" w:rsidRDefault="004D7CA0" w:rsidP="00EA74FD">
            <w:pPr>
              <w:rPr>
                <w:rFonts w:ascii="Tahoma" w:hAnsi="Tahoma" w:cs="Tahoma"/>
                <w:sz w:val="16"/>
                <w:szCs w:val="16"/>
                <w:lang w:val="uk-UA"/>
              </w:rPr>
            </w:pPr>
          </w:p>
          <w:p w14:paraId="34B35F71" w14:textId="77777777" w:rsidR="004D7CA0" w:rsidRPr="003A3035" w:rsidRDefault="004D7CA0" w:rsidP="00EA74FD">
            <w:pPr>
              <w:rPr>
                <w:rFonts w:ascii="Tahoma" w:hAnsi="Tahoma" w:cs="Tahoma"/>
                <w:sz w:val="16"/>
                <w:szCs w:val="16"/>
                <w:lang w:val="uk-UA"/>
              </w:rPr>
            </w:pPr>
          </w:p>
          <w:p w14:paraId="606141C6" w14:textId="77777777" w:rsidR="004D7CA0" w:rsidRPr="003A3035" w:rsidRDefault="004D7CA0" w:rsidP="00EA74FD">
            <w:pPr>
              <w:rPr>
                <w:rFonts w:ascii="Tahoma" w:hAnsi="Tahoma" w:cs="Tahoma"/>
                <w:sz w:val="16"/>
                <w:szCs w:val="16"/>
                <w:lang w:val="uk-UA"/>
              </w:rPr>
            </w:pPr>
          </w:p>
          <w:p w14:paraId="0E252CF6" w14:textId="77777777" w:rsidR="004D7CA0" w:rsidRPr="003A3035" w:rsidRDefault="004D7CA0" w:rsidP="00EA74FD">
            <w:pPr>
              <w:rPr>
                <w:rFonts w:ascii="Tahoma" w:hAnsi="Tahoma" w:cs="Tahoma"/>
                <w:sz w:val="16"/>
                <w:szCs w:val="16"/>
                <w:lang w:val="uk-UA"/>
              </w:rPr>
            </w:pPr>
          </w:p>
          <w:p w14:paraId="433A9FA6" w14:textId="77777777" w:rsidR="004D7CA0" w:rsidRPr="003A3035" w:rsidRDefault="004D7CA0" w:rsidP="00EA74FD">
            <w:pPr>
              <w:rPr>
                <w:rFonts w:ascii="Tahoma" w:hAnsi="Tahoma" w:cs="Tahoma"/>
                <w:sz w:val="16"/>
                <w:szCs w:val="16"/>
                <w:lang w:val="uk-UA"/>
              </w:rPr>
            </w:pPr>
          </w:p>
          <w:p w14:paraId="3B0B8BAE" w14:textId="77777777" w:rsidR="004D7CA0" w:rsidRPr="003A3035" w:rsidRDefault="004D7CA0" w:rsidP="00EA74FD">
            <w:pPr>
              <w:rPr>
                <w:rFonts w:ascii="Tahoma" w:hAnsi="Tahoma" w:cs="Tahoma"/>
                <w:sz w:val="16"/>
                <w:szCs w:val="16"/>
                <w:lang w:val="uk-UA"/>
              </w:rPr>
            </w:pPr>
          </w:p>
          <w:p w14:paraId="44FA6D06" w14:textId="77777777" w:rsidR="004D7CA0" w:rsidRPr="003A3035" w:rsidRDefault="004D7CA0" w:rsidP="00EA74FD">
            <w:pPr>
              <w:rPr>
                <w:rFonts w:ascii="Tahoma" w:hAnsi="Tahoma" w:cs="Tahoma"/>
                <w:sz w:val="16"/>
                <w:szCs w:val="16"/>
                <w:lang w:val="uk-UA"/>
              </w:rPr>
            </w:pPr>
          </w:p>
          <w:p w14:paraId="56355EB6" w14:textId="77777777" w:rsidR="004D7CA0" w:rsidRPr="003A3035" w:rsidRDefault="004D7CA0" w:rsidP="00EA74FD">
            <w:pPr>
              <w:rPr>
                <w:rFonts w:ascii="Tahoma" w:hAnsi="Tahoma" w:cs="Tahoma"/>
                <w:sz w:val="16"/>
                <w:szCs w:val="16"/>
                <w:lang w:val="uk-UA"/>
              </w:rPr>
            </w:pPr>
          </w:p>
          <w:p w14:paraId="587F5CA9" w14:textId="77777777" w:rsidR="004D7CA0" w:rsidRPr="003A3035" w:rsidRDefault="004D7CA0" w:rsidP="00EA74FD">
            <w:pPr>
              <w:rPr>
                <w:rFonts w:ascii="Tahoma" w:hAnsi="Tahoma" w:cs="Tahoma"/>
                <w:sz w:val="16"/>
                <w:szCs w:val="16"/>
                <w:lang w:val="uk-UA"/>
              </w:rPr>
            </w:pPr>
          </w:p>
          <w:p w14:paraId="2912927E" w14:textId="77777777" w:rsidR="004D7CA0" w:rsidRPr="003A3035" w:rsidRDefault="004D7CA0" w:rsidP="00EA74FD">
            <w:pPr>
              <w:rPr>
                <w:rFonts w:ascii="Tahoma" w:hAnsi="Tahoma" w:cs="Tahoma"/>
                <w:sz w:val="16"/>
                <w:szCs w:val="16"/>
                <w:lang w:val="uk-UA"/>
              </w:rPr>
            </w:pPr>
          </w:p>
        </w:tc>
        <w:tc>
          <w:tcPr>
            <w:tcW w:w="4536" w:type="dxa"/>
            <w:gridSpan w:val="2"/>
            <w:shd w:val="clear" w:color="auto" w:fill="92D050"/>
          </w:tcPr>
          <w:p w14:paraId="488AB01C" w14:textId="520186CA" w:rsidR="00672D45" w:rsidRPr="003A3035" w:rsidRDefault="00A67650" w:rsidP="00EA74FD">
            <w:pPr>
              <w:rPr>
                <w:rFonts w:ascii="Tahoma" w:hAnsi="Tahoma" w:cs="Tahoma"/>
                <w:sz w:val="18"/>
                <w:szCs w:val="18"/>
                <w:lang w:val="uk-UA"/>
              </w:rPr>
            </w:pPr>
            <w:r w:rsidRPr="003A3035">
              <w:rPr>
                <w:rFonts w:ascii="Tahoma" w:hAnsi="Tahoma" w:cs="Tahoma"/>
                <w:sz w:val="18"/>
                <w:szCs w:val="18"/>
                <w:lang w:val="uk-UA"/>
              </w:rPr>
              <w:t xml:space="preserve">1. </w:t>
            </w:r>
            <w:r w:rsidR="002579A3" w:rsidRPr="003A3035">
              <w:rPr>
                <w:rFonts w:ascii="Tahoma" w:hAnsi="Tahoma" w:cs="Tahoma"/>
                <w:sz w:val="18"/>
                <w:szCs w:val="18"/>
                <w:lang w:val="uk-UA"/>
              </w:rPr>
              <w:t>Існує правова та інституційна база.</w:t>
            </w:r>
          </w:p>
          <w:p w14:paraId="0B92EED4" w14:textId="5440CB0F" w:rsidR="00E026E7" w:rsidRPr="003A3035" w:rsidRDefault="00672D45" w:rsidP="00EA74FD">
            <w:pPr>
              <w:rPr>
                <w:rFonts w:ascii="Tahoma" w:hAnsi="Tahoma" w:cs="Tahoma"/>
                <w:sz w:val="18"/>
                <w:szCs w:val="18"/>
                <w:lang w:val="uk-UA"/>
              </w:rPr>
            </w:pPr>
            <w:r w:rsidRPr="003A3035">
              <w:rPr>
                <w:rFonts w:ascii="Tahoma" w:hAnsi="Tahoma" w:cs="Tahoma"/>
                <w:sz w:val="18"/>
                <w:szCs w:val="18"/>
                <w:lang w:val="uk-UA"/>
              </w:rPr>
              <w:t xml:space="preserve">2. </w:t>
            </w:r>
            <w:r w:rsidR="002579A3" w:rsidRPr="003A3035">
              <w:rPr>
                <w:rFonts w:ascii="Tahoma" w:hAnsi="Tahoma" w:cs="Tahoma"/>
                <w:sz w:val="18"/>
                <w:szCs w:val="18"/>
                <w:lang w:val="uk-UA"/>
              </w:rPr>
              <w:t>Усталені внутрішні структури технічної підтримки (технічний секретаріат, спеціалізовані постійні комітети)</w:t>
            </w:r>
          </w:p>
          <w:p w14:paraId="351ED579" w14:textId="7988C9D6" w:rsidR="00EE49F0" w:rsidRPr="003A3035" w:rsidRDefault="00672D45" w:rsidP="00EA74FD">
            <w:pPr>
              <w:rPr>
                <w:rFonts w:ascii="Tahoma" w:hAnsi="Tahoma" w:cs="Tahoma"/>
                <w:sz w:val="18"/>
                <w:szCs w:val="18"/>
                <w:lang w:val="uk-UA"/>
              </w:rPr>
            </w:pPr>
            <w:r w:rsidRPr="003A3035">
              <w:rPr>
                <w:rFonts w:ascii="Tahoma" w:hAnsi="Tahoma" w:cs="Tahoma"/>
                <w:sz w:val="18"/>
                <w:szCs w:val="18"/>
                <w:lang w:val="uk-UA"/>
              </w:rPr>
              <w:t>3</w:t>
            </w:r>
            <w:r w:rsidR="00A67650" w:rsidRPr="003A3035">
              <w:rPr>
                <w:rFonts w:ascii="Tahoma" w:hAnsi="Tahoma" w:cs="Tahoma"/>
                <w:sz w:val="18"/>
                <w:szCs w:val="18"/>
                <w:lang w:val="uk-UA"/>
              </w:rPr>
              <w:t xml:space="preserve">. </w:t>
            </w:r>
            <w:r w:rsidR="002579A3" w:rsidRPr="003A3035">
              <w:rPr>
                <w:rFonts w:ascii="Tahoma" w:hAnsi="Tahoma" w:cs="Tahoma"/>
                <w:sz w:val="18"/>
                <w:szCs w:val="18"/>
                <w:lang w:val="uk-UA"/>
              </w:rPr>
              <w:t>Усталені методи роботи та річний план роботи.</w:t>
            </w:r>
          </w:p>
          <w:p w14:paraId="7AF05BF8" w14:textId="77777777" w:rsidR="00672D45" w:rsidRPr="003A3035" w:rsidRDefault="00672D45" w:rsidP="00EA74FD">
            <w:pPr>
              <w:rPr>
                <w:rFonts w:ascii="Tahoma" w:hAnsi="Tahoma" w:cs="Tahoma"/>
                <w:sz w:val="18"/>
                <w:szCs w:val="18"/>
                <w:lang w:val="uk-UA"/>
              </w:rPr>
            </w:pPr>
          </w:p>
        </w:tc>
        <w:tc>
          <w:tcPr>
            <w:tcW w:w="4253" w:type="dxa"/>
            <w:gridSpan w:val="2"/>
            <w:shd w:val="clear" w:color="auto" w:fill="92D050"/>
          </w:tcPr>
          <w:p w14:paraId="72053133" w14:textId="77777777" w:rsidR="00E026E7" w:rsidRPr="003A3035" w:rsidRDefault="00E026E7" w:rsidP="00EA74FD">
            <w:pPr>
              <w:rPr>
                <w:rFonts w:ascii="Tahoma" w:hAnsi="Tahoma" w:cs="Tahoma"/>
                <w:sz w:val="16"/>
                <w:szCs w:val="16"/>
                <w:lang w:val="uk-UA"/>
              </w:rPr>
            </w:pPr>
          </w:p>
        </w:tc>
        <w:tc>
          <w:tcPr>
            <w:tcW w:w="4394" w:type="dxa"/>
            <w:gridSpan w:val="2"/>
            <w:shd w:val="clear" w:color="auto" w:fill="92D050"/>
          </w:tcPr>
          <w:p w14:paraId="4C3D7853" w14:textId="722BC710" w:rsidR="00E026E7" w:rsidRPr="003A3035" w:rsidRDefault="002579A3" w:rsidP="00EA74FD">
            <w:pPr>
              <w:rPr>
                <w:rFonts w:ascii="Tahoma" w:hAnsi="Tahoma" w:cs="Tahoma"/>
                <w:sz w:val="18"/>
                <w:szCs w:val="18"/>
                <w:lang w:val="uk-UA"/>
              </w:rPr>
            </w:pPr>
            <w:r w:rsidRPr="003A3035">
              <w:rPr>
                <w:rFonts w:ascii="Tahoma" w:hAnsi="Tahoma" w:cs="Tahoma"/>
                <w:sz w:val="18"/>
                <w:szCs w:val="18"/>
                <w:lang w:val="uk-UA"/>
              </w:rPr>
              <w:t>Значний потенціал для безперебійної роботи у випадку скорочення кількості членів та наявності професійного технічного секретаріату.</w:t>
            </w:r>
          </w:p>
        </w:tc>
      </w:tr>
      <w:tr w:rsidR="00E026E7" w:rsidRPr="00A5744C" w14:paraId="3679E178" w14:textId="77777777" w:rsidTr="00FA1ACF">
        <w:tc>
          <w:tcPr>
            <w:tcW w:w="1701" w:type="dxa"/>
            <w:shd w:val="clear" w:color="auto" w:fill="FFFF00"/>
          </w:tcPr>
          <w:p w14:paraId="78C62DF2" w14:textId="77B32CF4" w:rsidR="00E026E7" w:rsidRPr="003A3035" w:rsidRDefault="000B1E2B" w:rsidP="00EA74FD">
            <w:pPr>
              <w:rPr>
                <w:rFonts w:ascii="Tahoma" w:hAnsi="Tahoma" w:cs="Tahoma"/>
                <w:b/>
                <w:lang w:val="uk-UA"/>
              </w:rPr>
            </w:pPr>
            <w:r w:rsidRPr="003A3035">
              <w:rPr>
                <w:rFonts w:ascii="Tahoma" w:hAnsi="Tahoma" w:cs="Tahoma"/>
                <w:b/>
                <w:lang w:val="uk-UA"/>
              </w:rPr>
              <w:t>Слабкі сторони</w:t>
            </w:r>
          </w:p>
          <w:p w14:paraId="65DD8822" w14:textId="77777777" w:rsidR="004D7CA0" w:rsidRPr="003A3035" w:rsidRDefault="004D7CA0" w:rsidP="00EA74FD">
            <w:pPr>
              <w:rPr>
                <w:rFonts w:ascii="Tahoma" w:hAnsi="Tahoma" w:cs="Tahoma"/>
                <w:b/>
                <w:lang w:val="uk-UA"/>
              </w:rPr>
            </w:pPr>
          </w:p>
          <w:p w14:paraId="7EBC7DDA" w14:textId="77777777" w:rsidR="004D7CA0" w:rsidRPr="003A3035" w:rsidRDefault="004D7CA0" w:rsidP="00EA74FD">
            <w:pPr>
              <w:rPr>
                <w:rFonts w:ascii="Tahoma" w:hAnsi="Tahoma" w:cs="Tahoma"/>
                <w:b/>
                <w:lang w:val="uk-UA"/>
              </w:rPr>
            </w:pPr>
          </w:p>
          <w:p w14:paraId="20351DEA" w14:textId="77777777" w:rsidR="004D7CA0" w:rsidRPr="003A3035" w:rsidRDefault="004D7CA0" w:rsidP="00EA74FD">
            <w:pPr>
              <w:rPr>
                <w:rFonts w:ascii="Tahoma" w:hAnsi="Tahoma" w:cs="Tahoma"/>
                <w:b/>
                <w:lang w:val="uk-UA"/>
              </w:rPr>
            </w:pPr>
          </w:p>
          <w:p w14:paraId="30C96E74" w14:textId="77777777" w:rsidR="004D7CA0" w:rsidRPr="003A3035" w:rsidRDefault="004D7CA0" w:rsidP="00EA74FD">
            <w:pPr>
              <w:rPr>
                <w:rFonts w:ascii="Tahoma" w:hAnsi="Tahoma" w:cs="Tahoma"/>
                <w:b/>
                <w:lang w:val="uk-UA"/>
              </w:rPr>
            </w:pPr>
          </w:p>
          <w:p w14:paraId="3A9F26D1" w14:textId="77777777" w:rsidR="004D7CA0" w:rsidRPr="003A3035" w:rsidRDefault="004D7CA0" w:rsidP="00EA74FD">
            <w:pPr>
              <w:rPr>
                <w:rFonts w:ascii="Tahoma" w:hAnsi="Tahoma" w:cs="Tahoma"/>
                <w:b/>
                <w:lang w:val="uk-UA"/>
              </w:rPr>
            </w:pPr>
          </w:p>
          <w:p w14:paraId="06A0EF21" w14:textId="77777777" w:rsidR="004D7CA0" w:rsidRPr="003A3035" w:rsidRDefault="004D7CA0" w:rsidP="00EA74FD">
            <w:pPr>
              <w:rPr>
                <w:rFonts w:ascii="Tahoma" w:hAnsi="Tahoma" w:cs="Tahoma"/>
                <w:b/>
                <w:lang w:val="uk-UA"/>
              </w:rPr>
            </w:pPr>
          </w:p>
          <w:p w14:paraId="6702783D" w14:textId="77777777" w:rsidR="004D7CA0" w:rsidRPr="003A3035" w:rsidRDefault="004D7CA0" w:rsidP="00EA74FD">
            <w:pPr>
              <w:rPr>
                <w:rFonts w:ascii="Tahoma" w:hAnsi="Tahoma" w:cs="Tahoma"/>
                <w:b/>
                <w:lang w:val="uk-UA"/>
              </w:rPr>
            </w:pPr>
          </w:p>
          <w:p w14:paraId="64CB9F4A" w14:textId="77777777" w:rsidR="004D7CA0" w:rsidRPr="003A3035" w:rsidRDefault="004D7CA0" w:rsidP="00EA74FD">
            <w:pPr>
              <w:rPr>
                <w:rFonts w:ascii="Tahoma" w:hAnsi="Tahoma" w:cs="Tahoma"/>
                <w:b/>
                <w:lang w:val="uk-UA"/>
              </w:rPr>
            </w:pPr>
          </w:p>
          <w:p w14:paraId="72AABFA2" w14:textId="77777777" w:rsidR="004D7CA0" w:rsidRPr="003A3035" w:rsidRDefault="004D7CA0" w:rsidP="00EA74FD">
            <w:pPr>
              <w:rPr>
                <w:rFonts w:ascii="Tahoma" w:hAnsi="Tahoma" w:cs="Tahoma"/>
                <w:b/>
                <w:lang w:val="uk-UA"/>
              </w:rPr>
            </w:pPr>
          </w:p>
        </w:tc>
        <w:tc>
          <w:tcPr>
            <w:tcW w:w="4536" w:type="dxa"/>
            <w:gridSpan w:val="2"/>
            <w:shd w:val="clear" w:color="auto" w:fill="FFFF00"/>
          </w:tcPr>
          <w:p w14:paraId="1B869D52" w14:textId="74155035" w:rsidR="00E026E7" w:rsidRPr="003A3035" w:rsidRDefault="00EE49F0" w:rsidP="00EA74FD">
            <w:pPr>
              <w:rPr>
                <w:rFonts w:ascii="Tahoma" w:hAnsi="Tahoma" w:cs="Tahoma"/>
                <w:sz w:val="18"/>
                <w:szCs w:val="18"/>
                <w:lang w:val="uk-UA"/>
              </w:rPr>
            </w:pPr>
            <w:r w:rsidRPr="003A3035">
              <w:rPr>
                <w:rFonts w:ascii="Tahoma" w:hAnsi="Tahoma" w:cs="Tahoma"/>
                <w:sz w:val="16"/>
                <w:szCs w:val="16"/>
                <w:lang w:val="uk-UA"/>
              </w:rPr>
              <w:t>1.</w:t>
            </w:r>
            <w:r w:rsidR="00777A2C" w:rsidRPr="003A3035">
              <w:rPr>
                <w:rFonts w:ascii="Tahoma" w:hAnsi="Tahoma" w:cs="Tahoma"/>
                <w:sz w:val="16"/>
                <w:szCs w:val="16"/>
                <w:lang w:val="uk-UA"/>
              </w:rPr>
              <w:t xml:space="preserve"> </w:t>
            </w:r>
            <w:r w:rsidR="00A778E2" w:rsidRPr="003A3035">
              <w:rPr>
                <w:rFonts w:ascii="Tahoma" w:hAnsi="Tahoma" w:cs="Tahoma"/>
                <w:sz w:val="18"/>
                <w:szCs w:val="18"/>
                <w:lang w:val="uk-UA"/>
              </w:rPr>
              <w:t>Низька регулярність засідань.</w:t>
            </w:r>
          </w:p>
          <w:p w14:paraId="164E02D2" w14:textId="0F5D929A" w:rsidR="00EE49F0" w:rsidRPr="003A3035" w:rsidRDefault="00EE49F0" w:rsidP="00EA74FD">
            <w:pPr>
              <w:rPr>
                <w:rFonts w:ascii="Tahoma" w:hAnsi="Tahoma" w:cs="Tahoma"/>
                <w:sz w:val="18"/>
                <w:szCs w:val="18"/>
                <w:lang w:val="uk-UA"/>
              </w:rPr>
            </w:pPr>
            <w:r w:rsidRPr="003A3035">
              <w:rPr>
                <w:rFonts w:ascii="Tahoma" w:hAnsi="Tahoma" w:cs="Tahoma"/>
                <w:sz w:val="18"/>
                <w:szCs w:val="18"/>
                <w:lang w:val="uk-UA"/>
              </w:rPr>
              <w:t>2.</w:t>
            </w:r>
            <w:r w:rsidR="00777A2C" w:rsidRPr="003A3035">
              <w:rPr>
                <w:rFonts w:ascii="Tahoma" w:hAnsi="Tahoma" w:cs="Tahoma"/>
                <w:sz w:val="18"/>
                <w:szCs w:val="18"/>
                <w:lang w:val="uk-UA"/>
              </w:rPr>
              <w:t xml:space="preserve"> </w:t>
            </w:r>
            <w:r w:rsidR="00A778E2" w:rsidRPr="003A3035">
              <w:rPr>
                <w:rFonts w:ascii="Tahoma" w:hAnsi="Tahoma" w:cs="Tahoma"/>
                <w:sz w:val="18"/>
                <w:szCs w:val="18"/>
                <w:lang w:val="uk-UA"/>
              </w:rPr>
              <w:t>Низький рівень відвідуваності представниками уряду.</w:t>
            </w:r>
          </w:p>
          <w:p w14:paraId="49CEF653" w14:textId="6B0E744B" w:rsidR="00EE49F0" w:rsidRPr="003A3035" w:rsidRDefault="00EE49F0" w:rsidP="00EA74FD">
            <w:pPr>
              <w:rPr>
                <w:rFonts w:ascii="Tahoma" w:hAnsi="Tahoma" w:cs="Tahoma"/>
                <w:sz w:val="18"/>
                <w:szCs w:val="18"/>
                <w:lang w:val="uk-UA"/>
              </w:rPr>
            </w:pPr>
            <w:r w:rsidRPr="003A3035">
              <w:rPr>
                <w:rFonts w:ascii="Tahoma" w:hAnsi="Tahoma" w:cs="Tahoma"/>
                <w:sz w:val="18"/>
                <w:szCs w:val="18"/>
                <w:lang w:val="uk-UA"/>
              </w:rPr>
              <w:t xml:space="preserve">3. </w:t>
            </w:r>
            <w:r w:rsidR="00A778E2" w:rsidRPr="003A3035">
              <w:rPr>
                <w:rFonts w:ascii="Tahoma" w:hAnsi="Tahoma" w:cs="Tahoma"/>
                <w:sz w:val="18"/>
                <w:szCs w:val="18"/>
                <w:lang w:val="uk-UA"/>
              </w:rPr>
              <w:t>Недодержання принципу ротації.</w:t>
            </w:r>
            <w:r w:rsidRPr="003A3035">
              <w:rPr>
                <w:rFonts w:ascii="Tahoma" w:hAnsi="Tahoma" w:cs="Tahoma"/>
                <w:sz w:val="18"/>
                <w:szCs w:val="18"/>
                <w:lang w:val="uk-UA"/>
              </w:rPr>
              <w:t xml:space="preserve"> </w:t>
            </w:r>
          </w:p>
          <w:p w14:paraId="23CCA54C" w14:textId="4ECFF3B1" w:rsidR="00EE49F0" w:rsidRPr="003A3035" w:rsidRDefault="00EE49F0" w:rsidP="00EA74FD">
            <w:pPr>
              <w:rPr>
                <w:rFonts w:ascii="Tahoma" w:hAnsi="Tahoma" w:cs="Tahoma"/>
                <w:sz w:val="18"/>
                <w:szCs w:val="18"/>
                <w:lang w:val="uk-UA"/>
              </w:rPr>
            </w:pPr>
            <w:r w:rsidRPr="003A3035">
              <w:rPr>
                <w:rFonts w:ascii="Tahoma" w:hAnsi="Tahoma" w:cs="Tahoma"/>
                <w:sz w:val="18"/>
                <w:szCs w:val="18"/>
                <w:lang w:val="uk-UA"/>
              </w:rPr>
              <w:t xml:space="preserve">4. </w:t>
            </w:r>
            <w:r w:rsidR="00A778E2" w:rsidRPr="003A3035">
              <w:rPr>
                <w:rFonts w:ascii="Tahoma" w:hAnsi="Tahoma" w:cs="Tahoma"/>
                <w:sz w:val="18"/>
                <w:szCs w:val="18"/>
                <w:lang w:val="uk-UA"/>
              </w:rPr>
              <w:t>Гострий дефіцит людських і матеріальних ресурсів.</w:t>
            </w:r>
          </w:p>
          <w:p w14:paraId="43A3480D" w14:textId="41D94529" w:rsidR="007349F6" w:rsidRPr="003A3035" w:rsidRDefault="00777A2C" w:rsidP="00EA74FD">
            <w:pPr>
              <w:rPr>
                <w:rFonts w:ascii="Tahoma" w:hAnsi="Tahoma" w:cs="Tahoma"/>
                <w:sz w:val="18"/>
                <w:szCs w:val="18"/>
                <w:lang w:val="uk-UA"/>
              </w:rPr>
            </w:pPr>
            <w:r w:rsidRPr="003A3035">
              <w:rPr>
                <w:rFonts w:ascii="Tahoma" w:hAnsi="Tahoma" w:cs="Tahoma"/>
                <w:sz w:val="18"/>
                <w:szCs w:val="18"/>
                <w:lang w:val="uk-UA"/>
              </w:rPr>
              <w:t xml:space="preserve">5. </w:t>
            </w:r>
            <w:r w:rsidR="007349F6" w:rsidRPr="003A3035">
              <w:rPr>
                <w:rFonts w:ascii="Tahoma" w:hAnsi="Tahoma" w:cs="Tahoma"/>
                <w:sz w:val="18"/>
                <w:szCs w:val="18"/>
                <w:lang w:val="uk-UA"/>
              </w:rPr>
              <w:t>Повільна процедура прийняття рішень через велику кількість представників кожної сторони, поряд із системою голосування, яка для прийняття рішення вимагає присутності більшості представників кожного соціального партнера.</w:t>
            </w:r>
          </w:p>
          <w:p w14:paraId="5426153D" w14:textId="0F95ACCD" w:rsidR="00777A2C" w:rsidRPr="003A3035" w:rsidRDefault="00777A2C" w:rsidP="00EA74FD">
            <w:pPr>
              <w:rPr>
                <w:rFonts w:ascii="Tahoma" w:hAnsi="Tahoma" w:cs="Tahoma"/>
                <w:sz w:val="18"/>
                <w:szCs w:val="18"/>
                <w:lang w:val="uk-UA"/>
              </w:rPr>
            </w:pPr>
            <w:r w:rsidRPr="003A3035">
              <w:rPr>
                <w:rFonts w:ascii="Tahoma" w:hAnsi="Tahoma" w:cs="Tahoma"/>
                <w:sz w:val="18"/>
                <w:szCs w:val="18"/>
                <w:lang w:val="uk-UA"/>
              </w:rPr>
              <w:t xml:space="preserve">6. </w:t>
            </w:r>
            <w:r w:rsidR="007349F6" w:rsidRPr="003A3035">
              <w:rPr>
                <w:rFonts w:ascii="Tahoma" w:hAnsi="Tahoma" w:cs="Tahoma"/>
                <w:sz w:val="18"/>
                <w:szCs w:val="18"/>
                <w:lang w:val="uk-UA"/>
              </w:rPr>
              <w:t>Внутрішні тертя у соціальних партнерів,</w:t>
            </w:r>
            <w:r w:rsidR="000A4C9D" w:rsidRPr="003A3035">
              <w:rPr>
                <w:rFonts w:ascii="Tahoma" w:hAnsi="Tahoma" w:cs="Tahoma"/>
                <w:sz w:val="18"/>
                <w:szCs w:val="18"/>
                <w:lang w:val="uk-UA"/>
              </w:rPr>
              <w:t xml:space="preserve"> які ще більше затягують прийняття рішень і зменшують вірогідність досягнення консенсусу.</w:t>
            </w:r>
          </w:p>
          <w:p w14:paraId="5409AC56" w14:textId="735C3D35" w:rsidR="00777A2C" w:rsidRPr="003A3035" w:rsidRDefault="00777A2C" w:rsidP="00EA74FD">
            <w:pPr>
              <w:rPr>
                <w:rFonts w:ascii="Tahoma" w:hAnsi="Tahoma" w:cs="Tahoma"/>
                <w:sz w:val="18"/>
                <w:szCs w:val="18"/>
                <w:lang w:val="uk-UA"/>
              </w:rPr>
            </w:pPr>
            <w:r w:rsidRPr="003A3035">
              <w:rPr>
                <w:rFonts w:ascii="Tahoma" w:hAnsi="Tahoma" w:cs="Tahoma"/>
                <w:sz w:val="18"/>
                <w:szCs w:val="18"/>
                <w:lang w:val="uk-UA"/>
              </w:rPr>
              <w:t xml:space="preserve">7. </w:t>
            </w:r>
            <w:r w:rsidR="000A4C9D" w:rsidRPr="003A3035">
              <w:rPr>
                <w:rFonts w:ascii="Tahoma" w:hAnsi="Tahoma" w:cs="Tahoma"/>
                <w:sz w:val="18"/>
                <w:szCs w:val="18"/>
                <w:lang w:val="uk-UA"/>
              </w:rPr>
              <w:t>Немає процедури забезпечення координації з нижчими рівнями соціального діалогу.</w:t>
            </w:r>
          </w:p>
          <w:p w14:paraId="12253DA8" w14:textId="2CA791F9" w:rsidR="00FA1ACF" w:rsidRPr="003A3035" w:rsidRDefault="00FA1ACF" w:rsidP="00EA74FD">
            <w:pPr>
              <w:rPr>
                <w:rFonts w:ascii="Tahoma" w:hAnsi="Tahoma" w:cs="Tahoma"/>
                <w:sz w:val="18"/>
                <w:szCs w:val="18"/>
                <w:lang w:val="uk-UA"/>
              </w:rPr>
            </w:pPr>
            <w:r w:rsidRPr="003A3035">
              <w:rPr>
                <w:rFonts w:ascii="Tahoma" w:hAnsi="Tahoma" w:cs="Tahoma"/>
                <w:sz w:val="18"/>
                <w:szCs w:val="18"/>
                <w:lang w:val="uk-UA"/>
              </w:rPr>
              <w:t xml:space="preserve">8. </w:t>
            </w:r>
            <w:r w:rsidR="000A4C9D" w:rsidRPr="003A3035">
              <w:rPr>
                <w:rFonts w:ascii="Tahoma" w:hAnsi="Tahoma" w:cs="Tahoma"/>
                <w:sz w:val="18"/>
                <w:szCs w:val="18"/>
                <w:lang w:val="uk-UA"/>
              </w:rPr>
              <w:t>Немає стандартизованої методики моніторингу і оцінки інституційної результативності.</w:t>
            </w:r>
            <w:r w:rsidRPr="003A3035">
              <w:rPr>
                <w:rFonts w:ascii="Tahoma" w:hAnsi="Tahoma" w:cs="Tahoma"/>
                <w:sz w:val="18"/>
                <w:szCs w:val="18"/>
                <w:lang w:val="uk-UA"/>
              </w:rPr>
              <w:t xml:space="preserve"> </w:t>
            </w:r>
          </w:p>
          <w:p w14:paraId="56A51AB1" w14:textId="2E64D316" w:rsidR="00EE49F0" w:rsidRPr="003A3035" w:rsidRDefault="00081B79" w:rsidP="00EA74FD">
            <w:pPr>
              <w:rPr>
                <w:rFonts w:ascii="Tahoma" w:hAnsi="Tahoma" w:cs="Tahoma"/>
                <w:sz w:val="16"/>
                <w:szCs w:val="16"/>
                <w:lang w:val="uk-UA"/>
              </w:rPr>
            </w:pPr>
            <w:r w:rsidRPr="003A3035">
              <w:rPr>
                <w:rFonts w:ascii="Tahoma" w:hAnsi="Tahoma" w:cs="Tahoma"/>
                <w:sz w:val="18"/>
                <w:szCs w:val="18"/>
                <w:lang w:val="uk-UA"/>
              </w:rPr>
              <w:t>9.</w:t>
            </w:r>
            <w:r w:rsidR="000A4C9D" w:rsidRPr="003A3035">
              <w:rPr>
                <w:rFonts w:ascii="Tahoma" w:hAnsi="Tahoma" w:cs="Tahoma"/>
                <w:sz w:val="18"/>
                <w:szCs w:val="18"/>
                <w:lang w:val="uk-UA"/>
              </w:rPr>
              <w:t xml:space="preserve"> Немає систематичного процесу визначення, запровадження або передачі передової практики.</w:t>
            </w:r>
          </w:p>
        </w:tc>
        <w:tc>
          <w:tcPr>
            <w:tcW w:w="4253" w:type="dxa"/>
            <w:gridSpan w:val="2"/>
            <w:shd w:val="clear" w:color="auto" w:fill="FFFF00"/>
          </w:tcPr>
          <w:p w14:paraId="16FDDD62" w14:textId="1A847D75" w:rsidR="00E026E7" w:rsidRPr="003A3035" w:rsidRDefault="00B6590C">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Правова та інституційна база відсутня.</w:t>
            </w:r>
          </w:p>
          <w:p w14:paraId="2422AD5A" w14:textId="054E87D8" w:rsidR="00FA1ACF" w:rsidRPr="003A3035" w:rsidRDefault="00867E3A">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Структури технічної підтримки потребуватимуть більших людських, фізичних і фінансових ресурсів.</w:t>
            </w:r>
          </w:p>
          <w:p w14:paraId="61612ABD" w14:textId="1D7AA960" w:rsidR="002F1191" w:rsidRPr="003A3035" w:rsidRDefault="00867E3A">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 xml:space="preserve">Складні завдання </w:t>
            </w:r>
            <w:r w:rsidR="00053F7E" w:rsidRPr="003A3035">
              <w:rPr>
                <w:rFonts w:ascii="Tahoma" w:hAnsi="Tahoma" w:cs="Tahoma"/>
                <w:sz w:val="18"/>
                <w:szCs w:val="18"/>
                <w:lang w:val="uk-UA"/>
              </w:rPr>
              <w:t>за участю багатьох груп часто призводять до помилок, повільності або проблем із якістю виконання.</w:t>
            </w:r>
          </w:p>
          <w:p w14:paraId="67B174B7" w14:textId="59EC1343" w:rsidR="002F1191" w:rsidRPr="003A3035" w:rsidRDefault="00053F7E">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Регулярність і відвідуваність засідань може бути низькою.</w:t>
            </w:r>
          </w:p>
          <w:p w14:paraId="1DD78B71" w14:textId="6879CFFE" w:rsidR="00E60A7B" w:rsidRPr="003A3035" w:rsidRDefault="00053F7E">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Немає стандартного способу передачі інформації або погодження спільних цілей між групами.</w:t>
            </w:r>
          </w:p>
          <w:p w14:paraId="710D244C" w14:textId="5BAA4AB1" w:rsidR="002F1191" w:rsidRPr="003A3035" w:rsidRDefault="00B53AB9">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Часто мають місце суперечності або непорозуміння між різними групами.</w:t>
            </w:r>
          </w:p>
          <w:p w14:paraId="203664EF" w14:textId="62732017" w:rsidR="00E60A7B" w:rsidRPr="003A3035" w:rsidRDefault="00B53AB9">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Внутрішні тертя між соціальними партнерами, що загострюються аналогічними проблемами з іншими групами та між цими групами.</w:t>
            </w:r>
          </w:p>
          <w:p w14:paraId="61CAD8E6" w14:textId="2FDDB5D0" w:rsidR="002F1191" w:rsidRPr="003A3035" w:rsidRDefault="00517CF9">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 xml:space="preserve">Забезпечення </w:t>
            </w:r>
            <w:r w:rsidR="00B53AB9" w:rsidRPr="003A3035">
              <w:rPr>
                <w:rFonts w:ascii="Tahoma" w:hAnsi="Tahoma" w:cs="Tahoma"/>
                <w:sz w:val="18"/>
                <w:szCs w:val="18"/>
                <w:lang w:val="uk-UA"/>
              </w:rPr>
              <w:t>координації з нижчими рівнями соціального діалогу ускладнено.</w:t>
            </w:r>
          </w:p>
          <w:p w14:paraId="346F8975" w14:textId="7A96854B" w:rsidR="002F1191" w:rsidRPr="003A3035" w:rsidRDefault="00517CF9">
            <w:pPr>
              <w:pStyle w:val="af6"/>
              <w:numPr>
                <w:ilvl w:val="0"/>
                <w:numId w:val="14"/>
              </w:numPr>
              <w:ind w:left="357" w:hanging="357"/>
              <w:contextualSpacing w:val="0"/>
              <w:rPr>
                <w:rFonts w:ascii="Tahoma" w:hAnsi="Tahoma" w:cs="Tahoma"/>
                <w:sz w:val="18"/>
                <w:szCs w:val="18"/>
                <w:lang w:val="uk-UA"/>
              </w:rPr>
            </w:pPr>
            <w:r w:rsidRPr="003A3035">
              <w:rPr>
                <w:rFonts w:ascii="Tahoma" w:hAnsi="Tahoma" w:cs="Tahoma"/>
                <w:sz w:val="18"/>
                <w:szCs w:val="18"/>
                <w:lang w:val="uk-UA"/>
              </w:rPr>
              <w:t>Моніторинг і оцінка інституційної результативності можуть стати проблемою.</w:t>
            </w:r>
          </w:p>
        </w:tc>
        <w:tc>
          <w:tcPr>
            <w:tcW w:w="4394" w:type="dxa"/>
            <w:gridSpan w:val="2"/>
            <w:shd w:val="clear" w:color="auto" w:fill="FFFF00"/>
          </w:tcPr>
          <w:p w14:paraId="35F91EBA" w14:textId="56BAC8CE" w:rsidR="00E026E7" w:rsidRPr="003A3035" w:rsidRDefault="00B6590C">
            <w:pPr>
              <w:pStyle w:val="af6"/>
              <w:numPr>
                <w:ilvl w:val="0"/>
                <w:numId w:val="15"/>
              </w:numPr>
              <w:contextualSpacing w:val="0"/>
              <w:rPr>
                <w:rFonts w:ascii="Tahoma" w:hAnsi="Tahoma" w:cs="Tahoma"/>
                <w:sz w:val="18"/>
                <w:szCs w:val="18"/>
                <w:lang w:val="uk-UA"/>
              </w:rPr>
            </w:pPr>
            <w:r w:rsidRPr="003A3035">
              <w:rPr>
                <w:rFonts w:ascii="Tahoma" w:hAnsi="Tahoma" w:cs="Tahoma"/>
                <w:sz w:val="18"/>
                <w:szCs w:val="18"/>
                <w:lang w:val="uk-UA"/>
              </w:rPr>
              <w:t>Правова та інституційна база відсутня.</w:t>
            </w:r>
          </w:p>
          <w:p w14:paraId="311C9B84" w14:textId="5FAB1A79" w:rsidR="00E60A7B" w:rsidRPr="003A3035" w:rsidRDefault="00B6590C">
            <w:pPr>
              <w:pStyle w:val="af6"/>
              <w:numPr>
                <w:ilvl w:val="0"/>
                <w:numId w:val="15"/>
              </w:numPr>
              <w:contextualSpacing w:val="0"/>
              <w:rPr>
                <w:rFonts w:ascii="Tahoma" w:hAnsi="Tahoma" w:cs="Tahoma"/>
                <w:sz w:val="18"/>
                <w:szCs w:val="18"/>
                <w:lang w:val="uk-UA"/>
              </w:rPr>
            </w:pPr>
            <w:r w:rsidRPr="003A3035">
              <w:rPr>
                <w:rFonts w:ascii="Tahoma" w:hAnsi="Tahoma" w:cs="Tahoma"/>
                <w:sz w:val="18"/>
                <w:szCs w:val="18"/>
                <w:lang w:val="uk-UA"/>
              </w:rPr>
              <w:t>Може знадобитися значний фінансовий внесок із боку соціальних партнерів.</w:t>
            </w:r>
          </w:p>
          <w:p w14:paraId="3186D78B" w14:textId="34672824" w:rsidR="00FA1ACF" w:rsidRPr="003A3035" w:rsidRDefault="00B6590C">
            <w:pPr>
              <w:pStyle w:val="af6"/>
              <w:numPr>
                <w:ilvl w:val="0"/>
                <w:numId w:val="15"/>
              </w:numPr>
              <w:contextualSpacing w:val="0"/>
              <w:rPr>
                <w:rFonts w:ascii="Tahoma" w:hAnsi="Tahoma" w:cs="Tahoma"/>
                <w:sz w:val="18"/>
                <w:szCs w:val="18"/>
                <w:lang w:val="uk-UA"/>
              </w:rPr>
            </w:pPr>
            <w:r w:rsidRPr="003A3035">
              <w:rPr>
                <w:rFonts w:ascii="Tahoma" w:hAnsi="Tahoma" w:cs="Tahoma"/>
                <w:sz w:val="18"/>
                <w:szCs w:val="18"/>
                <w:lang w:val="uk-UA"/>
              </w:rPr>
              <w:t>Сильна залежність від незалежних експертів, які надають рекомендації з довгостроковим впливом. У випадку високої плинності кадрів та відсутності системно</w:t>
            </w:r>
            <w:r w:rsidR="00DF2C95" w:rsidRPr="003A3035">
              <w:rPr>
                <w:rFonts w:ascii="Tahoma" w:hAnsi="Tahoma" w:cs="Tahoma"/>
                <w:sz w:val="18"/>
                <w:szCs w:val="18"/>
                <w:lang w:val="uk-UA"/>
              </w:rPr>
              <w:t xml:space="preserve">го документування </w:t>
            </w:r>
            <w:r w:rsidR="00C44E8A" w:rsidRPr="003A3035">
              <w:rPr>
                <w:rFonts w:ascii="Tahoma" w:hAnsi="Tahoma" w:cs="Tahoma"/>
                <w:sz w:val="18"/>
                <w:szCs w:val="18"/>
                <w:lang w:val="uk-UA"/>
              </w:rPr>
              <w:t xml:space="preserve">дана інституція більше не матиме гарантованого доступу до експертів, щоб дізнатися, чому </w:t>
            </w:r>
            <w:r w:rsidR="00DF2C95" w:rsidRPr="003A3035">
              <w:rPr>
                <w:rFonts w:ascii="Tahoma" w:hAnsi="Tahoma" w:cs="Tahoma"/>
                <w:sz w:val="18"/>
                <w:szCs w:val="18"/>
                <w:lang w:val="uk-UA"/>
              </w:rPr>
              <w:t xml:space="preserve">саме </w:t>
            </w:r>
            <w:r w:rsidR="00ED177B" w:rsidRPr="003A3035">
              <w:rPr>
                <w:rFonts w:ascii="Tahoma" w:hAnsi="Tahoma" w:cs="Tahoma"/>
                <w:sz w:val="18"/>
                <w:szCs w:val="18"/>
                <w:lang w:val="uk-UA"/>
              </w:rPr>
              <w:t>вживалися ті чи інші кроки.</w:t>
            </w:r>
          </w:p>
          <w:p w14:paraId="1D07B901" w14:textId="38356DE8" w:rsidR="00E60A7B" w:rsidRPr="003A3035" w:rsidRDefault="00B53AB9">
            <w:pPr>
              <w:pStyle w:val="af6"/>
              <w:numPr>
                <w:ilvl w:val="0"/>
                <w:numId w:val="15"/>
              </w:numPr>
              <w:contextualSpacing w:val="0"/>
              <w:rPr>
                <w:rFonts w:ascii="Tahoma" w:hAnsi="Tahoma" w:cs="Tahoma"/>
                <w:sz w:val="18"/>
                <w:szCs w:val="18"/>
                <w:lang w:val="uk-UA"/>
              </w:rPr>
            </w:pPr>
            <w:r w:rsidRPr="003A3035">
              <w:rPr>
                <w:rFonts w:ascii="Tahoma" w:hAnsi="Tahoma" w:cs="Tahoma"/>
                <w:sz w:val="18"/>
                <w:szCs w:val="18"/>
                <w:lang w:val="uk-UA"/>
              </w:rPr>
              <w:t>Часто мають місце суперечності або непорозуміння між різними групами.</w:t>
            </w:r>
          </w:p>
          <w:p w14:paraId="4C51161B" w14:textId="07969CF8" w:rsidR="00E60A7B" w:rsidRPr="003A3035" w:rsidRDefault="00B53AB9">
            <w:pPr>
              <w:pStyle w:val="af6"/>
              <w:numPr>
                <w:ilvl w:val="0"/>
                <w:numId w:val="15"/>
              </w:numPr>
              <w:contextualSpacing w:val="0"/>
              <w:rPr>
                <w:rFonts w:ascii="Tahoma" w:hAnsi="Tahoma" w:cs="Tahoma"/>
                <w:sz w:val="18"/>
                <w:szCs w:val="18"/>
                <w:lang w:val="uk-UA"/>
              </w:rPr>
            </w:pPr>
            <w:r w:rsidRPr="003A3035">
              <w:rPr>
                <w:rFonts w:ascii="Tahoma" w:hAnsi="Tahoma" w:cs="Tahoma"/>
                <w:sz w:val="18"/>
                <w:szCs w:val="18"/>
                <w:lang w:val="uk-UA"/>
              </w:rPr>
              <w:t>Внутрішні тертя між соціальними партнерами, що загострюються аналогічними проблемами з іншими групами та між цими групами.</w:t>
            </w:r>
          </w:p>
          <w:p w14:paraId="5DC9F33B" w14:textId="4A7A8DF6" w:rsidR="00E60A7B" w:rsidRPr="003A3035" w:rsidRDefault="00B53AB9">
            <w:pPr>
              <w:pStyle w:val="af6"/>
              <w:numPr>
                <w:ilvl w:val="0"/>
                <w:numId w:val="15"/>
              </w:numPr>
              <w:contextualSpacing w:val="0"/>
              <w:rPr>
                <w:rFonts w:ascii="Tahoma" w:hAnsi="Tahoma" w:cs="Tahoma"/>
                <w:sz w:val="18"/>
                <w:szCs w:val="18"/>
                <w:lang w:val="uk-UA"/>
              </w:rPr>
            </w:pPr>
            <w:r w:rsidRPr="003A3035">
              <w:rPr>
                <w:rFonts w:ascii="Tahoma" w:hAnsi="Tahoma" w:cs="Tahoma"/>
                <w:sz w:val="18"/>
                <w:szCs w:val="18"/>
                <w:lang w:val="uk-UA"/>
              </w:rPr>
              <w:t>Координація з нижчими рівнями соціального діалогу може бути проблематичною.</w:t>
            </w:r>
            <w:r w:rsidR="00E60A7B" w:rsidRPr="003A3035">
              <w:rPr>
                <w:rFonts w:ascii="Tahoma" w:hAnsi="Tahoma" w:cs="Tahoma"/>
                <w:sz w:val="18"/>
                <w:szCs w:val="18"/>
                <w:lang w:val="uk-UA"/>
              </w:rPr>
              <w:t xml:space="preserve"> </w:t>
            </w:r>
          </w:p>
          <w:p w14:paraId="27850E14" w14:textId="77777777" w:rsidR="00E60A7B" w:rsidRPr="003A3035" w:rsidRDefault="00E60A7B" w:rsidP="00EA74FD">
            <w:pPr>
              <w:rPr>
                <w:rFonts w:ascii="Tahoma" w:hAnsi="Tahoma" w:cs="Tahoma"/>
                <w:sz w:val="16"/>
                <w:szCs w:val="16"/>
                <w:lang w:val="uk-UA"/>
              </w:rPr>
            </w:pPr>
          </w:p>
        </w:tc>
      </w:tr>
      <w:tr w:rsidR="00784F8C" w:rsidRPr="00A5744C" w14:paraId="2CBB4021" w14:textId="77777777" w:rsidTr="00FA1ACF">
        <w:tc>
          <w:tcPr>
            <w:tcW w:w="1701" w:type="dxa"/>
            <w:shd w:val="clear" w:color="auto" w:fill="00B0F0"/>
          </w:tcPr>
          <w:p w14:paraId="7CCB8804" w14:textId="6F0C6782" w:rsidR="00784F8C" w:rsidRPr="003A3035" w:rsidRDefault="00784F8C" w:rsidP="00EA74FD">
            <w:pPr>
              <w:rPr>
                <w:rFonts w:ascii="Tahoma" w:hAnsi="Tahoma" w:cs="Tahoma"/>
                <w:b/>
                <w:lang w:val="uk-UA"/>
              </w:rPr>
            </w:pPr>
            <w:r w:rsidRPr="003A3035">
              <w:rPr>
                <w:rFonts w:ascii="Tahoma" w:hAnsi="Tahoma" w:cs="Tahoma"/>
                <w:b/>
                <w:lang w:val="uk-UA"/>
              </w:rPr>
              <w:t>Можливості</w:t>
            </w:r>
          </w:p>
          <w:p w14:paraId="272DEFF9" w14:textId="77777777" w:rsidR="00784F8C" w:rsidRPr="003A3035" w:rsidRDefault="00784F8C" w:rsidP="00EA74FD">
            <w:pPr>
              <w:rPr>
                <w:rFonts w:ascii="Tahoma" w:hAnsi="Tahoma" w:cs="Tahoma"/>
                <w:b/>
                <w:lang w:val="uk-UA"/>
              </w:rPr>
            </w:pPr>
          </w:p>
          <w:p w14:paraId="285BFA4D" w14:textId="77777777" w:rsidR="00784F8C" w:rsidRPr="003A3035" w:rsidRDefault="00784F8C" w:rsidP="00EA74FD">
            <w:pPr>
              <w:rPr>
                <w:rFonts w:ascii="Tahoma" w:hAnsi="Tahoma" w:cs="Tahoma"/>
                <w:b/>
                <w:lang w:val="uk-UA"/>
              </w:rPr>
            </w:pPr>
          </w:p>
          <w:p w14:paraId="6B9E2374" w14:textId="77777777" w:rsidR="00784F8C" w:rsidRPr="003A3035" w:rsidRDefault="00784F8C" w:rsidP="00EA74FD">
            <w:pPr>
              <w:rPr>
                <w:rFonts w:ascii="Tahoma" w:hAnsi="Tahoma" w:cs="Tahoma"/>
                <w:b/>
                <w:lang w:val="uk-UA"/>
              </w:rPr>
            </w:pPr>
          </w:p>
          <w:p w14:paraId="2CC2FDEC" w14:textId="77777777" w:rsidR="00784F8C" w:rsidRPr="003A3035" w:rsidRDefault="00784F8C" w:rsidP="00EA74FD">
            <w:pPr>
              <w:rPr>
                <w:rFonts w:ascii="Tahoma" w:hAnsi="Tahoma" w:cs="Tahoma"/>
                <w:b/>
                <w:lang w:val="uk-UA"/>
              </w:rPr>
            </w:pPr>
          </w:p>
        </w:tc>
        <w:tc>
          <w:tcPr>
            <w:tcW w:w="4536" w:type="dxa"/>
            <w:gridSpan w:val="2"/>
            <w:shd w:val="clear" w:color="auto" w:fill="00B0F0"/>
          </w:tcPr>
          <w:p w14:paraId="7A9F27B0" w14:textId="5902FF07" w:rsidR="00784F8C" w:rsidRPr="003A3035" w:rsidRDefault="00784F8C" w:rsidP="00EA74FD">
            <w:pPr>
              <w:rPr>
                <w:rFonts w:ascii="Tahoma" w:hAnsi="Tahoma" w:cs="Tahoma"/>
                <w:sz w:val="18"/>
                <w:szCs w:val="18"/>
                <w:lang w:val="uk-UA"/>
              </w:rPr>
            </w:pPr>
            <w:r w:rsidRPr="003A3035">
              <w:rPr>
                <w:rFonts w:ascii="Tahoma" w:hAnsi="Tahoma" w:cs="Tahoma"/>
                <w:sz w:val="18"/>
                <w:szCs w:val="18"/>
                <w:lang w:val="uk-UA"/>
              </w:rPr>
              <w:t>Поточні законодавча та інституційна реформи можуть усунути правові «вузькі місця» та посилити апарат технічної підтримки дорадчого органу.</w:t>
            </w:r>
          </w:p>
          <w:p w14:paraId="7CB8E6DA" w14:textId="77777777" w:rsidR="00784F8C" w:rsidRPr="003A3035" w:rsidRDefault="00784F8C" w:rsidP="00EA74FD">
            <w:pPr>
              <w:rPr>
                <w:rFonts w:ascii="Tahoma" w:hAnsi="Tahoma" w:cs="Tahoma"/>
                <w:sz w:val="16"/>
                <w:szCs w:val="16"/>
                <w:lang w:val="uk-UA"/>
              </w:rPr>
            </w:pPr>
          </w:p>
        </w:tc>
        <w:tc>
          <w:tcPr>
            <w:tcW w:w="4253" w:type="dxa"/>
            <w:gridSpan w:val="2"/>
            <w:shd w:val="clear" w:color="auto" w:fill="00B0F0"/>
          </w:tcPr>
          <w:p w14:paraId="33BD4D4E" w14:textId="0FB7301E" w:rsidR="00784F8C" w:rsidRPr="003A3035" w:rsidRDefault="00784F8C" w:rsidP="00EA74FD">
            <w:pPr>
              <w:rPr>
                <w:rFonts w:ascii="Tahoma" w:hAnsi="Tahoma" w:cs="Tahoma"/>
                <w:sz w:val="16"/>
                <w:szCs w:val="16"/>
                <w:lang w:val="uk-UA"/>
              </w:rPr>
            </w:pPr>
            <w:r w:rsidRPr="003A3035">
              <w:rPr>
                <w:rFonts w:ascii="Tahoma" w:hAnsi="Tahoma" w:cs="Tahoma"/>
                <w:sz w:val="18"/>
                <w:szCs w:val="18"/>
                <w:lang w:val="uk-UA"/>
              </w:rPr>
              <w:t>Поточні законодавча, інституційна та адміністративна реформи можуть ініціювати обговорення вимог щодо функціонуючих інституцій соціального діалогу</w:t>
            </w:r>
            <w:r w:rsidR="00DB7656" w:rsidRPr="003A3035">
              <w:rPr>
                <w:rFonts w:ascii="Tahoma" w:hAnsi="Tahoma" w:cs="Tahoma"/>
                <w:sz w:val="18"/>
                <w:szCs w:val="18"/>
                <w:lang w:val="uk-UA"/>
              </w:rPr>
              <w:t>, потрібних</w:t>
            </w:r>
            <w:r w:rsidRPr="003A3035">
              <w:rPr>
                <w:rFonts w:ascii="Tahoma" w:hAnsi="Tahoma" w:cs="Tahoma"/>
                <w:sz w:val="18"/>
                <w:szCs w:val="18"/>
                <w:lang w:val="uk-UA"/>
              </w:rPr>
              <w:t xml:space="preserve"> на нинішньому етапі розвитку українського суспільства.</w:t>
            </w:r>
          </w:p>
          <w:p w14:paraId="4B26CEC4" w14:textId="77777777" w:rsidR="00784F8C" w:rsidRPr="003A3035" w:rsidRDefault="00784F8C" w:rsidP="00EA74FD">
            <w:pPr>
              <w:rPr>
                <w:rFonts w:ascii="Tahoma" w:hAnsi="Tahoma" w:cs="Tahoma"/>
                <w:sz w:val="16"/>
                <w:szCs w:val="16"/>
                <w:lang w:val="uk-UA"/>
              </w:rPr>
            </w:pPr>
          </w:p>
        </w:tc>
        <w:tc>
          <w:tcPr>
            <w:tcW w:w="4394" w:type="dxa"/>
            <w:gridSpan w:val="2"/>
            <w:shd w:val="clear" w:color="auto" w:fill="00B0F0"/>
          </w:tcPr>
          <w:p w14:paraId="0EC9987A" w14:textId="382A059F" w:rsidR="00784F8C" w:rsidRPr="003A3035" w:rsidRDefault="00784F8C" w:rsidP="00EA74FD">
            <w:pPr>
              <w:rPr>
                <w:rFonts w:ascii="Tahoma" w:hAnsi="Tahoma" w:cs="Tahoma"/>
                <w:sz w:val="16"/>
                <w:szCs w:val="16"/>
                <w:lang w:val="uk-UA"/>
              </w:rPr>
            </w:pPr>
            <w:r w:rsidRPr="003A3035">
              <w:rPr>
                <w:rFonts w:ascii="Tahoma" w:hAnsi="Tahoma" w:cs="Tahoma"/>
                <w:sz w:val="18"/>
                <w:szCs w:val="18"/>
                <w:lang w:val="uk-UA"/>
              </w:rPr>
              <w:t>Поточні законодавча, інституційна та адміністративна реформи можуть ініціювати обговорення вимог щодо функціонуючих інституцій соціального діалогу</w:t>
            </w:r>
            <w:r w:rsidR="00DB7656" w:rsidRPr="003A3035">
              <w:rPr>
                <w:rFonts w:ascii="Tahoma" w:hAnsi="Tahoma" w:cs="Tahoma"/>
                <w:sz w:val="18"/>
                <w:szCs w:val="18"/>
                <w:lang w:val="uk-UA"/>
              </w:rPr>
              <w:t>, потрібних</w:t>
            </w:r>
            <w:r w:rsidRPr="003A3035">
              <w:rPr>
                <w:rFonts w:ascii="Tahoma" w:hAnsi="Tahoma" w:cs="Tahoma"/>
                <w:sz w:val="18"/>
                <w:szCs w:val="18"/>
                <w:lang w:val="uk-UA"/>
              </w:rPr>
              <w:t xml:space="preserve"> на нинішньому етапі розвитку українського суспільства.</w:t>
            </w:r>
          </w:p>
          <w:p w14:paraId="1931F61C" w14:textId="77777777" w:rsidR="00784F8C" w:rsidRPr="003A3035" w:rsidRDefault="00784F8C" w:rsidP="00EA74FD">
            <w:pPr>
              <w:rPr>
                <w:rFonts w:ascii="Tahoma" w:hAnsi="Tahoma" w:cs="Tahoma"/>
                <w:sz w:val="16"/>
                <w:szCs w:val="16"/>
                <w:lang w:val="uk-UA"/>
              </w:rPr>
            </w:pPr>
          </w:p>
        </w:tc>
      </w:tr>
      <w:tr w:rsidR="00784F8C" w:rsidRPr="00A5744C" w14:paraId="18CB44A3" w14:textId="77777777" w:rsidTr="00FA1ACF">
        <w:tc>
          <w:tcPr>
            <w:tcW w:w="1701" w:type="dxa"/>
            <w:shd w:val="clear" w:color="auto" w:fill="FF0000"/>
          </w:tcPr>
          <w:p w14:paraId="2DBAC75A" w14:textId="72D2E4D8" w:rsidR="00784F8C" w:rsidRPr="003A3035" w:rsidRDefault="00784F8C" w:rsidP="00EA74FD">
            <w:pPr>
              <w:rPr>
                <w:rFonts w:ascii="Tahoma" w:hAnsi="Tahoma" w:cs="Tahoma"/>
                <w:b/>
                <w:lang w:val="uk-UA"/>
              </w:rPr>
            </w:pPr>
            <w:r w:rsidRPr="003A3035">
              <w:rPr>
                <w:rFonts w:ascii="Tahoma" w:hAnsi="Tahoma" w:cs="Tahoma"/>
                <w:b/>
                <w:lang w:val="uk-UA"/>
              </w:rPr>
              <w:t>Загрози</w:t>
            </w:r>
          </w:p>
          <w:p w14:paraId="717E844F" w14:textId="77777777" w:rsidR="00784F8C" w:rsidRPr="003A3035" w:rsidRDefault="00784F8C" w:rsidP="00EA74FD">
            <w:pPr>
              <w:rPr>
                <w:rFonts w:ascii="Tahoma" w:hAnsi="Tahoma" w:cs="Tahoma"/>
                <w:b/>
                <w:lang w:val="uk-UA"/>
              </w:rPr>
            </w:pPr>
          </w:p>
          <w:p w14:paraId="1DA6C8E2" w14:textId="77777777" w:rsidR="00784F8C" w:rsidRPr="003A3035" w:rsidRDefault="00784F8C" w:rsidP="00EA74FD">
            <w:pPr>
              <w:rPr>
                <w:rFonts w:ascii="Tahoma" w:hAnsi="Tahoma" w:cs="Tahoma"/>
                <w:b/>
                <w:lang w:val="uk-UA"/>
              </w:rPr>
            </w:pPr>
          </w:p>
        </w:tc>
        <w:tc>
          <w:tcPr>
            <w:tcW w:w="4536" w:type="dxa"/>
            <w:gridSpan w:val="2"/>
            <w:shd w:val="clear" w:color="auto" w:fill="FF0000"/>
          </w:tcPr>
          <w:p w14:paraId="22753515" w14:textId="6419CAC7" w:rsidR="00784F8C" w:rsidRPr="003A3035" w:rsidRDefault="001F5977" w:rsidP="00EA74FD">
            <w:pPr>
              <w:rPr>
                <w:rFonts w:ascii="Tahoma" w:hAnsi="Tahoma" w:cs="Tahoma"/>
                <w:sz w:val="18"/>
                <w:szCs w:val="18"/>
                <w:lang w:val="uk-UA"/>
              </w:rPr>
            </w:pPr>
            <w:r w:rsidRPr="003A3035">
              <w:rPr>
                <w:rFonts w:ascii="Tahoma" w:hAnsi="Tahoma" w:cs="Tahoma"/>
                <w:sz w:val="18"/>
                <w:szCs w:val="18"/>
                <w:lang w:val="uk-UA"/>
              </w:rPr>
              <w:t>Політики та громадяни сприймають дану інституцію як повільну, непереконливу та неактуальну.</w:t>
            </w:r>
          </w:p>
          <w:p w14:paraId="05823C33" w14:textId="4527C50A" w:rsidR="00784F8C" w:rsidRPr="003A3035" w:rsidRDefault="001F5977" w:rsidP="00EA74FD">
            <w:pPr>
              <w:rPr>
                <w:rFonts w:ascii="Tahoma" w:hAnsi="Tahoma" w:cs="Tahoma"/>
                <w:sz w:val="16"/>
                <w:szCs w:val="16"/>
                <w:lang w:val="uk-UA"/>
              </w:rPr>
            </w:pPr>
            <w:r w:rsidRPr="003A3035">
              <w:rPr>
                <w:rFonts w:ascii="Tahoma" w:hAnsi="Tahoma" w:cs="Tahoma"/>
                <w:sz w:val="18"/>
                <w:szCs w:val="18"/>
                <w:lang w:val="uk-UA"/>
              </w:rPr>
              <w:t>У кінцевому підсумку – деінституціоналізація тристороннього соціального діалогу.</w:t>
            </w:r>
          </w:p>
        </w:tc>
        <w:tc>
          <w:tcPr>
            <w:tcW w:w="4253" w:type="dxa"/>
            <w:gridSpan w:val="2"/>
            <w:shd w:val="clear" w:color="auto" w:fill="FF0000"/>
          </w:tcPr>
          <w:p w14:paraId="704C34A2" w14:textId="28FA4ED3" w:rsidR="00784F8C" w:rsidRPr="003A3035" w:rsidRDefault="001F5977" w:rsidP="00EA74FD">
            <w:pPr>
              <w:rPr>
                <w:rFonts w:ascii="Tahoma" w:hAnsi="Tahoma" w:cs="Tahoma"/>
                <w:sz w:val="18"/>
                <w:szCs w:val="18"/>
                <w:lang w:val="uk-UA"/>
              </w:rPr>
            </w:pPr>
            <w:r w:rsidRPr="003A3035">
              <w:rPr>
                <w:rFonts w:ascii="Tahoma" w:hAnsi="Tahoma" w:cs="Tahoma"/>
                <w:sz w:val="18"/>
                <w:szCs w:val="18"/>
                <w:lang w:val="uk-UA"/>
              </w:rPr>
              <w:t>Політики та громадяни сприймають дану інституцію як повільну, непереконливу та неактуальну.</w:t>
            </w:r>
          </w:p>
          <w:p w14:paraId="7DDD2432" w14:textId="42F8E8F2" w:rsidR="00784F8C" w:rsidRPr="003A3035" w:rsidRDefault="001F5977" w:rsidP="00EA74FD">
            <w:pPr>
              <w:rPr>
                <w:rFonts w:ascii="Tahoma" w:hAnsi="Tahoma" w:cs="Tahoma"/>
                <w:sz w:val="18"/>
                <w:szCs w:val="18"/>
                <w:lang w:val="uk-UA"/>
              </w:rPr>
            </w:pPr>
            <w:r w:rsidRPr="003A3035">
              <w:rPr>
                <w:rFonts w:ascii="Tahoma" w:hAnsi="Tahoma" w:cs="Tahoma"/>
                <w:sz w:val="18"/>
                <w:szCs w:val="18"/>
                <w:lang w:val="uk-UA"/>
              </w:rPr>
              <w:t>У кінцевому підсумку – деінституціоналізація соціального діалогу у форматі «тристоронній плюс».</w:t>
            </w:r>
          </w:p>
          <w:p w14:paraId="368C2F53" w14:textId="77777777" w:rsidR="00784F8C" w:rsidRPr="003A3035" w:rsidRDefault="00784F8C" w:rsidP="00EA74FD">
            <w:pPr>
              <w:rPr>
                <w:rFonts w:ascii="Tahoma" w:hAnsi="Tahoma" w:cs="Tahoma"/>
                <w:sz w:val="16"/>
                <w:szCs w:val="16"/>
                <w:lang w:val="uk-UA"/>
              </w:rPr>
            </w:pPr>
          </w:p>
        </w:tc>
        <w:tc>
          <w:tcPr>
            <w:tcW w:w="4394" w:type="dxa"/>
            <w:gridSpan w:val="2"/>
            <w:shd w:val="clear" w:color="auto" w:fill="FF0000"/>
          </w:tcPr>
          <w:p w14:paraId="3B006263" w14:textId="18B42857" w:rsidR="00784F8C" w:rsidRPr="003A3035" w:rsidRDefault="001F5977" w:rsidP="00EA74FD">
            <w:pPr>
              <w:rPr>
                <w:rFonts w:ascii="Tahoma" w:hAnsi="Tahoma" w:cs="Tahoma"/>
                <w:sz w:val="16"/>
                <w:szCs w:val="16"/>
                <w:lang w:val="uk-UA"/>
              </w:rPr>
            </w:pPr>
            <w:r w:rsidRPr="003A3035">
              <w:rPr>
                <w:rFonts w:ascii="Tahoma" w:hAnsi="Tahoma" w:cs="Tahoma"/>
                <w:sz w:val="18"/>
                <w:szCs w:val="18"/>
                <w:lang w:val="uk-UA"/>
              </w:rPr>
              <w:t xml:space="preserve">Якщо соціальні партнери не здатні </w:t>
            </w:r>
            <w:r w:rsidR="000D5748" w:rsidRPr="003A3035">
              <w:rPr>
                <w:rFonts w:ascii="Tahoma" w:hAnsi="Tahoma" w:cs="Tahoma"/>
                <w:sz w:val="18"/>
                <w:szCs w:val="18"/>
                <w:lang w:val="uk-UA"/>
              </w:rPr>
              <w:t xml:space="preserve">фінансово сприяти функціонуванню даної інституції, сталість системи може опинитися під питанням. </w:t>
            </w:r>
          </w:p>
        </w:tc>
      </w:tr>
    </w:tbl>
    <w:p w14:paraId="4914DE6E" w14:textId="77777777" w:rsidR="001640F1" w:rsidRPr="003A3035" w:rsidRDefault="001640F1" w:rsidP="00EA74FD">
      <w:pPr>
        <w:spacing w:after="0"/>
        <w:rPr>
          <w:rFonts w:ascii="Tahoma" w:hAnsi="Tahoma" w:cs="Tahoma"/>
          <w:sz w:val="16"/>
          <w:szCs w:val="16"/>
          <w:lang w:val="uk-UA"/>
        </w:rPr>
      </w:pPr>
    </w:p>
    <w:p w14:paraId="40A60B29" w14:textId="77777777" w:rsidR="001640F1" w:rsidRPr="003A3035" w:rsidRDefault="001640F1" w:rsidP="00EA74FD">
      <w:pPr>
        <w:spacing w:after="0"/>
        <w:rPr>
          <w:rFonts w:ascii="Tahoma" w:hAnsi="Tahoma" w:cs="Tahoma"/>
          <w:sz w:val="20"/>
          <w:szCs w:val="20"/>
          <w:lang w:val="uk-UA"/>
        </w:rPr>
      </w:pPr>
    </w:p>
    <w:p w14:paraId="5CFD0610" w14:textId="77777777" w:rsidR="00DE41F0" w:rsidRPr="003A3035" w:rsidRDefault="00DE41F0" w:rsidP="00EA74FD">
      <w:pPr>
        <w:spacing w:after="0"/>
        <w:rPr>
          <w:rFonts w:ascii="Tahoma" w:hAnsi="Tahoma" w:cs="Tahoma"/>
          <w:sz w:val="20"/>
          <w:szCs w:val="20"/>
          <w:lang w:val="uk-UA"/>
        </w:rPr>
      </w:pPr>
    </w:p>
    <w:p w14:paraId="5C07E016" w14:textId="77777777" w:rsidR="0026350B" w:rsidRPr="003A3035" w:rsidRDefault="0026350B" w:rsidP="00EA74FD">
      <w:pPr>
        <w:spacing w:after="0"/>
        <w:jc w:val="both"/>
        <w:rPr>
          <w:rFonts w:ascii="Tahoma" w:hAnsi="Tahoma" w:cs="Tahoma"/>
          <w:b/>
          <w:sz w:val="30"/>
          <w:szCs w:val="30"/>
          <w:lang w:val="uk-UA"/>
        </w:rPr>
        <w:sectPr w:rsidR="0026350B" w:rsidRPr="003A3035" w:rsidSect="002F744F">
          <w:pgSz w:w="16838" w:h="11906" w:orient="landscape"/>
          <w:pgMar w:top="1440" w:right="1440" w:bottom="1440" w:left="1440" w:header="709" w:footer="709" w:gutter="0"/>
          <w:cols w:space="708"/>
          <w:docGrid w:linePitch="360"/>
        </w:sectPr>
      </w:pPr>
    </w:p>
    <w:p w14:paraId="3527C50B" w14:textId="2CC3EE57" w:rsidR="000D2875" w:rsidRPr="003A3035" w:rsidRDefault="000D2875">
      <w:pPr>
        <w:pStyle w:val="af6"/>
        <w:numPr>
          <w:ilvl w:val="0"/>
          <w:numId w:val="31"/>
        </w:numPr>
        <w:spacing w:after="0"/>
        <w:ind w:left="360"/>
        <w:jc w:val="both"/>
        <w:rPr>
          <w:rFonts w:ascii="Tahoma" w:hAnsi="Tahoma" w:cs="Tahoma"/>
          <w:b/>
          <w:sz w:val="30"/>
          <w:szCs w:val="30"/>
          <w:lang w:val="uk-UA"/>
        </w:rPr>
      </w:pPr>
      <w:r w:rsidRPr="003A3035">
        <w:rPr>
          <w:rFonts w:ascii="Tahoma" w:hAnsi="Tahoma" w:cs="Tahoma"/>
          <w:b/>
          <w:sz w:val="24"/>
          <w:szCs w:val="24"/>
          <w:lang w:val="uk-UA"/>
        </w:rPr>
        <w:t xml:space="preserve">Думки щодо трьох сценаріїв, </w:t>
      </w:r>
      <w:r w:rsidR="00D03664" w:rsidRPr="003A3035">
        <w:rPr>
          <w:rFonts w:ascii="Tahoma" w:hAnsi="Tahoma" w:cs="Tahoma"/>
          <w:b/>
          <w:sz w:val="24"/>
          <w:szCs w:val="24"/>
          <w:lang w:val="uk-UA"/>
        </w:rPr>
        <w:t>висловлені</w:t>
      </w:r>
      <w:r w:rsidRPr="003A3035">
        <w:rPr>
          <w:rFonts w:ascii="Tahoma" w:hAnsi="Tahoma" w:cs="Tahoma"/>
          <w:b/>
          <w:sz w:val="24"/>
          <w:szCs w:val="24"/>
          <w:lang w:val="uk-UA"/>
        </w:rPr>
        <w:t xml:space="preserve"> у 2023-2024 роках</w:t>
      </w:r>
    </w:p>
    <w:p w14:paraId="76CD0DF4" w14:textId="77777777" w:rsidR="000D2875" w:rsidRPr="003A3035" w:rsidRDefault="000D2875" w:rsidP="00EA74FD">
      <w:pPr>
        <w:spacing w:after="0"/>
        <w:jc w:val="both"/>
        <w:rPr>
          <w:rFonts w:ascii="Tahoma" w:hAnsi="Tahoma" w:cs="Tahoma"/>
          <w:b/>
          <w:sz w:val="30"/>
          <w:szCs w:val="30"/>
          <w:lang w:val="uk-UA"/>
        </w:rPr>
      </w:pPr>
    </w:p>
    <w:p w14:paraId="05E9020C" w14:textId="155E3615" w:rsidR="000D2875" w:rsidRPr="003A3035" w:rsidRDefault="00D03664" w:rsidP="007B22BF">
      <w:pPr>
        <w:spacing w:after="0"/>
        <w:jc w:val="both"/>
        <w:rPr>
          <w:rFonts w:ascii="Tahoma" w:hAnsi="Tahoma" w:cs="Tahoma"/>
          <w:sz w:val="20"/>
          <w:szCs w:val="20"/>
          <w:lang w:val="uk-UA"/>
        </w:rPr>
      </w:pPr>
      <w:r w:rsidRPr="003A3035">
        <w:rPr>
          <w:rFonts w:ascii="Tahoma" w:hAnsi="Tahoma" w:cs="Tahoma"/>
          <w:sz w:val="20"/>
          <w:szCs w:val="20"/>
          <w:lang w:val="uk-UA"/>
        </w:rPr>
        <w:t>Під час бесід, проведених у 2023-2024 роках, було висловлено низку думок щодо сценаріїв реформи соціального діалогу в Україні, запропонованих у 2019 році. Багато співрозмовників віддали перевагу сценарію А, наголосивши, що Національна тристороння соціально-економічна рада (НТСЕР) повинна залишатися «побудованою за моделлю МОП», і привернули увагу до важливості наявності призначеного голови комітету з забезпечення</w:t>
      </w:r>
      <w:r w:rsidR="002B594F" w:rsidRPr="003A3035">
        <w:rPr>
          <w:rFonts w:ascii="Tahoma" w:hAnsi="Tahoma" w:cs="Tahoma"/>
          <w:sz w:val="20"/>
          <w:szCs w:val="20"/>
          <w:lang w:val="uk-UA"/>
        </w:rPr>
        <w:t>м</w:t>
      </w:r>
      <w:r w:rsidRPr="003A3035">
        <w:rPr>
          <w:rFonts w:ascii="Tahoma" w:hAnsi="Tahoma" w:cs="Tahoma"/>
          <w:sz w:val="20"/>
          <w:szCs w:val="20"/>
          <w:lang w:val="uk-UA"/>
        </w:rPr>
        <w:t xml:space="preserve"> </w:t>
      </w:r>
      <w:r w:rsidR="002B594F" w:rsidRPr="003A3035">
        <w:rPr>
          <w:rFonts w:ascii="Tahoma" w:hAnsi="Tahoma" w:cs="Tahoma"/>
          <w:sz w:val="20"/>
          <w:szCs w:val="20"/>
          <w:lang w:val="uk-UA"/>
        </w:rPr>
        <w:t>у</w:t>
      </w:r>
      <w:r w:rsidRPr="003A3035">
        <w:rPr>
          <w:rFonts w:ascii="Tahoma" w:hAnsi="Tahoma" w:cs="Tahoma"/>
          <w:sz w:val="20"/>
          <w:szCs w:val="20"/>
          <w:lang w:val="uk-UA"/>
        </w:rPr>
        <w:t>досконалення чинної нормативної бази.</w:t>
      </w:r>
      <w:r w:rsidR="002B594F" w:rsidRPr="003A3035">
        <w:rPr>
          <w:rFonts w:ascii="Tahoma" w:hAnsi="Tahoma" w:cs="Tahoma"/>
          <w:sz w:val="20"/>
          <w:szCs w:val="20"/>
          <w:lang w:val="uk-UA"/>
        </w:rPr>
        <w:t xml:space="preserve"> Через те, що НТСЕР наразі перебуває у недіючому стані, доречним варіантом був визнаний сценарій В з двосторонньою співпрацею, </w:t>
      </w:r>
      <w:r w:rsidR="0036386C" w:rsidRPr="003A3035">
        <w:rPr>
          <w:rFonts w:ascii="Tahoma" w:hAnsi="Tahoma" w:cs="Tahoma"/>
          <w:sz w:val="20"/>
          <w:szCs w:val="20"/>
          <w:lang w:val="uk-UA"/>
        </w:rPr>
        <w:t>здебільшого</w:t>
      </w:r>
      <w:r w:rsidR="002B594F" w:rsidRPr="003A3035">
        <w:rPr>
          <w:rFonts w:ascii="Tahoma" w:hAnsi="Tahoma" w:cs="Tahoma"/>
          <w:sz w:val="20"/>
          <w:szCs w:val="20"/>
          <w:lang w:val="uk-UA"/>
        </w:rPr>
        <w:t xml:space="preserve"> тому, що соціальні партнери без уряду могли б укладати угоди.</w:t>
      </w:r>
      <w:r w:rsidR="0036386C" w:rsidRPr="003A3035">
        <w:rPr>
          <w:rFonts w:ascii="Tahoma" w:hAnsi="Tahoma" w:cs="Tahoma"/>
          <w:sz w:val="20"/>
          <w:szCs w:val="20"/>
          <w:lang w:val="uk-UA"/>
        </w:rPr>
        <w:t xml:space="preserve"> З тих, хто віддав перевагу сценарію Б, дехто вказав на необхідність посилення ролі громадянського діалогу, а інші підкреслили необхідність вирішення питання репрезентативності НУО. Деякі прихильники сценарію Б вважають, що це – «європейська модель» соціального діалогу. Ті, хто висловився проти сценарію Б, </w:t>
      </w:r>
      <w:r w:rsidR="00857058" w:rsidRPr="003A3035">
        <w:rPr>
          <w:rFonts w:ascii="Tahoma" w:hAnsi="Tahoma" w:cs="Tahoma"/>
          <w:sz w:val="20"/>
          <w:szCs w:val="20"/>
          <w:lang w:val="uk-UA"/>
        </w:rPr>
        <w:t>зазначили, що громадянське суспільство має здійснювати громадський контроль, а не брати активну участь у колективних переговорах. Були висловлені також деякі застереження проти паралельного соціального і громадянського діалогу.</w:t>
      </w:r>
    </w:p>
    <w:p w14:paraId="22C1F537" w14:textId="77777777" w:rsidR="000D2875" w:rsidRPr="003A3035" w:rsidRDefault="000D2875" w:rsidP="00EA74FD">
      <w:pPr>
        <w:spacing w:after="0"/>
        <w:jc w:val="both"/>
        <w:rPr>
          <w:rFonts w:ascii="Tahoma" w:hAnsi="Tahoma" w:cs="Tahoma"/>
          <w:b/>
          <w:sz w:val="30"/>
          <w:szCs w:val="30"/>
          <w:lang w:val="uk-UA"/>
        </w:rPr>
      </w:pPr>
    </w:p>
    <w:p w14:paraId="06D564D8" w14:textId="77777777" w:rsidR="00F264CA" w:rsidRPr="003A3035" w:rsidRDefault="00F264CA" w:rsidP="00EA74FD">
      <w:pPr>
        <w:spacing w:after="0"/>
        <w:jc w:val="both"/>
        <w:rPr>
          <w:rFonts w:ascii="Tahoma" w:hAnsi="Tahoma" w:cs="Tahoma"/>
          <w:b/>
          <w:sz w:val="30"/>
          <w:szCs w:val="30"/>
          <w:lang w:val="uk-UA"/>
        </w:rPr>
      </w:pPr>
    </w:p>
    <w:p w14:paraId="2D1D019E" w14:textId="77777777" w:rsidR="00F264CA" w:rsidRPr="003A3035" w:rsidRDefault="00F264CA" w:rsidP="00EA74FD">
      <w:pPr>
        <w:spacing w:after="0"/>
        <w:jc w:val="both"/>
        <w:rPr>
          <w:rFonts w:ascii="Tahoma" w:hAnsi="Tahoma" w:cs="Tahoma"/>
          <w:b/>
          <w:sz w:val="30"/>
          <w:szCs w:val="30"/>
          <w:lang w:val="uk-UA"/>
        </w:rPr>
      </w:pPr>
    </w:p>
    <w:p w14:paraId="74AECEF2" w14:textId="77777777" w:rsidR="00F264CA" w:rsidRPr="003A3035" w:rsidRDefault="00F264CA" w:rsidP="00EA74FD">
      <w:pPr>
        <w:spacing w:after="0"/>
        <w:jc w:val="both"/>
        <w:rPr>
          <w:rFonts w:ascii="Tahoma" w:hAnsi="Tahoma" w:cs="Tahoma"/>
          <w:b/>
          <w:sz w:val="30"/>
          <w:szCs w:val="30"/>
          <w:lang w:val="uk-UA"/>
        </w:rPr>
      </w:pPr>
    </w:p>
    <w:p w14:paraId="28596EC0" w14:textId="77777777" w:rsidR="00F264CA" w:rsidRPr="003A3035" w:rsidRDefault="00F264CA" w:rsidP="00EA74FD">
      <w:pPr>
        <w:spacing w:after="0"/>
        <w:jc w:val="both"/>
        <w:rPr>
          <w:rFonts w:ascii="Tahoma" w:hAnsi="Tahoma" w:cs="Tahoma"/>
          <w:b/>
          <w:sz w:val="30"/>
          <w:szCs w:val="30"/>
          <w:lang w:val="uk-UA"/>
        </w:rPr>
      </w:pPr>
    </w:p>
    <w:p w14:paraId="6983BEFB" w14:textId="77777777" w:rsidR="00F264CA" w:rsidRPr="003A3035" w:rsidRDefault="00F264CA" w:rsidP="00EA74FD">
      <w:pPr>
        <w:spacing w:after="0"/>
        <w:jc w:val="both"/>
        <w:rPr>
          <w:rFonts w:ascii="Tahoma" w:hAnsi="Tahoma" w:cs="Tahoma"/>
          <w:b/>
          <w:sz w:val="30"/>
          <w:szCs w:val="30"/>
          <w:lang w:val="uk-UA"/>
        </w:rPr>
      </w:pPr>
    </w:p>
    <w:p w14:paraId="583BDB6B" w14:textId="77777777" w:rsidR="00F264CA" w:rsidRPr="003A3035" w:rsidRDefault="00F264CA" w:rsidP="00EA74FD">
      <w:pPr>
        <w:spacing w:after="0"/>
        <w:jc w:val="both"/>
        <w:rPr>
          <w:rFonts w:ascii="Tahoma" w:hAnsi="Tahoma" w:cs="Tahoma"/>
          <w:b/>
          <w:sz w:val="30"/>
          <w:szCs w:val="30"/>
          <w:lang w:val="uk-UA"/>
        </w:rPr>
      </w:pPr>
    </w:p>
    <w:p w14:paraId="1D9D853C" w14:textId="77777777" w:rsidR="00F264CA" w:rsidRPr="003A3035" w:rsidRDefault="00F264CA" w:rsidP="00EA74FD">
      <w:pPr>
        <w:spacing w:after="0"/>
        <w:jc w:val="both"/>
        <w:rPr>
          <w:rFonts w:ascii="Tahoma" w:hAnsi="Tahoma" w:cs="Tahoma"/>
          <w:b/>
          <w:sz w:val="30"/>
          <w:szCs w:val="30"/>
          <w:lang w:val="uk-UA"/>
        </w:rPr>
      </w:pPr>
    </w:p>
    <w:p w14:paraId="759515A0" w14:textId="77777777" w:rsidR="00F264CA" w:rsidRPr="003A3035" w:rsidRDefault="00F264CA" w:rsidP="00EA74FD">
      <w:pPr>
        <w:spacing w:after="0"/>
        <w:jc w:val="both"/>
        <w:rPr>
          <w:rFonts w:ascii="Tahoma" w:hAnsi="Tahoma" w:cs="Tahoma"/>
          <w:b/>
          <w:sz w:val="30"/>
          <w:szCs w:val="30"/>
          <w:lang w:val="uk-UA"/>
        </w:rPr>
      </w:pPr>
    </w:p>
    <w:p w14:paraId="038BA7BF" w14:textId="77777777" w:rsidR="00F264CA" w:rsidRPr="003A3035" w:rsidRDefault="00F264CA" w:rsidP="00EA74FD">
      <w:pPr>
        <w:spacing w:after="0"/>
        <w:jc w:val="both"/>
        <w:rPr>
          <w:rFonts w:ascii="Tahoma" w:hAnsi="Tahoma" w:cs="Tahoma"/>
          <w:b/>
          <w:sz w:val="30"/>
          <w:szCs w:val="30"/>
          <w:lang w:val="uk-UA"/>
        </w:rPr>
      </w:pPr>
    </w:p>
    <w:p w14:paraId="18EBC656" w14:textId="77777777" w:rsidR="00F264CA" w:rsidRPr="003A3035" w:rsidRDefault="00F264CA" w:rsidP="00EA74FD">
      <w:pPr>
        <w:spacing w:after="0"/>
        <w:jc w:val="both"/>
        <w:rPr>
          <w:rFonts w:ascii="Tahoma" w:hAnsi="Tahoma" w:cs="Tahoma"/>
          <w:b/>
          <w:sz w:val="30"/>
          <w:szCs w:val="30"/>
          <w:lang w:val="uk-UA"/>
        </w:rPr>
      </w:pPr>
    </w:p>
    <w:p w14:paraId="1F00F61E" w14:textId="77777777" w:rsidR="00F264CA" w:rsidRPr="003A3035" w:rsidRDefault="00F264CA" w:rsidP="00EA74FD">
      <w:pPr>
        <w:spacing w:after="0"/>
        <w:jc w:val="both"/>
        <w:rPr>
          <w:rFonts w:ascii="Tahoma" w:hAnsi="Tahoma" w:cs="Tahoma"/>
          <w:b/>
          <w:sz w:val="30"/>
          <w:szCs w:val="30"/>
          <w:lang w:val="uk-UA"/>
        </w:rPr>
      </w:pPr>
    </w:p>
    <w:p w14:paraId="1786E922" w14:textId="77777777" w:rsidR="00F264CA" w:rsidRPr="003A3035" w:rsidRDefault="00F264CA" w:rsidP="00EA74FD">
      <w:pPr>
        <w:spacing w:after="0"/>
        <w:jc w:val="both"/>
        <w:rPr>
          <w:rFonts w:ascii="Tahoma" w:hAnsi="Tahoma" w:cs="Tahoma"/>
          <w:b/>
          <w:sz w:val="30"/>
          <w:szCs w:val="30"/>
          <w:lang w:val="uk-UA"/>
        </w:rPr>
      </w:pPr>
    </w:p>
    <w:p w14:paraId="7FF38F76" w14:textId="77777777" w:rsidR="00F264CA" w:rsidRPr="003A3035" w:rsidRDefault="00F264CA" w:rsidP="00EA74FD">
      <w:pPr>
        <w:spacing w:after="0"/>
        <w:jc w:val="both"/>
        <w:rPr>
          <w:rFonts w:ascii="Tahoma" w:hAnsi="Tahoma" w:cs="Tahoma"/>
          <w:b/>
          <w:sz w:val="30"/>
          <w:szCs w:val="30"/>
          <w:lang w:val="uk-UA"/>
        </w:rPr>
      </w:pPr>
    </w:p>
    <w:p w14:paraId="7A9E82A0" w14:textId="77777777" w:rsidR="00F264CA" w:rsidRPr="003A3035" w:rsidRDefault="00F264CA" w:rsidP="00EA74FD">
      <w:pPr>
        <w:spacing w:after="0"/>
        <w:jc w:val="both"/>
        <w:rPr>
          <w:rFonts w:ascii="Tahoma" w:hAnsi="Tahoma" w:cs="Tahoma"/>
          <w:b/>
          <w:sz w:val="30"/>
          <w:szCs w:val="30"/>
          <w:lang w:val="uk-UA"/>
        </w:rPr>
      </w:pPr>
    </w:p>
    <w:p w14:paraId="3E79F331" w14:textId="77777777" w:rsidR="00F264CA" w:rsidRPr="003A3035" w:rsidRDefault="00F264CA" w:rsidP="00EA74FD">
      <w:pPr>
        <w:spacing w:after="0"/>
        <w:jc w:val="both"/>
        <w:rPr>
          <w:rFonts w:ascii="Tahoma" w:hAnsi="Tahoma" w:cs="Tahoma"/>
          <w:b/>
          <w:sz w:val="30"/>
          <w:szCs w:val="30"/>
          <w:lang w:val="uk-UA"/>
        </w:rPr>
      </w:pPr>
    </w:p>
    <w:p w14:paraId="542A1A46" w14:textId="77777777" w:rsidR="00F264CA" w:rsidRPr="003A3035" w:rsidRDefault="00F264CA" w:rsidP="00EA74FD">
      <w:pPr>
        <w:spacing w:after="0"/>
        <w:jc w:val="both"/>
        <w:rPr>
          <w:rFonts w:ascii="Tahoma" w:hAnsi="Tahoma" w:cs="Tahoma"/>
          <w:b/>
          <w:sz w:val="30"/>
          <w:szCs w:val="30"/>
          <w:lang w:val="uk-UA"/>
        </w:rPr>
      </w:pPr>
    </w:p>
    <w:p w14:paraId="7CB5EB77" w14:textId="77777777" w:rsidR="00F264CA" w:rsidRPr="003A3035" w:rsidRDefault="00F264CA" w:rsidP="00EA74FD">
      <w:pPr>
        <w:spacing w:after="0"/>
        <w:jc w:val="both"/>
        <w:rPr>
          <w:rFonts w:ascii="Tahoma" w:hAnsi="Tahoma" w:cs="Tahoma"/>
          <w:b/>
          <w:sz w:val="30"/>
          <w:szCs w:val="30"/>
          <w:lang w:val="uk-UA"/>
        </w:rPr>
      </w:pPr>
    </w:p>
    <w:p w14:paraId="1485F7A1" w14:textId="77777777" w:rsidR="00F264CA" w:rsidRPr="003A3035" w:rsidRDefault="00F264CA" w:rsidP="00EA74FD">
      <w:pPr>
        <w:spacing w:after="0"/>
        <w:jc w:val="both"/>
        <w:rPr>
          <w:rFonts w:ascii="Tahoma" w:hAnsi="Tahoma" w:cs="Tahoma"/>
          <w:b/>
          <w:sz w:val="30"/>
          <w:szCs w:val="30"/>
          <w:lang w:val="uk-UA"/>
        </w:rPr>
      </w:pPr>
    </w:p>
    <w:p w14:paraId="3E9EF22F" w14:textId="77777777" w:rsidR="00F264CA" w:rsidRPr="003A3035" w:rsidRDefault="00F264CA" w:rsidP="00EA74FD">
      <w:pPr>
        <w:spacing w:after="0"/>
        <w:jc w:val="both"/>
        <w:rPr>
          <w:rFonts w:ascii="Tahoma" w:hAnsi="Tahoma" w:cs="Tahoma"/>
          <w:b/>
          <w:sz w:val="30"/>
          <w:szCs w:val="30"/>
          <w:lang w:val="uk-UA"/>
        </w:rPr>
      </w:pPr>
    </w:p>
    <w:p w14:paraId="76F6F5D5" w14:textId="77777777" w:rsidR="00F264CA" w:rsidRPr="003A3035" w:rsidRDefault="00F264CA" w:rsidP="00EA74FD">
      <w:pPr>
        <w:spacing w:after="0"/>
        <w:jc w:val="both"/>
        <w:rPr>
          <w:rFonts w:ascii="Tahoma" w:hAnsi="Tahoma" w:cs="Tahoma"/>
          <w:b/>
          <w:sz w:val="30"/>
          <w:szCs w:val="30"/>
          <w:lang w:val="uk-UA"/>
        </w:rPr>
      </w:pPr>
    </w:p>
    <w:p w14:paraId="28F5FAB5" w14:textId="77777777" w:rsidR="00F264CA" w:rsidRPr="003A3035" w:rsidRDefault="00F264CA" w:rsidP="00EA74FD">
      <w:pPr>
        <w:spacing w:after="0"/>
        <w:jc w:val="both"/>
        <w:rPr>
          <w:rFonts w:ascii="Tahoma" w:hAnsi="Tahoma" w:cs="Tahoma"/>
          <w:b/>
          <w:sz w:val="30"/>
          <w:szCs w:val="30"/>
          <w:lang w:val="uk-UA"/>
        </w:rPr>
      </w:pPr>
    </w:p>
    <w:p w14:paraId="2F276558" w14:textId="77777777" w:rsidR="00F264CA" w:rsidRPr="003A3035" w:rsidRDefault="00F264CA" w:rsidP="00EA74FD">
      <w:pPr>
        <w:spacing w:after="0"/>
        <w:jc w:val="both"/>
        <w:rPr>
          <w:rFonts w:ascii="Tahoma" w:hAnsi="Tahoma" w:cs="Tahoma"/>
          <w:b/>
          <w:sz w:val="30"/>
          <w:szCs w:val="30"/>
          <w:lang w:val="uk-UA"/>
        </w:rPr>
      </w:pPr>
    </w:p>
    <w:p w14:paraId="42A82039" w14:textId="77777777" w:rsidR="00F264CA" w:rsidRPr="003A3035" w:rsidRDefault="00F264CA" w:rsidP="00EA74FD">
      <w:pPr>
        <w:spacing w:after="0"/>
        <w:jc w:val="both"/>
        <w:rPr>
          <w:rFonts w:ascii="Tahoma" w:hAnsi="Tahoma" w:cs="Tahoma"/>
          <w:b/>
          <w:sz w:val="30"/>
          <w:szCs w:val="30"/>
          <w:lang w:val="uk-UA"/>
        </w:rPr>
      </w:pPr>
    </w:p>
    <w:p w14:paraId="482A319C" w14:textId="06AE2007" w:rsidR="00D163AC" w:rsidRPr="003A3035" w:rsidRDefault="000D2875" w:rsidP="00EA74FD">
      <w:pPr>
        <w:spacing w:after="0"/>
        <w:jc w:val="both"/>
        <w:rPr>
          <w:rFonts w:ascii="Tahoma" w:hAnsi="Tahoma" w:cs="Tahoma"/>
          <w:b/>
          <w:sz w:val="28"/>
          <w:szCs w:val="28"/>
          <w:lang w:val="uk-UA"/>
        </w:rPr>
      </w:pPr>
      <w:r w:rsidRPr="003A3035">
        <w:rPr>
          <w:rFonts w:ascii="Tahoma" w:hAnsi="Tahoma" w:cs="Tahoma"/>
          <w:b/>
          <w:sz w:val="24"/>
          <w:szCs w:val="24"/>
          <w:lang w:val="uk-UA"/>
        </w:rPr>
        <w:t>5. Н</w:t>
      </w:r>
      <w:r w:rsidR="00A67EA7" w:rsidRPr="003A3035">
        <w:rPr>
          <w:rFonts w:ascii="Tahoma" w:hAnsi="Tahoma" w:cs="Tahoma"/>
          <w:b/>
          <w:sz w:val="24"/>
          <w:szCs w:val="24"/>
          <w:lang w:val="uk-UA"/>
        </w:rPr>
        <w:t>еобхідні коригувальні заходи</w:t>
      </w:r>
    </w:p>
    <w:p w14:paraId="6E7F3300" w14:textId="77777777" w:rsidR="000D2875" w:rsidRPr="003A3035" w:rsidRDefault="000D2875" w:rsidP="00EA74FD">
      <w:pPr>
        <w:spacing w:after="0"/>
        <w:jc w:val="both"/>
        <w:rPr>
          <w:rFonts w:ascii="Tahoma" w:hAnsi="Tahoma" w:cs="Tahoma"/>
          <w:sz w:val="24"/>
          <w:szCs w:val="24"/>
          <w:lang w:val="uk-UA"/>
        </w:rPr>
      </w:pPr>
    </w:p>
    <w:p w14:paraId="15BE0EEF" w14:textId="1D3DFF7D" w:rsidR="00D163AC" w:rsidRPr="003A3035" w:rsidRDefault="00976536" w:rsidP="00EA74FD">
      <w:pPr>
        <w:spacing w:after="0"/>
        <w:jc w:val="both"/>
        <w:rPr>
          <w:rFonts w:ascii="Tahoma" w:hAnsi="Tahoma" w:cs="Tahoma"/>
          <w:sz w:val="20"/>
          <w:szCs w:val="20"/>
          <w:lang w:val="uk-UA"/>
        </w:rPr>
      </w:pPr>
      <w:r w:rsidRPr="003A3035">
        <w:rPr>
          <w:rFonts w:ascii="Tahoma" w:hAnsi="Tahoma" w:cs="Tahoma"/>
          <w:sz w:val="20"/>
          <w:szCs w:val="20"/>
          <w:lang w:val="uk-UA"/>
        </w:rPr>
        <w:t xml:space="preserve">З метою </w:t>
      </w:r>
      <w:r w:rsidR="00C524C3" w:rsidRPr="003A3035">
        <w:rPr>
          <w:rFonts w:ascii="Tahoma" w:hAnsi="Tahoma" w:cs="Tahoma"/>
          <w:sz w:val="20"/>
          <w:szCs w:val="20"/>
          <w:lang w:val="uk-UA"/>
        </w:rPr>
        <w:t xml:space="preserve">ефективного </w:t>
      </w:r>
      <w:r w:rsidRPr="003A3035">
        <w:rPr>
          <w:rFonts w:ascii="Tahoma" w:hAnsi="Tahoma" w:cs="Tahoma"/>
          <w:sz w:val="20"/>
          <w:szCs w:val="20"/>
          <w:lang w:val="uk-UA"/>
        </w:rPr>
        <w:t xml:space="preserve">використання існуючих сильних сторін, усунення виявлених </w:t>
      </w:r>
      <w:r w:rsidR="00B1732B" w:rsidRPr="003A3035">
        <w:rPr>
          <w:rFonts w:ascii="Tahoma" w:hAnsi="Tahoma" w:cs="Tahoma"/>
          <w:sz w:val="20"/>
          <w:szCs w:val="20"/>
          <w:lang w:val="uk-UA"/>
        </w:rPr>
        <w:t xml:space="preserve">слабких сторін і максимального нарощування потенціалу пропонується </w:t>
      </w:r>
      <w:r w:rsidR="00C524C3" w:rsidRPr="003A3035">
        <w:rPr>
          <w:rFonts w:ascii="Tahoma" w:hAnsi="Tahoma" w:cs="Tahoma"/>
          <w:sz w:val="20"/>
          <w:szCs w:val="20"/>
          <w:lang w:val="uk-UA"/>
        </w:rPr>
        <w:t>розглянути наведений нижче пакет законодавчих та інституційних заходів, потрібних за кожним сценарієм.</w:t>
      </w:r>
    </w:p>
    <w:p w14:paraId="14BE02C8" w14:textId="77777777" w:rsidR="000D2875" w:rsidRPr="003A3035" w:rsidRDefault="000D2875" w:rsidP="00EA74FD">
      <w:pPr>
        <w:spacing w:after="0"/>
        <w:jc w:val="both"/>
        <w:rPr>
          <w:rFonts w:ascii="Tahoma" w:hAnsi="Tahoma" w:cs="Tahoma"/>
          <w:b/>
          <w:sz w:val="28"/>
          <w:szCs w:val="28"/>
          <w:lang w:val="uk-UA"/>
        </w:rPr>
      </w:pPr>
    </w:p>
    <w:p w14:paraId="374F9176" w14:textId="20D489FA" w:rsidR="00D163AC" w:rsidRPr="003A3035" w:rsidRDefault="00C524C3">
      <w:pPr>
        <w:pStyle w:val="af6"/>
        <w:numPr>
          <w:ilvl w:val="0"/>
          <w:numId w:val="31"/>
        </w:numPr>
        <w:spacing w:after="0"/>
        <w:ind w:left="360"/>
        <w:jc w:val="both"/>
        <w:rPr>
          <w:rFonts w:ascii="Tahoma" w:hAnsi="Tahoma" w:cs="Tahoma"/>
          <w:b/>
          <w:sz w:val="32"/>
          <w:szCs w:val="32"/>
          <w:lang w:val="uk-UA"/>
        </w:rPr>
      </w:pPr>
      <w:r w:rsidRPr="003A3035">
        <w:rPr>
          <w:rFonts w:ascii="Tahoma" w:hAnsi="Tahoma" w:cs="Tahoma"/>
          <w:b/>
          <w:sz w:val="24"/>
          <w:szCs w:val="24"/>
          <w:lang w:val="uk-UA"/>
        </w:rPr>
        <w:t>Сценарій А</w:t>
      </w:r>
    </w:p>
    <w:p w14:paraId="6C896902" w14:textId="77777777" w:rsidR="000D2875" w:rsidRPr="003A3035" w:rsidRDefault="000D2875" w:rsidP="000D2875">
      <w:pPr>
        <w:pStyle w:val="af6"/>
        <w:spacing w:after="0"/>
        <w:ind w:left="360"/>
        <w:jc w:val="both"/>
        <w:rPr>
          <w:rFonts w:ascii="Tahoma" w:hAnsi="Tahoma" w:cs="Tahoma"/>
          <w:b/>
          <w:sz w:val="28"/>
          <w:szCs w:val="28"/>
          <w:lang w:val="uk-UA"/>
        </w:rPr>
      </w:pPr>
    </w:p>
    <w:p w14:paraId="3818E840" w14:textId="5A101E5A" w:rsidR="00972D32" w:rsidRPr="003A3035" w:rsidRDefault="00972D32">
      <w:pPr>
        <w:pStyle w:val="af6"/>
        <w:numPr>
          <w:ilvl w:val="0"/>
          <w:numId w:val="21"/>
        </w:numPr>
        <w:shd w:val="clear" w:color="auto" w:fill="FFFFFF"/>
        <w:spacing w:after="0" w:line="240" w:lineRule="auto"/>
        <w:ind w:right="448"/>
        <w:contextualSpacing w:val="0"/>
        <w:jc w:val="both"/>
        <w:rPr>
          <w:rFonts w:ascii="Tahoma" w:eastAsia="Times New Roman" w:hAnsi="Tahoma" w:cs="Tahoma"/>
          <w:b/>
          <w:iCs/>
          <w:sz w:val="20"/>
          <w:szCs w:val="20"/>
          <w:lang w:val="uk-UA"/>
        </w:rPr>
      </w:pPr>
      <w:bookmarkStart w:id="5" w:name="_Hlk15548635"/>
      <w:r w:rsidRPr="003A3035">
        <w:rPr>
          <w:rFonts w:ascii="Tahoma" w:eastAsia="Times New Roman" w:hAnsi="Tahoma" w:cs="Tahoma"/>
          <w:b/>
          <w:iCs/>
          <w:sz w:val="20"/>
          <w:szCs w:val="20"/>
          <w:lang w:val="uk-UA"/>
        </w:rPr>
        <w:t>Визначення ролі, мандату та результатів існуючих паралельних процесів та інституцій соціального діалогу</w:t>
      </w:r>
      <w:r w:rsidRPr="003A3035">
        <w:rPr>
          <w:rStyle w:val="afe"/>
          <w:rFonts w:ascii="Tahoma" w:eastAsia="Times New Roman" w:hAnsi="Tahoma" w:cs="Tahoma"/>
          <w:b/>
          <w:iCs/>
          <w:sz w:val="20"/>
          <w:szCs w:val="20"/>
          <w:lang w:val="uk-UA"/>
        </w:rPr>
        <w:footnoteReference w:id="34"/>
      </w:r>
      <w:r w:rsidRPr="003A3035">
        <w:rPr>
          <w:rFonts w:ascii="Tahoma" w:eastAsia="Times New Roman" w:hAnsi="Tahoma" w:cs="Tahoma"/>
          <w:b/>
          <w:iCs/>
          <w:sz w:val="20"/>
          <w:szCs w:val="20"/>
          <w:lang w:val="uk-UA"/>
        </w:rPr>
        <w:t xml:space="preserve"> на різних рівнях</w:t>
      </w:r>
    </w:p>
    <w:p w14:paraId="1A26745A" w14:textId="77777777" w:rsidR="000D2875" w:rsidRPr="003A3035" w:rsidRDefault="000D2875" w:rsidP="000D2875">
      <w:pPr>
        <w:pStyle w:val="af6"/>
        <w:spacing w:after="0" w:line="240" w:lineRule="auto"/>
        <w:contextualSpacing w:val="0"/>
        <w:jc w:val="both"/>
        <w:rPr>
          <w:rFonts w:ascii="Tahoma" w:eastAsia="Times New Roman" w:hAnsi="Tahoma" w:cs="Tahoma"/>
          <w:sz w:val="20"/>
          <w:szCs w:val="20"/>
          <w:lang w:val="uk-UA"/>
        </w:rPr>
      </w:pPr>
    </w:p>
    <w:p w14:paraId="72316EEE" w14:textId="231FE87B" w:rsidR="00B26FFD" w:rsidRPr="003A3035" w:rsidRDefault="00B26FFD">
      <w:pPr>
        <w:pStyle w:val="af6"/>
        <w:numPr>
          <w:ilvl w:val="0"/>
          <w:numId w:val="23"/>
        </w:numPr>
        <w:spacing w:after="0" w:line="240" w:lineRule="auto"/>
        <w:ind w:left="720"/>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Пропонується чітко визначити зміст, роль, мандат, очікувані результати та учасників різних процесів та інституцій соціального діалогу, щоб уникнути непорозуміння, дублювання та суперечних результатів.</w:t>
      </w:r>
    </w:p>
    <w:p w14:paraId="4006B7DE" w14:textId="428B5350" w:rsidR="00041F0D" w:rsidRPr="003A3035" w:rsidRDefault="00325BD2">
      <w:pPr>
        <w:pStyle w:val="af6"/>
        <w:numPr>
          <w:ilvl w:val="0"/>
          <w:numId w:val="23"/>
        </w:numPr>
        <w:spacing w:after="0" w:line="240" w:lineRule="auto"/>
        <w:ind w:left="720"/>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Слід розрізняти у законі та на практиці політичний діалог (тристоронній соціальний діалог) і колективні переговори (двосторонній соціальни</w:t>
      </w:r>
      <w:r w:rsidR="00092C20" w:rsidRPr="003A3035">
        <w:rPr>
          <w:rFonts w:ascii="Tahoma" w:eastAsia="Times New Roman" w:hAnsi="Tahoma" w:cs="Tahoma"/>
          <w:sz w:val="20"/>
          <w:szCs w:val="20"/>
          <w:lang w:val="uk-UA"/>
        </w:rPr>
        <w:t>й</w:t>
      </w:r>
      <w:r w:rsidRPr="003A3035">
        <w:rPr>
          <w:rFonts w:ascii="Tahoma" w:eastAsia="Times New Roman" w:hAnsi="Tahoma" w:cs="Tahoma"/>
          <w:sz w:val="20"/>
          <w:szCs w:val="20"/>
          <w:lang w:val="uk-UA"/>
        </w:rPr>
        <w:t xml:space="preserve"> діалог)</w:t>
      </w:r>
      <w:r w:rsidR="00BA6D18" w:rsidRPr="003A3035">
        <w:rPr>
          <w:rStyle w:val="afe"/>
          <w:rFonts w:ascii="Tahoma" w:hAnsi="Tahoma" w:cs="Tahoma"/>
          <w:sz w:val="20"/>
          <w:szCs w:val="20"/>
          <w:lang w:val="uk-UA"/>
        </w:rPr>
        <w:footnoteReference w:id="35"/>
      </w:r>
      <w:r w:rsidR="00041F0D" w:rsidRPr="003A3035">
        <w:rPr>
          <w:rFonts w:ascii="Tahoma" w:hAnsi="Tahoma" w:cs="Tahoma"/>
          <w:sz w:val="20"/>
          <w:szCs w:val="20"/>
          <w:lang w:val="uk-UA"/>
        </w:rPr>
        <w:t xml:space="preserve"> </w:t>
      </w:r>
      <w:r w:rsidRPr="003A3035">
        <w:rPr>
          <w:rFonts w:ascii="Tahoma" w:hAnsi="Tahoma" w:cs="Tahoma"/>
          <w:sz w:val="20"/>
          <w:szCs w:val="20"/>
          <w:lang w:val="uk-UA"/>
        </w:rPr>
        <w:t>на різних рівнях</w:t>
      </w:r>
      <w:r w:rsidR="00041F0D" w:rsidRPr="003A3035">
        <w:rPr>
          <w:rFonts w:ascii="Tahoma" w:hAnsi="Tahoma" w:cs="Tahoma"/>
          <w:sz w:val="20"/>
          <w:szCs w:val="20"/>
          <w:lang w:val="uk-UA"/>
        </w:rPr>
        <w:t>.</w:t>
      </w:r>
    </w:p>
    <w:p w14:paraId="7947AD5D" w14:textId="77777777" w:rsidR="008749D6" w:rsidRPr="003A3035" w:rsidRDefault="008749D6" w:rsidP="00EA74FD">
      <w:pPr>
        <w:spacing w:after="0" w:line="240" w:lineRule="auto"/>
        <w:jc w:val="both"/>
        <w:rPr>
          <w:rFonts w:ascii="Tahoma" w:eastAsia="Times New Roman" w:hAnsi="Tahoma" w:cs="Tahoma"/>
          <w:sz w:val="20"/>
          <w:szCs w:val="20"/>
          <w:lang w:val="uk-UA"/>
        </w:rPr>
      </w:pPr>
    </w:p>
    <w:p w14:paraId="681A7C99" w14:textId="1AC9F803" w:rsidR="00041F0D" w:rsidRPr="003A3035" w:rsidRDefault="00D56E44">
      <w:pPr>
        <w:pStyle w:val="af6"/>
        <w:numPr>
          <w:ilvl w:val="0"/>
          <w:numId w:val="16"/>
        </w:numPr>
        <w:spacing w:after="0" w:line="240" w:lineRule="auto"/>
        <w:contextualSpacing w:val="0"/>
        <w:jc w:val="both"/>
        <w:rPr>
          <w:rFonts w:ascii="Tahoma" w:eastAsia="Times New Roman" w:hAnsi="Tahoma" w:cs="Tahoma"/>
          <w:bCs/>
          <w:sz w:val="20"/>
          <w:szCs w:val="20"/>
          <w:lang w:val="uk-UA"/>
        </w:rPr>
      </w:pPr>
      <w:r w:rsidRPr="003A3035">
        <w:rPr>
          <w:rFonts w:ascii="Tahoma" w:eastAsia="Times New Roman" w:hAnsi="Tahoma" w:cs="Tahoma"/>
          <w:bCs/>
          <w:sz w:val="20"/>
          <w:szCs w:val="20"/>
          <w:lang w:val="uk-UA"/>
        </w:rPr>
        <w:t>Процеси та інституції тристороннього соціального діалогу</w:t>
      </w:r>
      <w:r w:rsidR="00524881" w:rsidRPr="003A3035">
        <w:rPr>
          <w:rFonts w:ascii="Tahoma" w:eastAsia="Times New Roman" w:hAnsi="Tahoma" w:cs="Tahoma"/>
          <w:bCs/>
          <w:sz w:val="20"/>
          <w:szCs w:val="20"/>
          <w:lang w:val="uk-UA"/>
        </w:rPr>
        <w:t xml:space="preserve"> </w:t>
      </w:r>
    </w:p>
    <w:p w14:paraId="5F916F2E" w14:textId="7E5C70E7" w:rsidR="00776A16" w:rsidRPr="003A3035" w:rsidRDefault="002A6D45"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i/>
          <w:sz w:val="20"/>
          <w:szCs w:val="20"/>
          <w:lang w:val="uk-UA"/>
        </w:rPr>
        <w:t>Обмін інформацією</w:t>
      </w:r>
    </w:p>
    <w:p w14:paraId="28F55780" w14:textId="77777777" w:rsidR="00092C20" w:rsidRPr="003A3035" w:rsidRDefault="00092C20" w:rsidP="00EA74FD">
      <w:pPr>
        <w:autoSpaceDE w:val="0"/>
        <w:autoSpaceDN w:val="0"/>
        <w:adjustRightInd w:val="0"/>
        <w:spacing w:after="0" w:line="240" w:lineRule="auto"/>
        <w:rPr>
          <w:rFonts w:ascii="Tahoma" w:eastAsia="Times New Roman" w:hAnsi="Tahoma" w:cs="Tahoma"/>
          <w:sz w:val="20"/>
          <w:szCs w:val="20"/>
          <w:lang w:val="uk-UA"/>
        </w:rPr>
      </w:pPr>
    </w:p>
    <w:p w14:paraId="51CA777C" w14:textId="0483E3E2" w:rsidR="00470BDA" w:rsidRPr="003A3035" w:rsidRDefault="002A6D45" w:rsidP="00092C20">
      <w:pPr>
        <w:autoSpaceDE w:val="0"/>
        <w:autoSpaceDN w:val="0"/>
        <w:adjustRightInd w:val="0"/>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Він не передбачає жодних дій з обговорюваних питань. Організований та регулярний обмін інформацією між У</w:t>
      </w:r>
      <w:r w:rsidR="000B67EB" w:rsidRPr="003A3035">
        <w:rPr>
          <w:rFonts w:ascii="Tahoma" w:eastAsia="Times New Roman" w:hAnsi="Tahoma" w:cs="Tahoma"/>
          <w:sz w:val="20"/>
          <w:szCs w:val="20"/>
          <w:lang w:val="uk-UA"/>
        </w:rPr>
        <w:t>р</w:t>
      </w:r>
      <w:r w:rsidRPr="003A3035">
        <w:rPr>
          <w:rFonts w:ascii="Tahoma" w:eastAsia="Times New Roman" w:hAnsi="Tahoma" w:cs="Tahoma"/>
          <w:sz w:val="20"/>
          <w:szCs w:val="20"/>
          <w:lang w:val="uk-UA"/>
        </w:rPr>
        <w:t>яд</w:t>
      </w:r>
      <w:r w:rsidR="000B67EB" w:rsidRPr="003A3035">
        <w:rPr>
          <w:rFonts w:ascii="Tahoma" w:eastAsia="Times New Roman" w:hAnsi="Tahoma" w:cs="Tahoma"/>
          <w:sz w:val="20"/>
          <w:szCs w:val="20"/>
          <w:lang w:val="uk-UA"/>
        </w:rPr>
        <w:t xml:space="preserve">ом і соціальними партнерами допомагає останнім ознайомлюватися з думками, пріоритетами та ініціативами Уряду з економічних і соціальних питань. Крім того, він може допомогти </w:t>
      </w:r>
      <w:r w:rsidR="00E07112" w:rsidRPr="003A3035">
        <w:rPr>
          <w:rFonts w:ascii="Tahoma" w:eastAsia="Times New Roman" w:hAnsi="Tahoma" w:cs="Tahoma"/>
          <w:sz w:val="20"/>
          <w:szCs w:val="20"/>
          <w:lang w:val="uk-UA"/>
        </w:rPr>
        <w:t xml:space="preserve">обом </w:t>
      </w:r>
      <w:r w:rsidR="000B67EB" w:rsidRPr="003A3035">
        <w:rPr>
          <w:rFonts w:ascii="Tahoma" w:eastAsia="Times New Roman" w:hAnsi="Tahoma" w:cs="Tahoma"/>
          <w:sz w:val="20"/>
          <w:szCs w:val="20"/>
          <w:lang w:val="uk-UA"/>
        </w:rPr>
        <w:t xml:space="preserve">сторонам отримати уявлення про </w:t>
      </w:r>
      <w:r w:rsidR="008047C5" w:rsidRPr="003A3035">
        <w:rPr>
          <w:rFonts w:ascii="Tahoma" w:eastAsia="Times New Roman" w:hAnsi="Tahoma" w:cs="Tahoma"/>
          <w:sz w:val="20"/>
          <w:szCs w:val="20"/>
          <w:lang w:val="uk-UA"/>
        </w:rPr>
        <w:t>позиці</w:t>
      </w:r>
      <w:r w:rsidR="00E07112" w:rsidRPr="003A3035">
        <w:rPr>
          <w:rFonts w:ascii="Tahoma" w:eastAsia="Times New Roman" w:hAnsi="Tahoma" w:cs="Tahoma"/>
          <w:sz w:val="20"/>
          <w:szCs w:val="20"/>
          <w:lang w:val="uk-UA"/>
        </w:rPr>
        <w:t>ї</w:t>
      </w:r>
      <w:r w:rsidR="008047C5" w:rsidRPr="003A3035">
        <w:rPr>
          <w:rFonts w:ascii="Tahoma" w:eastAsia="Times New Roman" w:hAnsi="Tahoma" w:cs="Tahoma"/>
          <w:sz w:val="20"/>
          <w:szCs w:val="20"/>
          <w:lang w:val="uk-UA"/>
        </w:rPr>
        <w:t xml:space="preserve"> одна одної.</w:t>
      </w:r>
      <w:r w:rsidR="00470BDA" w:rsidRPr="003A3035">
        <w:rPr>
          <w:rFonts w:ascii="Tahoma" w:hAnsi="Tahoma" w:cs="Tahoma"/>
          <w:sz w:val="20"/>
          <w:szCs w:val="20"/>
          <w:lang w:val="uk-UA"/>
        </w:rPr>
        <w:t xml:space="preserve"> </w:t>
      </w:r>
    </w:p>
    <w:p w14:paraId="3E98ACF2" w14:textId="77777777" w:rsidR="00470BDA" w:rsidRPr="003A3035" w:rsidRDefault="00470BDA" w:rsidP="00EA74FD">
      <w:pPr>
        <w:spacing w:after="0" w:line="240" w:lineRule="auto"/>
        <w:jc w:val="both"/>
        <w:rPr>
          <w:rFonts w:ascii="Tahoma" w:eastAsia="Times New Roman" w:hAnsi="Tahoma" w:cs="Tahoma"/>
          <w:i/>
          <w:sz w:val="20"/>
          <w:szCs w:val="20"/>
          <w:lang w:val="uk-UA"/>
        </w:rPr>
      </w:pPr>
    </w:p>
    <w:p w14:paraId="1D0A226D" w14:textId="3E8076FE" w:rsidR="008047C5" w:rsidRPr="003A3035" w:rsidRDefault="008047C5" w:rsidP="00EA74FD">
      <w:pPr>
        <w:spacing w:after="0" w:line="240" w:lineRule="auto"/>
        <w:jc w:val="both"/>
        <w:rPr>
          <w:rFonts w:ascii="Tahoma" w:eastAsia="Times New Roman" w:hAnsi="Tahoma" w:cs="Tahoma"/>
          <w:iCs/>
          <w:sz w:val="20"/>
          <w:szCs w:val="20"/>
          <w:lang w:val="uk-UA"/>
        </w:rPr>
      </w:pPr>
      <w:r w:rsidRPr="003A3035">
        <w:rPr>
          <w:rFonts w:ascii="Tahoma" w:eastAsia="Times New Roman" w:hAnsi="Tahoma" w:cs="Tahoma"/>
          <w:bCs/>
          <w:sz w:val="20"/>
          <w:szCs w:val="20"/>
          <w:lang w:val="uk-UA"/>
        </w:rPr>
        <w:t>Пропонується визначити, в урядовому нормативному акті, стандартизований порядок обміну інформацією з національн</w:t>
      </w:r>
      <w:r w:rsidR="00E07112" w:rsidRPr="003A3035">
        <w:rPr>
          <w:rFonts w:ascii="Tahoma" w:eastAsia="Times New Roman" w:hAnsi="Tahoma" w:cs="Tahoma"/>
          <w:bCs/>
          <w:sz w:val="20"/>
          <w:szCs w:val="20"/>
          <w:lang w:val="uk-UA"/>
        </w:rPr>
        <w:t>ими</w:t>
      </w:r>
      <w:r w:rsidRPr="003A3035">
        <w:rPr>
          <w:rFonts w:ascii="Tahoma" w:eastAsia="Times New Roman" w:hAnsi="Tahoma" w:cs="Tahoma"/>
          <w:bCs/>
          <w:sz w:val="20"/>
          <w:szCs w:val="20"/>
          <w:lang w:val="uk-UA"/>
        </w:rPr>
        <w:t xml:space="preserve"> інституці</w:t>
      </w:r>
      <w:r w:rsidR="00E07112" w:rsidRPr="003A3035">
        <w:rPr>
          <w:rFonts w:ascii="Tahoma" w:eastAsia="Times New Roman" w:hAnsi="Tahoma" w:cs="Tahoma"/>
          <w:bCs/>
          <w:sz w:val="20"/>
          <w:szCs w:val="20"/>
          <w:lang w:val="uk-UA"/>
        </w:rPr>
        <w:t>ями</w:t>
      </w:r>
      <w:r w:rsidRPr="003A3035">
        <w:rPr>
          <w:rFonts w:ascii="Tahoma" w:eastAsia="Times New Roman" w:hAnsi="Tahoma" w:cs="Tahoma"/>
          <w:bCs/>
          <w:sz w:val="20"/>
          <w:szCs w:val="20"/>
          <w:lang w:val="uk-UA"/>
        </w:rPr>
        <w:t xml:space="preserve"> тристороннього соціального діалогу та у ц</w:t>
      </w:r>
      <w:r w:rsidR="00E07112" w:rsidRPr="003A3035">
        <w:rPr>
          <w:rFonts w:ascii="Tahoma" w:eastAsia="Times New Roman" w:hAnsi="Tahoma" w:cs="Tahoma"/>
          <w:bCs/>
          <w:sz w:val="20"/>
          <w:szCs w:val="20"/>
          <w:lang w:val="uk-UA"/>
        </w:rPr>
        <w:t>их</w:t>
      </w:r>
      <w:r w:rsidRPr="003A3035">
        <w:rPr>
          <w:rFonts w:ascii="Tahoma" w:eastAsia="Times New Roman" w:hAnsi="Tahoma" w:cs="Tahoma"/>
          <w:bCs/>
          <w:sz w:val="20"/>
          <w:szCs w:val="20"/>
          <w:lang w:val="uk-UA"/>
        </w:rPr>
        <w:t xml:space="preserve"> інституці</w:t>
      </w:r>
      <w:r w:rsidR="00E07112" w:rsidRPr="003A3035">
        <w:rPr>
          <w:rFonts w:ascii="Tahoma" w:eastAsia="Times New Roman" w:hAnsi="Tahoma" w:cs="Tahoma"/>
          <w:bCs/>
          <w:sz w:val="20"/>
          <w:szCs w:val="20"/>
          <w:lang w:val="uk-UA"/>
        </w:rPr>
        <w:t>ях</w:t>
      </w:r>
      <w:r w:rsidRPr="003A3035">
        <w:rPr>
          <w:rFonts w:ascii="Tahoma" w:eastAsia="Times New Roman" w:hAnsi="Tahoma" w:cs="Tahoma"/>
          <w:bCs/>
          <w:sz w:val="20"/>
          <w:szCs w:val="20"/>
          <w:lang w:val="uk-UA"/>
        </w:rPr>
        <w:t xml:space="preserve">. </w:t>
      </w:r>
      <w:r w:rsidRPr="003A3035">
        <w:rPr>
          <w:rFonts w:ascii="Tahoma" w:eastAsia="Times New Roman" w:hAnsi="Tahoma" w:cs="Tahoma"/>
          <w:iCs/>
          <w:sz w:val="20"/>
          <w:szCs w:val="20"/>
          <w:lang w:val="uk-UA"/>
        </w:rPr>
        <w:t>Н</w:t>
      </w:r>
      <w:r w:rsidR="001760D4" w:rsidRPr="003A3035">
        <w:rPr>
          <w:rFonts w:ascii="Tahoma" w:eastAsia="Times New Roman" w:hAnsi="Tahoma" w:cs="Tahoma"/>
          <w:iCs/>
          <w:sz w:val="20"/>
          <w:szCs w:val="20"/>
          <w:lang w:val="uk-UA"/>
        </w:rPr>
        <w:t xml:space="preserve">априклад: Секретаріат Уряду регулярно надає </w:t>
      </w:r>
      <w:r w:rsidR="00815AE2" w:rsidRPr="003A3035">
        <w:rPr>
          <w:rFonts w:ascii="Tahoma" w:eastAsia="Times New Roman" w:hAnsi="Tahoma" w:cs="Tahoma"/>
          <w:iCs/>
          <w:sz w:val="20"/>
          <w:szCs w:val="20"/>
          <w:lang w:val="uk-UA"/>
        </w:rPr>
        <w:t>НТСЕР</w:t>
      </w:r>
      <w:r w:rsidR="001760D4" w:rsidRPr="003A3035">
        <w:rPr>
          <w:rFonts w:ascii="Tahoma" w:eastAsia="Times New Roman" w:hAnsi="Tahoma" w:cs="Tahoma"/>
          <w:iCs/>
          <w:sz w:val="20"/>
          <w:szCs w:val="20"/>
          <w:lang w:val="uk-UA"/>
        </w:rPr>
        <w:t xml:space="preserve"> інформацію про законодавчі</w:t>
      </w:r>
      <w:r w:rsidR="009D4123" w:rsidRPr="003A3035">
        <w:rPr>
          <w:rFonts w:ascii="Tahoma" w:eastAsia="Times New Roman" w:hAnsi="Tahoma" w:cs="Tahoma"/>
          <w:iCs/>
          <w:sz w:val="20"/>
          <w:szCs w:val="20"/>
          <w:lang w:val="uk-UA"/>
        </w:rPr>
        <w:t xml:space="preserve"> плани Уряду і строки подання законо</w:t>
      </w:r>
      <w:r w:rsidR="00EE01F1" w:rsidRPr="003A3035">
        <w:rPr>
          <w:rFonts w:ascii="Tahoma" w:eastAsia="Times New Roman" w:hAnsi="Tahoma" w:cs="Tahoma"/>
          <w:iCs/>
          <w:sz w:val="20"/>
          <w:szCs w:val="20"/>
          <w:lang w:val="uk-UA"/>
        </w:rPr>
        <w:t>проєкт</w:t>
      </w:r>
      <w:r w:rsidR="009D4123" w:rsidRPr="003A3035">
        <w:rPr>
          <w:rFonts w:ascii="Tahoma" w:eastAsia="Times New Roman" w:hAnsi="Tahoma" w:cs="Tahoma"/>
          <w:iCs/>
          <w:sz w:val="20"/>
          <w:szCs w:val="20"/>
          <w:lang w:val="uk-UA"/>
        </w:rPr>
        <w:t xml:space="preserve">ів до Парламенту; міністерства надають НТСЕР свої річні звіти за результатами моніторингу і оцінки діяльності та реалізації політики; НТСЕР подає </w:t>
      </w:r>
      <w:r w:rsidR="00D4466C" w:rsidRPr="003A3035">
        <w:rPr>
          <w:rFonts w:ascii="Tahoma" w:eastAsia="Times New Roman" w:hAnsi="Tahoma" w:cs="Tahoma"/>
          <w:iCs/>
          <w:sz w:val="20"/>
          <w:szCs w:val="20"/>
          <w:lang w:val="uk-UA"/>
        </w:rPr>
        <w:t xml:space="preserve">до Уряду і Парламенту </w:t>
      </w:r>
      <w:r w:rsidR="009D4123" w:rsidRPr="003A3035">
        <w:rPr>
          <w:rFonts w:ascii="Tahoma" w:eastAsia="Times New Roman" w:hAnsi="Tahoma" w:cs="Tahoma"/>
          <w:iCs/>
          <w:sz w:val="20"/>
          <w:szCs w:val="20"/>
          <w:lang w:val="uk-UA"/>
        </w:rPr>
        <w:t>річний звіт</w:t>
      </w:r>
      <w:r w:rsidR="00D4466C" w:rsidRPr="003A3035">
        <w:rPr>
          <w:rFonts w:ascii="Tahoma" w:eastAsia="Times New Roman" w:hAnsi="Tahoma" w:cs="Tahoma"/>
          <w:iCs/>
          <w:sz w:val="20"/>
          <w:szCs w:val="20"/>
          <w:lang w:val="uk-UA"/>
        </w:rPr>
        <w:t xml:space="preserve"> про свою роботу і оцінку своєї результативності</w:t>
      </w:r>
      <w:r w:rsidR="00577179" w:rsidRPr="003A3035">
        <w:rPr>
          <w:rFonts w:ascii="Tahoma" w:eastAsia="Times New Roman" w:hAnsi="Tahoma" w:cs="Tahoma"/>
          <w:iCs/>
          <w:sz w:val="20"/>
          <w:szCs w:val="20"/>
          <w:lang w:val="uk-UA"/>
        </w:rPr>
        <w:t>.</w:t>
      </w:r>
    </w:p>
    <w:p w14:paraId="5D9C9F15" w14:textId="77777777" w:rsidR="0092582E" w:rsidRPr="003A3035" w:rsidRDefault="0092582E" w:rsidP="00EA74FD">
      <w:pPr>
        <w:spacing w:after="0" w:line="240" w:lineRule="auto"/>
        <w:jc w:val="both"/>
        <w:rPr>
          <w:rFonts w:ascii="Tahoma" w:eastAsia="Times New Roman" w:hAnsi="Tahoma" w:cs="Tahoma"/>
          <w:i/>
          <w:sz w:val="20"/>
          <w:szCs w:val="20"/>
          <w:lang w:val="uk-UA"/>
        </w:rPr>
      </w:pPr>
    </w:p>
    <w:p w14:paraId="2DC3B649" w14:textId="2D8F706C" w:rsidR="0015710A" w:rsidRPr="003A3035" w:rsidRDefault="0083512C" w:rsidP="00EA74FD">
      <w:pPr>
        <w:spacing w:after="0" w:line="240" w:lineRule="auto"/>
        <w:jc w:val="both"/>
        <w:rPr>
          <w:rFonts w:ascii="Tahoma" w:eastAsia="Times New Roman" w:hAnsi="Tahoma" w:cs="Tahoma"/>
          <w:i/>
          <w:sz w:val="20"/>
          <w:szCs w:val="20"/>
          <w:lang w:val="uk-UA"/>
        </w:rPr>
      </w:pPr>
      <w:r w:rsidRPr="003A3035">
        <w:rPr>
          <w:rFonts w:ascii="Tahoma" w:eastAsia="Times New Roman" w:hAnsi="Tahoma" w:cs="Tahoma"/>
          <w:iCs/>
          <w:sz w:val="20"/>
          <w:szCs w:val="20"/>
          <w:lang w:val="uk-UA"/>
        </w:rPr>
        <w:t xml:space="preserve">На територіальному рівні пропонується аналогічна схема, тобто подання планів законодавчої роботи на місцевому рівні </w:t>
      </w:r>
      <w:r w:rsidR="0015710A" w:rsidRPr="003A3035">
        <w:rPr>
          <w:rFonts w:ascii="Tahoma" w:eastAsia="Times New Roman" w:hAnsi="Tahoma" w:cs="Tahoma"/>
          <w:sz w:val="20"/>
          <w:szCs w:val="20"/>
          <w:lang w:val="uk-UA"/>
        </w:rPr>
        <w:t>та затвердження порядку обміну</w:t>
      </w:r>
      <w:r w:rsidR="00E34CAD" w:rsidRPr="003A3035">
        <w:rPr>
          <w:rFonts w:ascii="Tahoma" w:eastAsia="Times New Roman" w:hAnsi="Tahoma" w:cs="Tahoma"/>
          <w:sz w:val="20"/>
          <w:szCs w:val="20"/>
          <w:lang w:val="uk-UA"/>
        </w:rPr>
        <w:t xml:space="preserve"> </w:t>
      </w:r>
      <w:r w:rsidRPr="003A3035">
        <w:rPr>
          <w:rFonts w:ascii="Tahoma" w:eastAsia="Times New Roman" w:hAnsi="Tahoma" w:cs="Tahoma"/>
          <w:sz w:val="20"/>
          <w:szCs w:val="20"/>
          <w:lang w:val="uk-UA"/>
        </w:rPr>
        <w:t xml:space="preserve">інформацією </w:t>
      </w:r>
      <w:r w:rsidR="0015710A" w:rsidRPr="003A3035">
        <w:rPr>
          <w:rFonts w:ascii="Tahoma" w:eastAsia="Times New Roman" w:hAnsi="Tahoma" w:cs="Tahoma"/>
          <w:sz w:val="20"/>
          <w:szCs w:val="20"/>
          <w:lang w:val="uk-UA"/>
        </w:rPr>
        <w:t>місцевими органами виконавчої влади</w:t>
      </w:r>
      <w:r w:rsidR="0071574E" w:rsidRPr="003A3035">
        <w:rPr>
          <w:rFonts w:ascii="Tahoma" w:eastAsia="Times New Roman" w:hAnsi="Tahoma" w:cs="Tahoma"/>
          <w:sz w:val="20"/>
          <w:szCs w:val="20"/>
          <w:vertAlign w:val="superscript"/>
          <w:lang w:val="uk-UA"/>
        </w:rPr>
        <w:footnoteReference w:id="36"/>
      </w:r>
      <w:r w:rsidR="0015710A" w:rsidRPr="003A3035">
        <w:rPr>
          <w:rFonts w:ascii="Tahoma" w:eastAsia="Times New Roman" w:hAnsi="Tahoma" w:cs="Tahoma"/>
          <w:sz w:val="20"/>
          <w:szCs w:val="20"/>
          <w:lang w:val="uk-UA"/>
        </w:rPr>
        <w:t xml:space="preserve"> та виконавчими комітетами органів </w:t>
      </w:r>
      <w:r w:rsidR="00815AE2" w:rsidRPr="003A3035">
        <w:rPr>
          <w:rFonts w:ascii="Tahoma" w:eastAsia="Times New Roman" w:hAnsi="Tahoma" w:cs="Tahoma"/>
          <w:sz w:val="20"/>
          <w:szCs w:val="20"/>
          <w:lang w:val="uk-UA"/>
        </w:rPr>
        <w:t xml:space="preserve">місцевого </w:t>
      </w:r>
      <w:r w:rsidR="0015710A" w:rsidRPr="003A3035">
        <w:rPr>
          <w:rFonts w:ascii="Tahoma" w:eastAsia="Times New Roman" w:hAnsi="Tahoma" w:cs="Tahoma"/>
          <w:sz w:val="20"/>
          <w:szCs w:val="20"/>
          <w:lang w:val="uk-UA"/>
        </w:rPr>
        <w:t>самоврядування</w:t>
      </w:r>
      <w:r w:rsidR="0071574E" w:rsidRPr="003A3035">
        <w:rPr>
          <w:rFonts w:ascii="Tahoma" w:eastAsia="Times New Roman" w:hAnsi="Tahoma" w:cs="Tahoma"/>
          <w:sz w:val="20"/>
          <w:szCs w:val="20"/>
          <w:vertAlign w:val="superscript"/>
          <w:lang w:val="uk-UA"/>
        </w:rPr>
        <w:footnoteReference w:id="37"/>
      </w:r>
      <w:r w:rsidR="0015710A" w:rsidRPr="003A3035">
        <w:rPr>
          <w:rFonts w:ascii="Tahoma" w:eastAsia="Times New Roman" w:hAnsi="Tahoma" w:cs="Tahoma"/>
          <w:sz w:val="20"/>
          <w:szCs w:val="20"/>
          <w:lang w:val="uk-UA"/>
        </w:rPr>
        <w:t xml:space="preserve"> з урахуванням пропозицій, наданих ТТСЕР/органами </w:t>
      </w:r>
      <w:r w:rsidR="0071574E" w:rsidRPr="003A3035">
        <w:rPr>
          <w:rFonts w:ascii="Tahoma" w:eastAsia="Times New Roman" w:hAnsi="Tahoma" w:cs="Tahoma"/>
          <w:sz w:val="20"/>
          <w:szCs w:val="20"/>
          <w:lang w:val="uk-UA"/>
        </w:rPr>
        <w:t>соціального діалогу</w:t>
      </w:r>
      <w:r w:rsidR="0015710A" w:rsidRPr="003A3035">
        <w:rPr>
          <w:rFonts w:ascii="Tahoma" w:eastAsia="Times New Roman" w:hAnsi="Tahoma" w:cs="Tahoma"/>
          <w:sz w:val="20"/>
          <w:szCs w:val="20"/>
          <w:lang w:val="uk-UA"/>
        </w:rPr>
        <w:t>.</w:t>
      </w:r>
      <w:r w:rsidR="00E34CAD" w:rsidRPr="003A3035">
        <w:rPr>
          <w:rFonts w:ascii="Tahoma" w:eastAsia="Times New Roman" w:hAnsi="Tahoma" w:cs="Tahoma"/>
          <w:sz w:val="20"/>
          <w:szCs w:val="20"/>
          <w:lang w:val="uk-UA"/>
        </w:rPr>
        <w:t xml:space="preserve"> </w:t>
      </w:r>
    </w:p>
    <w:p w14:paraId="792363AA" w14:textId="77777777" w:rsidR="00A45272" w:rsidRPr="003A3035" w:rsidRDefault="00A45272" w:rsidP="00EA74FD">
      <w:pPr>
        <w:spacing w:after="0" w:line="240" w:lineRule="auto"/>
        <w:jc w:val="both"/>
        <w:rPr>
          <w:rFonts w:ascii="Tahoma" w:eastAsia="Times New Roman" w:hAnsi="Tahoma" w:cs="Tahoma"/>
          <w:i/>
          <w:sz w:val="20"/>
          <w:szCs w:val="20"/>
          <w:u w:val="single"/>
          <w:lang w:val="uk-UA"/>
        </w:rPr>
      </w:pPr>
    </w:p>
    <w:p w14:paraId="112120FE" w14:textId="270AF518" w:rsidR="00776A16" w:rsidRPr="003A3035" w:rsidRDefault="0015710A" w:rsidP="00EA74FD">
      <w:pPr>
        <w:spacing w:after="0" w:line="240" w:lineRule="auto"/>
        <w:jc w:val="both"/>
        <w:rPr>
          <w:rFonts w:ascii="Tahoma" w:eastAsia="Times New Roman" w:hAnsi="Tahoma" w:cs="Tahoma"/>
          <w:i/>
          <w:sz w:val="20"/>
          <w:szCs w:val="20"/>
          <w:lang w:val="uk-UA"/>
        </w:rPr>
      </w:pPr>
      <w:r w:rsidRPr="003A3035">
        <w:rPr>
          <w:rFonts w:ascii="Tahoma" w:eastAsia="Times New Roman" w:hAnsi="Tahoma" w:cs="Tahoma"/>
          <w:i/>
          <w:sz w:val="20"/>
          <w:szCs w:val="20"/>
          <w:lang w:val="uk-UA"/>
        </w:rPr>
        <w:t>Консультації</w:t>
      </w:r>
    </w:p>
    <w:p w14:paraId="7D07B92D" w14:textId="77777777" w:rsidR="00815AE2" w:rsidRPr="003A3035" w:rsidRDefault="00815AE2" w:rsidP="00EA74FD">
      <w:pPr>
        <w:spacing w:after="0" w:line="240" w:lineRule="auto"/>
        <w:jc w:val="both"/>
        <w:rPr>
          <w:rFonts w:ascii="Tahoma" w:eastAsia="Times New Roman" w:hAnsi="Tahoma" w:cs="Tahoma"/>
          <w:i/>
          <w:sz w:val="20"/>
          <w:szCs w:val="20"/>
          <w:lang w:val="uk-UA"/>
        </w:rPr>
      </w:pPr>
    </w:p>
    <w:p w14:paraId="0D27D8A6" w14:textId="586E5578" w:rsidR="005E416D" w:rsidRPr="003A3035" w:rsidRDefault="005E416D" w:rsidP="00EA74FD">
      <w:pPr>
        <w:autoSpaceDE w:val="0"/>
        <w:autoSpaceDN w:val="0"/>
        <w:adjustRightInd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Консультації надають Урядові можливість «перевірити у реальних умовах» свої законодавчі чи політичні ініціативи, а соціальним партнерам </w:t>
      </w:r>
      <w:r w:rsidR="00CD4172" w:rsidRPr="003A3035">
        <w:rPr>
          <w:rFonts w:ascii="Tahoma" w:hAnsi="Tahoma" w:cs="Tahoma"/>
          <w:sz w:val="20"/>
          <w:szCs w:val="20"/>
          <w:lang w:val="uk-UA"/>
        </w:rPr>
        <w:t>–</w:t>
      </w:r>
      <w:r w:rsidRPr="003A3035">
        <w:rPr>
          <w:rFonts w:ascii="Tahoma" w:hAnsi="Tahoma" w:cs="Tahoma"/>
          <w:sz w:val="20"/>
          <w:szCs w:val="20"/>
          <w:lang w:val="uk-UA"/>
        </w:rPr>
        <w:t xml:space="preserve"> мож</w:t>
      </w:r>
      <w:r w:rsidR="00CD4172" w:rsidRPr="003A3035">
        <w:rPr>
          <w:rFonts w:ascii="Tahoma" w:hAnsi="Tahoma" w:cs="Tahoma"/>
          <w:sz w:val="20"/>
          <w:szCs w:val="20"/>
          <w:lang w:val="uk-UA"/>
        </w:rPr>
        <w:t xml:space="preserve">ливість дізнатися про наміри влади з перших рук і висловити свої думки щодо них. У результаті консультацій одна з сторін може переглянути свою позицію. Консультації не </w:t>
      </w:r>
      <w:r w:rsidR="001650BE" w:rsidRPr="003A3035">
        <w:rPr>
          <w:rFonts w:ascii="Tahoma" w:hAnsi="Tahoma" w:cs="Tahoma"/>
          <w:sz w:val="20"/>
          <w:szCs w:val="20"/>
          <w:lang w:val="uk-UA"/>
        </w:rPr>
        <w:t>надають повноважень на прийняття рішень, але можуть сприяти у процесі їх прийняття.</w:t>
      </w:r>
    </w:p>
    <w:p w14:paraId="50F7775F" w14:textId="77777777" w:rsidR="00714305" w:rsidRPr="003A3035" w:rsidRDefault="00714305" w:rsidP="00EA74FD">
      <w:pPr>
        <w:autoSpaceDE w:val="0"/>
        <w:autoSpaceDN w:val="0"/>
        <w:adjustRightInd w:val="0"/>
        <w:spacing w:after="0" w:line="240" w:lineRule="auto"/>
        <w:jc w:val="both"/>
        <w:rPr>
          <w:rFonts w:ascii="Tahoma" w:hAnsi="Tahoma" w:cs="Tahoma"/>
          <w:sz w:val="20"/>
          <w:szCs w:val="20"/>
          <w:lang w:val="uk-UA"/>
        </w:rPr>
      </w:pPr>
    </w:p>
    <w:p w14:paraId="2B2D65D4" w14:textId="4AD10D49" w:rsidR="00E8722F" w:rsidRPr="003A3035" w:rsidRDefault="001650BE" w:rsidP="00EA74FD">
      <w:pPr>
        <w:autoSpaceDE w:val="0"/>
        <w:autoSpaceDN w:val="0"/>
        <w:adjustRightInd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На відміну від переговорів консультації не обов’язково повинні привести до </w:t>
      </w:r>
      <w:r w:rsidR="00E8722F" w:rsidRPr="003A3035">
        <w:rPr>
          <w:rFonts w:ascii="Tahoma" w:hAnsi="Tahoma" w:cs="Tahoma"/>
          <w:sz w:val="20"/>
          <w:szCs w:val="20"/>
          <w:lang w:val="uk-UA"/>
        </w:rPr>
        <w:t>угод</w:t>
      </w:r>
      <w:r w:rsidR="00E16704" w:rsidRPr="003A3035">
        <w:rPr>
          <w:rStyle w:val="afe"/>
          <w:rFonts w:ascii="Tahoma" w:hAnsi="Tahoma" w:cs="Tahoma"/>
          <w:sz w:val="20"/>
          <w:szCs w:val="20"/>
          <w:lang w:val="uk-UA"/>
        </w:rPr>
        <w:footnoteReference w:id="38"/>
      </w:r>
      <w:r w:rsidR="00E8722F" w:rsidRPr="003A3035">
        <w:rPr>
          <w:rFonts w:ascii="Tahoma" w:hAnsi="Tahoma" w:cs="Tahoma"/>
          <w:sz w:val="20"/>
          <w:szCs w:val="20"/>
          <w:lang w:val="uk-UA"/>
        </w:rPr>
        <w:t xml:space="preserve">; їхнім підсумком можуть бути </w:t>
      </w:r>
      <w:r w:rsidR="00B86210" w:rsidRPr="003A3035">
        <w:rPr>
          <w:rFonts w:ascii="Tahoma" w:hAnsi="Tahoma" w:cs="Tahoma"/>
          <w:sz w:val="20"/>
          <w:szCs w:val="20"/>
          <w:lang w:val="uk-UA"/>
        </w:rPr>
        <w:t>загальне розуміння</w:t>
      </w:r>
      <w:r w:rsidR="00E8722F" w:rsidRPr="003A3035">
        <w:rPr>
          <w:rFonts w:ascii="Tahoma" w:hAnsi="Tahoma" w:cs="Tahoma"/>
          <w:sz w:val="20"/>
          <w:szCs w:val="20"/>
          <w:lang w:val="uk-UA"/>
        </w:rPr>
        <w:t xml:space="preserve"> або декларації, </w:t>
      </w:r>
      <w:r w:rsidR="00B86210" w:rsidRPr="003A3035">
        <w:rPr>
          <w:rFonts w:ascii="Tahoma" w:hAnsi="Tahoma" w:cs="Tahoma"/>
          <w:sz w:val="20"/>
          <w:szCs w:val="20"/>
          <w:lang w:val="uk-UA"/>
        </w:rPr>
        <w:t xml:space="preserve">спільні заяви, рекомендації, висновки або звіти. Разом з тим, вони передбачають певний рівень обов’язковості з боку Уряду, наприклад, </w:t>
      </w:r>
      <w:r w:rsidR="00243B55" w:rsidRPr="003A3035">
        <w:rPr>
          <w:rFonts w:ascii="Tahoma" w:hAnsi="Tahoma" w:cs="Tahoma"/>
          <w:sz w:val="20"/>
          <w:szCs w:val="20"/>
          <w:lang w:val="uk-UA"/>
        </w:rPr>
        <w:t xml:space="preserve">щодо уважного вислуховування думок соціальних партнерів, добросовісного врахування цих думок і надання консультативному органові інформації про хід виконання його рекомендацій, а у разі відмови </w:t>
      </w:r>
      <w:r w:rsidR="00321E60" w:rsidRPr="003A3035">
        <w:rPr>
          <w:rFonts w:ascii="Tahoma" w:hAnsi="Tahoma" w:cs="Tahoma"/>
          <w:sz w:val="20"/>
          <w:szCs w:val="20"/>
          <w:lang w:val="uk-UA"/>
        </w:rPr>
        <w:t>виконувати їх</w:t>
      </w:r>
      <w:r w:rsidR="00243B55" w:rsidRPr="003A3035">
        <w:rPr>
          <w:rFonts w:ascii="Tahoma" w:hAnsi="Tahoma" w:cs="Tahoma"/>
          <w:sz w:val="20"/>
          <w:szCs w:val="20"/>
          <w:lang w:val="uk-UA"/>
        </w:rPr>
        <w:t xml:space="preserve"> </w:t>
      </w:r>
      <w:r w:rsidR="00321E60" w:rsidRPr="003A3035">
        <w:rPr>
          <w:rFonts w:ascii="Tahoma" w:hAnsi="Tahoma" w:cs="Tahoma"/>
          <w:sz w:val="20"/>
          <w:szCs w:val="20"/>
          <w:lang w:val="uk-UA"/>
        </w:rPr>
        <w:t>–</w:t>
      </w:r>
      <w:r w:rsidR="00243B55" w:rsidRPr="003A3035">
        <w:rPr>
          <w:rFonts w:ascii="Tahoma" w:hAnsi="Tahoma" w:cs="Tahoma"/>
          <w:sz w:val="20"/>
          <w:szCs w:val="20"/>
          <w:lang w:val="uk-UA"/>
        </w:rPr>
        <w:t xml:space="preserve"> </w:t>
      </w:r>
      <w:r w:rsidR="00321E60" w:rsidRPr="003A3035">
        <w:rPr>
          <w:rFonts w:ascii="Tahoma" w:hAnsi="Tahoma" w:cs="Tahoma"/>
          <w:sz w:val="20"/>
          <w:szCs w:val="20"/>
          <w:lang w:val="uk-UA"/>
        </w:rPr>
        <w:t>відповідних пояснень.</w:t>
      </w:r>
    </w:p>
    <w:p w14:paraId="239B2AB6" w14:textId="12C244F6" w:rsidR="004D5736" w:rsidRPr="003A3035" w:rsidRDefault="004D5736" w:rsidP="00EA74FD">
      <w:pPr>
        <w:autoSpaceDE w:val="0"/>
        <w:autoSpaceDN w:val="0"/>
        <w:adjustRightInd w:val="0"/>
        <w:spacing w:after="0" w:line="240" w:lineRule="auto"/>
        <w:jc w:val="both"/>
        <w:rPr>
          <w:rFonts w:ascii="Tahoma" w:hAnsi="Tahoma" w:cs="Tahoma"/>
          <w:sz w:val="20"/>
          <w:szCs w:val="20"/>
          <w:lang w:val="uk-UA"/>
        </w:rPr>
      </w:pPr>
    </w:p>
    <w:p w14:paraId="04B6143A" w14:textId="5FFB4454" w:rsidR="00321E60" w:rsidRPr="003A3035" w:rsidRDefault="00321E60" w:rsidP="00EA74FD">
      <w:pPr>
        <w:autoSpaceDE w:val="0"/>
        <w:autoSpaceDN w:val="0"/>
        <w:adjustRightInd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У чинному Законі про </w:t>
      </w:r>
      <w:r w:rsidR="003116BA" w:rsidRPr="003A3035">
        <w:rPr>
          <w:rFonts w:ascii="Tahoma" w:eastAsia="Calibri" w:hAnsi="Tahoma" w:cs="Tahoma"/>
          <w:sz w:val="20"/>
          <w:szCs w:val="20"/>
          <w:lang w:val="uk-UA"/>
        </w:rPr>
        <w:t>соціальний</w:t>
      </w:r>
      <w:r w:rsidR="003116BA" w:rsidRPr="003A3035" w:rsidDel="003116BA">
        <w:rPr>
          <w:rFonts w:ascii="Tahoma" w:hAnsi="Tahoma" w:cs="Tahoma"/>
          <w:sz w:val="20"/>
          <w:szCs w:val="20"/>
          <w:lang w:val="uk-UA"/>
        </w:rPr>
        <w:t xml:space="preserve"> </w:t>
      </w:r>
      <w:r w:rsidRPr="003A3035">
        <w:rPr>
          <w:rFonts w:ascii="Tahoma" w:hAnsi="Tahoma" w:cs="Tahoma"/>
          <w:sz w:val="20"/>
          <w:szCs w:val="20"/>
          <w:lang w:val="uk-UA"/>
        </w:rPr>
        <w:t xml:space="preserve">діалог визначено провідну роль </w:t>
      </w:r>
      <w:r w:rsidR="00714305" w:rsidRPr="003A3035">
        <w:rPr>
          <w:rFonts w:ascii="Tahoma" w:hAnsi="Tahoma" w:cs="Tahoma"/>
          <w:sz w:val="20"/>
          <w:szCs w:val="20"/>
          <w:lang w:val="uk-UA"/>
        </w:rPr>
        <w:t xml:space="preserve">НТСЕР </w:t>
      </w:r>
      <w:r w:rsidR="00FD1285" w:rsidRPr="003A3035">
        <w:rPr>
          <w:rFonts w:ascii="Tahoma" w:hAnsi="Tahoma" w:cs="Tahoma"/>
          <w:sz w:val="20"/>
          <w:szCs w:val="20"/>
          <w:lang w:val="uk-UA"/>
        </w:rPr>
        <w:t xml:space="preserve"> як національного консультативно-дорадчого органу </w:t>
      </w:r>
      <w:r w:rsidR="002D4591" w:rsidRPr="003A3035">
        <w:rPr>
          <w:rFonts w:ascii="Tahoma" w:hAnsi="Tahoma" w:cs="Tahoma"/>
          <w:sz w:val="20"/>
          <w:szCs w:val="20"/>
          <w:lang w:val="uk-UA"/>
        </w:rPr>
        <w:t>Уряду та Парламенту з питань, що відносяться до сфери його компетенції.</w:t>
      </w:r>
    </w:p>
    <w:p w14:paraId="16C9931F" w14:textId="77777777" w:rsidR="00A53DEA" w:rsidRPr="003A3035" w:rsidRDefault="00A53DEA" w:rsidP="00EA74FD">
      <w:pPr>
        <w:autoSpaceDE w:val="0"/>
        <w:autoSpaceDN w:val="0"/>
        <w:adjustRightInd w:val="0"/>
        <w:spacing w:after="0" w:line="240" w:lineRule="auto"/>
        <w:jc w:val="both"/>
        <w:rPr>
          <w:rFonts w:ascii="Tahoma" w:hAnsi="Tahoma" w:cs="Tahoma"/>
          <w:sz w:val="20"/>
          <w:szCs w:val="20"/>
          <w:lang w:val="uk-UA"/>
        </w:rPr>
      </w:pPr>
    </w:p>
    <w:p w14:paraId="207494ED" w14:textId="4C38D805" w:rsidR="00A47EA8" w:rsidRPr="003A3035" w:rsidRDefault="00714305" w:rsidP="00EA74FD">
      <w:pPr>
        <w:autoSpaceDE w:val="0"/>
        <w:autoSpaceDN w:val="0"/>
        <w:adjustRightInd w:val="0"/>
        <w:spacing w:after="0" w:line="240" w:lineRule="auto"/>
        <w:jc w:val="both"/>
        <w:rPr>
          <w:rFonts w:ascii="Tahoma" w:eastAsia="Calibri" w:hAnsi="Tahoma" w:cs="Tahoma"/>
          <w:bCs/>
          <w:sz w:val="20"/>
          <w:szCs w:val="20"/>
          <w:lang w:val="uk-UA"/>
        </w:rPr>
      </w:pPr>
      <w:r w:rsidRPr="003A3035">
        <w:rPr>
          <w:rFonts w:ascii="Tahoma" w:eastAsia="Calibri" w:hAnsi="Tahoma" w:cs="Tahoma"/>
          <w:bCs/>
          <w:sz w:val="20"/>
          <w:szCs w:val="20"/>
          <w:lang w:val="uk-UA"/>
        </w:rPr>
        <w:t>Перш за все, п</w:t>
      </w:r>
      <w:r w:rsidR="00E73C1E" w:rsidRPr="003A3035">
        <w:rPr>
          <w:rFonts w:ascii="Tahoma" w:eastAsia="Calibri" w:hAnsi="Tahoma" w:cs="Tahoma"/>
          <w:bCs/>
          <w:sz w:val="20"/>
          <w:szCs w:val="20"/>
          <w:lang w:val="uk-UA"/>
        </w:rPr>
        <w:t xml:space="preserve">ропонується внести до Закону про </w:t>
      </w:r>
      <w:r w:rsidR="003116BA" w:rsidRPr="003A3035">
        <w:rPr>
          <w:rFonts w:ascii="Tahoma" w:eastAsia="Calibri" w:hAnsi="Tahoma" w:cs="Tahoma"/>
          <w:bCs/>
          <w:sz w:val="20"/>
          <w:szCs w:val="20"/>
          <w:lang w:val="uk-UA"/>
        </w:rPr>
        <w:t>соціальний</w:t>
      </w:r>
      <w:r w:rsidR="003116BA" w:rsidRPr="003A3035" w:rsidDel="003116BA">
        <w:rPr>
          <w:rFonts w:ascii="Tahoma" w:eastAsia="Calibri" w:hAnsi="Tahoma" w:cs="Tahoma"/>
          <w:bCs/>
          <w:sz w:val="20"/>
          <w:szCs w:val="20"/>
          <w:lang w:val="uk-UA"/>
        </w:rPr>
        <w:t xml:space="preserve"> </w:t>
      </w:r>
      <w:r w:rsidR="00E73C1E" w:rsidRPr="003A3035">
        <w:rPr>
          <w:rFonts w:ascii="Tahoma" w:eastAsia="Calibri" w:hAnsi="Tahoma" w:cs="Tahoma"/>
          <w:bCs/>
          <w:sz w:val="20"/>
          <w:szCs w:val="20"/>
          <w:lang w:val="uk-UA"/>
        </w:rPr>
        <w:t xml:space="preserve">діалог відповідні зміни з тим, щоб чітко визначити </w:t>
      </w:r>
      <w:r w:rsidR="00A47EA8" w:rsidRPr="003A3035">
        <w:rPr>
          <w:rFonts w:ascii="Tahoma" w:eastAsia="Calibri" w:hAnsi="Tahoma" w:cs="Tahoma"/>
          <w:bCs/>
          <w:sz w:val="20"/>
          <w:szCs w:val="20"/>
          <w:lang w:val="uk-UA"/>
        </w:rPr>
        <w:t>мету і завдання консультацій, а також їхні можливі результати, як зазначено вище.</w:t>
      </w:r>
    </w:p>
    <w:p w14:paraId="6E8C8D2E" w14:textId="77777777" w:rsidR="00714305" w:rsidRPr="003A3035" w:rsidRDefault="00714305" w:rsidP="00EA74FD">
      <w:pPr>
        <w:autoSpaceDE w:val="0"/>
        <w:autoSpaceDN w:val="0"/>
        <w:adjustRightInd w:val="0"/>
        <w:spacing w:after="0" w:line="240" w:lineRule="auto"/>
        <w:jc w:val="both"/>
        <w:rPr>
          <w:rFonts w:ascii="Tahoma" w:eastAsia="Calibri" w:hAnsi="Tahoma" w:cs="Tahoma"/>
          <w:bCs/>
          <w:sz w:val="20"/>
          <w:szCs w:val="20"/>
          <w:lang w:val="uk-UA"/>
        </w:rPr>
      </w:pPr>
    </w:p>
    <w:p w14:paraId="2C7D9AFE" w14:textId="7A3BA24C" w:rsidR="00B878D4" w:rsidRPr="003A3035" w:rsidRDefault="00714305" w:rsidP="00EA74FD">
      <w:pPr>
        <w:autoSpaceDE w:val="0"/>
        <w:autoSpaceDN w:val="0"/>
        <w:adjustRightInd w:val="0"/>
        <w:spacing w:after="0" w:line="240" w:lineRule="auto"/>
        <w:jc w:val="both"/>
        <w:rPr>
          <w:rFonts w:ascii="Tahoma" w:eastAsia="Calibri" w:hAnsi="Tahoma" w:cs="Tahoma"/>
          <w:bCs/>
          <w:sz w:val="20"/>
          <w:szCs w:val="20"/>
          <w:lang w:val="uk-UA"/>
        </w:rPr>
      </w:pPr>
      <w:r w:rsidRPr="003A3035">
        <w:rPr>
          <w:rFonts w:ascii="Tahoma" w:eastAsia="Calibri" w:hAnsi="Tahoma" w:cs="Tahoma"/>
          <w:bCs/>
          <w:sz w:val="20"/>
          <w:szCs w:val="20"/>
          <w:lang w:val="uk-UA"/>
        </w:rPr>
        <w:t>По-друге</w:t>
      </w:r>
      <w:r w:rsidR="00A47EA8" w:rsidRPr="003A3035">
        <w:rPr>
          <w:rFonts w:ascii="Tahoma" w:eastAsia="Calibri" w:hAnsi="Tahoma" w:cs="Tahoma"/>
          <w:bCs/>
          <w:sz w:val="20"/>
          <w:szCs w:val="20"/>
          <w:lang w:val="uk-UA"/>
        </w:rPr>
        <w:t xml:space="preserve">, пропонується встановити юридичний обов’язок Уряду надавати </w:t>
      </w:r>
      <w:r w:rsidR="004F0408" w:rsidRPr="003A3035">
        <w:rPr>
          <w:rFonts w:ascii="Tahoma" w:eastAsia="Calibri" w:hAnsi="Tahoma" w:cs="Tahoma"/>
          <w:bCs/>
          <w:sz w:val="20"/>
          <w:szCs w:val="20"/>
          <w:lang w:val="uk-UA"/>
        </w:rPr>
        <w:t>відомості</w:t>
      </w:r>
      <w:r w:rsidR="00A47EA8" w:rsidRPr="003A3035">
        <w:rPr>
          <w:rFonts w:ascii="Tahoma" w:eastAsia="Calibri" w:hAnsi="Tahoma" w:cs="Tahoma"/>
          <w:bCs/>
          <w:sz w:val="20"/>
          <w:szCs w:val="20"/>
          <w:lang w:val="uk-UA"/>
        </w:rPr>
        <w:t xml:space="preserve"> про хід виконання рекомендацій НТСЕР із </w:t>
      </w:r>
      <w:r w:rsidR="004F0408" w:rsidRPr="003A3035">
        <w:rPr>
          <w:rFonts w:ascii="Tahoma" w:eastAsia="Calibri" w:hAnsi="Tahoma" w:cs="Tahoma"/>
          <w:bCs/>
          <w:sz w:val="20"/>
          <w:szCs w:val="20"/>
          <w:lang w:val="uk-UA"/>
        </w:rPr>
        <w:t>наданням пояснень у разі їх відхилення.</w:t>
      </w:r>
      <w:r w:rsidR="00A53DEA" w:rsidRPr="003A3035">
        <w:rPr>
          <w:rFonts w:ascii="Tahoma" w:eastAsia="Calibri" w:hAnsi="Tahoma" w:cs="Tahoma"/>
          <w:bCs/>
          <w:sz w:val="20"/>
          <w:szCs w:val="20"/>
          <w:lang w:val="uk-UA"/>
        </w:rPr>
        <w:t xml:space="preserve"> </w:t>
      </w:r>
    </w:p>
    <w:p w14:paraId="7070B782" w14:textId="77777777" w:rsidR="00714305" w:rsidRPr="003A3035" w:rsidRDefault="00714305" w:rsidP="00EA74FD">
      <w:pPr>
        <w:autoSpaceDE w:val="0"/>
        <w:autoSpaceDN w:val="0"/>
        <w:adjustRightInd w:val="0"/>
        <w:spacing w:after="0" w:line="240" w:lineRule="auto"/>
        <w:jc w:val="both"/>
        <w:rPr>
          <w:rFonts w:ascii="Tahoma" w:eastAsia="Calibri" w:hAnsi="Tahoma" w:cs="Tahoma"/>
          <w:bCs/>
          <w:sz w:val="20"/>
          <w:szCs w:val="20"/>
          <w:lang w:val="uk-UA"/>
        </w:rPr>
      </w:pPr>
    </w:p>
    <w:p w14:paraId="7D13ADCA" w14:textId="339C7364" w:rsidR="0012200C" w:rsidRPr="003A3035" w:rsidRDefault="004F0408" w:rsidP="00EA74FD">
      <w:pPr>
        <w:autoSpaceDE w:val="0"/>
        <w:autoSpaceDN w:val="0"/>
        <w:adjustRightInd w:val="0"/>
        <w:spacing w:after="0" w:line="240" w:lineRule="auto"/>
        <w:jc w:val="both"/>
        <w:rPr>
          <w:rFonts w:ascii="Tahoma" w:eastAsia="Calibri" w:hAnsi="Tahoma" w:cs="Tahoma"/>
          <w:bCs/>
          <w:sz w:val="20"/>
          <w:szCs w:val="20"/>
          <w:lang w:val="uk-UA"/>
        </w:rPr>
      </w:pPr>
      <w:r w:rsidRPr="003A3035">
        <w:rPr>
          <w:rFonts w:ascii="Tahoma" w:eastAsia="Calibri" w:hAnsi="Tahoma" w:cs="Tahoma"/>
          <w:bCs/>
          <w:sz w:val="20"/>
          <w:szCs w:val="20"/>
          <w:lang w:val="uk-UA"/>
        </w:rPr>
        <w:t>По-третє, пропонується встановити</w:t>
      </w:r>
      <w:r w:rsidR="00714305" w:rsidRPr="003A3035">
        <w:rPr>
          <w:rFonts w:ascii="Tahoma" w:eastAsia="Calibri" w:hAnsi="Tahoma" w:cs="Tahoma"/>
          <w:bCs/>
          <w:sz w:val="20"/>
          <w:szCs w:val="20"/>
          <w:lang w:val="uk-UA"/>
        </w:rPr>
        <w:t xml:space="preserve"> юридичний</w:t>
      </w:r>
      <w:r w:rsidRPr="003A3035">
        <w:rPr>
          <w:rFonts w:ascii="Tahoma" w:eastAsia="Calibri" w:hAnsi="Tahoma" w:cs="Tahoma"/>
          <w:bCs/>
          <w:sz w:val="20"/>
          <w:szCs w:val="20"/>
          <w:lang w:val="uk-UA"/>
        </w:rPr>
        <w:t xml:space="preserve"> обов’язок Уряду інформувати Парламент про думки, висловлені НТСЕР щодо передбачених заходів політики або законів.</w:t>
      </w:r>
    </w:p>
    <w:p w14:paraId="242DF1FC" w14:textId="11A9041A" w:rsidR="0024387C" w:rsidRPr="003A3035" w:rsidRDefault="0024387C" w:rsidP="00EA74FD">
      <w:pPr>
        <w:autoSpaceDE w:val="0"/>
        <w:autoSpaceDN w:val="0"/>
        <w:adjustRightInd w:val="0"/>
        <w:spacing w:after="0" w:line="240" w:lineRule="auto"/>
        <w:rPr>
          <w:rFonts w:ascii="Tahoma" w:eastAsia="Calibri" w:hAnsi="Tahoma" w:cs="Tahoma"/>
          <w:sz w:val="20"/>
          <w:szCs w:val="20"/>
          <w:lang w:val="uk-UA"/>
        </w:rPr>
      </w:pPr>
    </w:p>
    <w:p w14:paraId="78CE912F" w14:textId="386D3B78" w:rsidR="004D5736" w:rsidRPr="003A3035" w:rsidRDefault="004F0408" w:rsidP="00EA74FD">
      <w:pPr>
        <w:spacing w:after="0" w:line="240" w:lineRule="auto"/>
        <w:jc w:val="both"/>
        <w:rPr>
          <w:rFonts w:ascii="Tahoma" w:eastAsia="Calibri" w:hAnsi="Tahoma" w:cs="Tahoma"/>
          <w:i/>
          <w:sz w:val="20"/>
          <w:szCs w:val="20"/>
          <w:lang w:val="uk-UA"/>
        </w:rPr>
      </w:pPr>
      <w:r w:rsidRPr="003A3035">
        <w:rPr>
          <w:rFonts w:ascii="Tahoma" w:eastAsia="Calibri" w:hAnsi="Tahoma" w:cs="Tahoma"/>
          <w:i/>
          <w:sz w:val="20"/>
          <w:szCs w:val="20"/>
          <w:lang w:val="uk-UA"/>
        </w:rPr>
        <w:t>Переговори</w:t>
      </w:r>
    </w:p>
    <w:p w14:paraId="65C6196D" w14:textId="77777777" w:rsidR="00714305" w:rsidRPr="003A3035" w:rsidRDefault="00714305" w:rsidP="00EA74FD">
      <w:pPr>
        <w:spacing w:after="0" w:line="240" w:lineRule="auto"/>
        <w:jc w:val="both"/>
        <w:rPr>
          <w:rFonts w:ascii="Tahoma" w:eastAsia="Calibri" w:hAnsi="Tahoma" w:cs="Tahoma"/>
          <w:i/>
          <w:sz w:val="20"/>
          <w:szCs w:val="20"/>
          <w:lang w:val="uk-UA"/>
        </w:rPr>
      </w:pPr>
    </w:p>
    <w:p w14:paraId="4E3FC1F1" w14:textId="1A8A4A64" w:rsidR="00C1446B" w:rsidRPr="003A3035" w:rsidRDefault="00A853E6" w:rsidP="00EA74FD">
      <w:pPr>
        <w:autoSpaceDE w:val="0"/>
        <w:autoSpaceDN w:val="0"/>
        <w:adjustRightInd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На тристоронніх переговорах на національному рівні зазвичай розглядаються </w:t>
      </w:r>
      <w:r w:rsidR="0002782A" w:rsidRPr="003A3035">
        <w:rPr>
          <w:rFonts w:ascii="Tahoma" w:hAnsi="Tahoma" w:cs="Tahoma"/>
          <w:sz w:val="20"/>
          <w:szCs w:val="20"/>
          <w:lang w:val="uk-UA"/>
        </w:rPr>
        <w:t>головні питання національної економічної та соціальної політики. Результатом переговорів можуть бути національні тристоронні угоди, або так звані «</w:t>
      </w:r>
      <w:r w:rsidR="00880EAD" w:rsidRPr="003A3035">
        <w:rPr>
          <w:rFonts w:ascii="Tahoma" w:hAnsi="Tahoma" w:cs="Tahoma"/>
          <w:sz w:val="20"/>
          <w:szCs w:val="20"/>
          <w:lang w:val="uk-UA"/>
        </w:rPr>
        <w:t>соціальні пакти</w:t>
      </w:r>
      <w:r w:rsidR="0002782A" w:rsidRPr="003A3035">
        <w:rPr>
          <w:rFonts w:ascii="Tahoma" w:hAnsi="Tahoma" w:cs="Tahoma"/>
          <w:sz w:val="20"/>
          <w:szCs w:val="20"/>
          <w:lang w:val="uk-UA"/>
        </w:rPr>
        <w:t>»</w:t>
      </w:r>
      <w:r w:rsidR="0002782A" w:rsidRPr="003A3035">
        <w:rPr>
          <w:rStyle w:val="afe"/>
          <w:rFonts w:ascii="Tahoma" w:hAnsi="Tahoma" w:cs="Tahoma"/>
          <w:sz w:val="20"/>
          <w:szCs w:val="20"/>
          <w:lang w:val="uk-UA"/>
        </w:rPr>
        <w:t xml:space="preserve"> </w:t>
      </w:r>
      <w:r w:rsidR="0002782A" w:rsidRPr="003A3035">
        <w:rPr>
          <w:rStyle w:val="afe"/>
          <w:rFonts w:ascii="Tahoma" w:hAnsi="Tahoma" w:cs="Tahoma"/>
          <w:sz w:val="20"/>
          <w:szCs w:val="20"/>
          <w:lang w:val="uk-UA"/>
        </w:rPr>
        <w:footnoteReference w:id="39"/>
      </w:r>
      <w:r w:rsidR="009D25F4" w:rsidRPr="003A3035">
        <w:rPr>
          <w:rFonts w:ascii="Tahoma" w:hAnsi="Tahoma" w:cs="Tahoma"/>
          <w:sz w:val="20"/>
          <w:szCs w:val="20"/>
          <w:lang w:val="uk-UA"/>
        </w:rPr>
        <w:t xml:space="preserve">. </w:t>
      </w:r>
    </w:p>
    <w:p w14:paraId="7EC5519B" w14:textId="77777777" w:rsidR="00691D26" w:rsidRPr="003A3035" w:rsidRDefault="00691D26" w:rsidP="00EA74FD">
      <w:pPr>
        <w:autoSpaceDE w:val="0"/>
        <w:autoSpaceDN w:val="0"/>
        <w:adjustRightInd w:val="0"/>
        <w:spacing w:after="0" w:line="240" w:lineRule="auto"/>
        <w:jc w:val="both"/>
        <w:rPr>
          <w:rFonts w:ascii="Tahoma" w:hAnsi="Tahoma" w:cs="Tahoma"/>
          <w:sz w:val="20"/>
          <w:szCs w:val="20"/>
          <w:lang w:val="uk-UA"/>
        </w:rPr>
      </w:pPr>
    </w:p>
    <w:p w14:paraId="6356199A" w14:textId="006C4C58" w:rsidR="00C1446B" w:rsidRPr="003A3035" w:rsidRDefault="00880EAD" w:rsidP="00EA74FD">
      <w:pPr>
        <w:autoSpaceDE w:val="0"/>
        <w:autoSpaceDN w:val="0"/>
        <w:adjustRightInd w:val="0"/>
        <w:spacing w:after="0" w:line="240" w:lineRule="auto"/>
        <w:jc w:val="both"/>
        <w:rPr>
          <w:rFonts w:ascii="Tahoma" w:hAnsi="Tahoma" w:cs="Tahoma"/>
          <w:sz w:val="20"/>
          <w:szCs w:val="20"/>
          <w:lang w:val="uk-UA"/>
        </w:rPr>
      </w:pPr>
      <w:r w:rsidRPr="003A3035">
        <w:rPr>
          <w:rFonts w:ascii="Tahoma" w:hAnsi="Tahoma" w:cs="Tahoma"/>
          <w:sz w:val="20"/>
          <w:szCs w:val="20"/>
          <w:lang w:val="uk-UA"/>
        </w:rPr>
        <w:t>Соціальні пакти</w:t>
      </w:r>
      <w:r w:rsidR="0056473B" w:rsidRPr="003A3035">
        <w:rPr>
          <w:rFonts w:ascii="Tahoma" w:hAnsi="Tahoma" w:cs="Tahoma"/>
          <w:sz w:val="20"/>
          <w:szCs w:val="20"/>
          <w:lang w:val="uk-UA"/>
        </w:rPr>
        <w:t xml:space="preserve"> відрізняються від генеральних колективних угод, тому що вони є підсумком тристоронніх політичних переговорів, тоді як колективні угоди укладаються у результаті колективних переговорів, які за визначенням є двостороннім процесом</w:t>
      </w:r>
      <w:r w:rsidR="00EE4EC6" w:rsidRPr="003A3035">
        <w:rPr>
          <w:rStyle w:val="afe"/>
          <w:rFonts w:ascii="Tahoma" w:hAnsi="Tahoma" w:cs="Tahoma"/>
          <w:sz w:val="20"/>
          <w:szCs w:val="20"/>
          <w:lang w:val="uk-UA"/>
        </w:rPr>
        <w:footnoteReference w:id="40"/>
      </w:r>
      <w:r w:rsidR="00942B7D" w:rsidRPr="003A3035">
        <w:rPr>
          <w:rFonts w:ascii="Tahoma" w:hAnsi="Tahoma" w:cs="Tahoma"/>
          <w:sz w:val="20"/>
          <w:szCs w:val="20"/>
          <w:lang w:val="uk-UA"/>
        </w:rPr>
        <w:t>.</w:t>
      </w:r>
      <w:r w:rsidR="00E34CAD" w:rsidRPr="003A3035">
        <w:rPr>
          <w:rFonts w:ascii="Tahoma" w:hAnsi="Tahoma" w:cs="Tahoma"/>
          <w:sz w:val="20"/>
          <w:szCs w:val="20"/>
          <w:lang w:val="uk-UA"/>
        </w:rPr>
        <w:t xml:space="preserve"> </w:t>
      </w:r>
      <w:r w:rsidR="0056473B" w:rsidRPr="003A3035">
        <w:rPr>
          <w:rFonts w:ascii="Tahoma" w:hAnsi="Tahoma" w:cs="Tahoma"/>
          <w:sz w:val="20"/>
          <w:szCs w:val="20"/>
          <w:lang w:val="uk-UA"/>
        </w:rPr>
        <w:t>У</w:t>
      </w:r>
      <w:r w:rsidR="0090559E" w:rsidRPr="003A3035">
        <w:rPr>
          <w:rFonts w:ascii="Tahoma" w:hAnsi="Tahoma" w:cs="Tahoma"/>
          <w:sz w:val="20"/>
          <w:szCs w:val="20"/>
          <w:lang w:val="uk-UA"/>
        </w:rPr>
        <w:t xml:space="preserve"> цілому </w:t>
      </w:r>
      <w:r w:rsidRPr="003A3035">
        <w:rPr>
          <w:rFonts w:ascii="Tahoma" w:hAnsi="Tahoma" w:cs="Tahoma"/>
          <w:sz w:val="20"/>
          <w:szCs w:val="20"/>
          <w:lang w:val="uk-UA"/>
        </w:rPr>
        <w:t>соціальні пакти</w:t>
      </w:r>
      <w:r w:rsidR="0090559E" w:rsidRPr="003A3035">
        <w:rPr>
          <w:rFonts w:ascii="Tahoma" w:hAnsi="Tahoma" w:cs="Tahoma"/>
          <w:sz w:val="20"/>
          <w:szCs w:val="20"/>
          <w:lang w:val="uk-UA"/>
        </w:rPr>
        <w:t xml:space="preserve"> спрямовані на погодження коригувальних </w:t>
      </w:r>
      <w:r w:rsidR="00691D26" w:rsidRPr="003A3035">
        <w:rPr>
          <w:rFonts w:ascii="Tahoma" w:hAnsi="Tahoma" w:cs="Tahoma"/>
          <w:sz w:val="20"/>
          <w:szCs w:val="20"/>
          <w:lang w:val="uk-UA"/>
        </w:rPr>
        <w:t>економічних з</w:t>
      </w:r>
      <w:r w:rsidR="0090559E" w:rsidRPr="003A3035">
        <w:rPr>
          <w:rFonts w:ascii="Tahoma" w:hAnsi="Tahoma" w:cs="Tahoma"/>
          <w:sz w:val="20"/>
          <w:szCs w:val="20"/>
          <w:lang w:val="uk-UA"/>
        </w:rPr>
        <w:t xml:space="preserve">аходів для протидії зовнішнім потрясінням, як-от глобальна фінансово-економічна криза, або на досягнення </w:t>
      </w:r>
      <w:r w:rsidR="00AE2C43" w:rsidRPr="003A3035">
        <w:rPr>
          <w:rFonts w:ascii="Tahoma" w:hAnsi="Tahoma" w:cs="Tahoma"/>
          <w:sz w:val="20"/>
          <w:szCs w:val="20"/>
          <w:lang w:val="uk-UA"/>
        </w:rPr>
        <w:t xml:space="preserve">прийнятного компромісу з структурних реформ (наприклад, у галузі політики щодо соціального забезпечення, заробітної плати та доходів). </w:t>
      </w:r>
      <w:r w:rsidRPr="003A3035">
        <w:rPr>
          <w:rFonts w:ascii="Tahoma" w:hAnsi="Tahoma" w:cs="Tahoma"/>
          <w:sz w:val="20"/>
          <w:szCs w:val="20"/>
          <w:lang w:val="uk-UA"/>
        </w:rPr>
        <w:t>Соціальні пакти</w:t>
      </w:r>
      <w:r w:rsidR="00AE2C43" w:rsidRPr="003A3035">
        <w:rPr>
          <w:rFonts w:ascii="Tahoma" w:hAnsi="Tahoma" w:cs="Tahoma"/>
          <w:sz w:val="20"/>
          <w:szCs w:val="20"/>
          <w:lang w:val="uk-UA"/>
        </w:rPr>
        <w:t xml:space="preserve"> можуть також включати тристоронні декларації більш загального характеру, націлені на підтвердження ряду основоположних прав і принципів у сфері праці</w:t>
      </w:r>
      <w:r w:rsidR="003A5FB7" w:rsidRPr="003A3035">
        <w:rPr>
          <w:rStyle w:val="afe"/>
          <w:rFonts w:ascii="Tahoma" w:hAnsi="Tahoma" w:cs="Tahoma"/>
          <w:sz w:val="20"/>
          <w:szCs w:val="20"/>
          <w:lang w:val="uk-UA"/>
        </w:rPr>
        <w:footnoteReference w:id="41"/>
      </w:r>
      <w:r w:rsidR="00AE2C43" w:rsidRPr="003A3035">
        <w:rPr>
          <w:rFonts w:ascii="Tahoma" w:hAnsi="Tahoma" w:cs="Tahoma"/>
          <w:sz w:val="20"/>
          <w:szCs w:val="20"/>
          <w:lang w:val="uk-UA"/>
        </w:rPr>
        <w:t>.</w:t>
      </w:r>
    </w:p>
    <w:p w14:paraId="454A4D65" w14:textId="77777777" w:rsidR="00691D26" w:rsidRPr="003A3035" w:rsidRDefault="00691D26" w:rsidP="00EA74FD">
      <w:pPr>
        <w:autoSpaceDE w:val="0"/>
        <w:autoSpaceDN w:val="0"/>
        <w:adjustRightInd w:val="0"/>
        <w:spacing w:after="0" w:line="240" w:lineRule="auto"/>
        <w:jc w:val="both"/>
        <w:rPr>
          <w:rFonts w:ascii="Tahoma" w:hAnsi="Tahoma" w:cs="Tahoma"/>
          <w:sz w:val="20"/>
          <w:szCs w:val="20"/>
          <w:lang w:val="uk-UA"/>
        </w:rPr>
      </w:pPr>
    </w:p>
    <w:p w14:paraId="05B6E7D2" w14:textId="1516DFD0" w:rsidR="00691D26" w:rsidRPr="003A3035" w:rsidRDefault="0068098F" w:rsidP="000A7475">
      <w:pPr>
        <w:autoSpaceDE w:val="0"/>
        <w:autoSpaceDN w:val="0"/>
        <w:adjustRightInd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Розроблення соціального пакту, в якому будуть окреслені спільні цілі та різні ролі Уряду, роботодавців і працівників щодо відновлення та відбудови України, не лише створило б чудову можливість для участі тристоронніх партнерів у змістовному соціальному діалозі </w:t>
      </w:r>
      <w:r w:rsidR="000A7475" w:rsidRPr="003A3035">
        <w:rPr>
          <w:rFonts w:ascii="Tahoma" w:hAnsi="Tahoma" w:cs="Tahoma"/>
          <w:sz w:val="20"/>
          <w:szCs w:val="20"/>
          <w:lang w:val="uk-UA"/>
        </w:rPr>
        <w:t xml:space="preserve">та відновлення втраченої довіри між ними й </w:t>
      </w:r>
      <w:r w:rsidR="00640C97" w:rsidRPr="003A3035">
        <w:rPr>
          <w:rFonts w:ascii="Tahoma" w:hAnsi="Tahoma" w:cs="Tahoma"/>
          <w:sz w:val="20"/>
          <w:szCs w:val="20"/>
          <w:lang w:val="uk-UA"/>
        </w:rPr>
        <w:t xml:space="preserve">довіри </w:t>
      </w:r>
      <w:r w:rsidR="000A7475" w:rsidRPr="003A3035">
        <w:rPr>
          <w:rFonts w:ascii="Tahoma" w:hAnsi="Tahoma" w:cs="Tahoma"/>
          <w:sz w:val="20"/>
          <w:szCs w:val="20"/>
          <w:lang w:val="uk-UA"/>
        </w:rPr>
        <w:t>до процесу, а й – що важливіше – зробило б украй важливий внесок у подальше просування України шляхом розвитку.</w:t>
      </w:r>
    </w:p>
    <w:p w14:paraId="48B93F1C" w14:textId="77777777" w:rsidR="00691D26" w:rsidRPr="003A3035" w:rsidRDefault="00691D26" w:rsidP="00EA74FD">
      <w:pPr>
        <w:autoSpaceDE w:val="0"/>
        <w:autoSpaceDN w:val="0"/>
        <w:adjustRightInd w:val="0"/>
        <w:spacing w:after="0" w:line="240" w:lineRule="auto"/>
        <w:jc w:val="both"/>
        <w:rPr>
          <w:rFonts w:ascii="Tahoma" w:hAnsi="Tahoma" w:cs="Tahoma"/>
          <w:sz w:val="20"/>
          <w:szCs w:val="20"/>
          <w:lang w:val="uk-UA"/>
        </w:rPr>
      </w:pPr>
    </w:p>
    <w:p w14:paraId="76973E05" w14:textId="216629C6" w:rsidR="004D5736" w:rsidRPr="003A3035" w:rsidRDefault="00567986" w:rsidP="00EA74FD">
      <w:pPr>
        <w:autoSpaceDE w:val="0"/>
        <w:autoSpaceDN w:val="0"/>
        <w:adjustRightInd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Генеральні (національні) колективні угоди є більш конкретними та відображають результати двосторонніх переговорів між національними соціальними партнерами з питань забезпечення умов праці та зайнятості на рівні, що перевищує мінімальні норми, встановлені трудовим законодавством. </w:t>
      </w:r>
      <w:r w:rsidR="009B63C3" w:rsidRPr="003A3035">
        <w:rPr>
          <w:rFonts w:ascii="Tahoma" w:hAnsi="Tahoma" w:cs="Tahoma"/>
          <w:sz w:val="20"/>
          <w:szCs w:val="20"/>
          <w:lang w:val="uk-UA"/>
        </w:rPr>
        <w:t>Вони можуть також регулювати відносини між соціальними партнерами та позасудові процедури врегулювання спорів.  Уряд бере участь у цих переговорів тільки в якості роботодавця державного сектора.</w:t>
      </w:r>
      <w:r w:rsidR="00AB2EFE" w:rsidRPr="003A3035">
        <w:rPr>
          <w:rFonts w:ascii="Tahoma" w:hAnsi="Tahoma" w:cs="Tahoma"/>
          <w:sz w:val="20"/>
          <w:szCs w:val="20"/>
          <w:lang w:val="uk-UA"/>
        </w:rPr>
        <w:t xml:space="preserve"> </w:t>
      </w:r>
    </w:p>
    <w:p w14:paraId="403EBA9E" w14:textId="77777777" w:rsidR="00EF6B09" w:rsidRPr="003A3035" w:rsidRDefault="00EF6B09" w:rsidP="00EA74FD">
      <w:pPr>
        <w:autoSpaceDE w:val="0"/>
        <w:autoSpaceDN w:val="0"/>
        <w:adjustRightInd w:val="0"/>
        <w:spacing w:after="0" w:line="240" w:lineRule="auto"/>
        <w:jc w:val="both"/>
        <w:rPr>
          <w:rFonts w:ascii="Tahoma" w:eastAsia="Calibri" w:hAnsi="Tahoma" w:cs="Tahoma"/>
          <w:sz w:val="20"/>
          <w:szCs w:val="20"/>
          <w:lang w:val="uk-UA"/>
        </w:rPr>
      </w:pPr>
    </w:p>
    <w:p w14:paraId="7CED4F5B" w14:textId="5EA68B96" w:rsidR="004D5736" w:rsidRPr="003A3035" w:rsidRDefault="00691D26" w:rsidP="00EA74FD">
      <w:pPr>
        <w:spacing w:after="0" w:line="240" w:lineRule="auto"/>
        <w:jc w:val="both"/>
        <w:rPr>
          <w:rFonts w:ascii="Tahoma" w:eastAsia="Calibri" w:hAnsi="Tahoma" w:cs="Tahoma"/>
          <w:bCs/>
          <w:sz w:val="20"/>
          <w:szCs w:val="20"/>
          <w:lang w:val="uk-UA"/>
        </w:rPr>
      </w:pPr>
      <w:r w:rsidRPr="003A3035">
        <w:rPr>
          <w:rFonts w:ascii="Tahoma" w:eastAsia="Calibri" w:hAnsi="Tahoma" w:cs="Tahoma"/>
          <w:bCs/>
          <w:sz w:val="20"/>
          <w:szCs w:val="20"/>
          <w:lang w:val="uk-UA"/>
        </w:rPr>
        <w:t>По-перше, п</w:t>
      </w:r>
      <w:r w:rsidR="00E73C1E" w:rsidRPr="003A3035">
        <w:rPr>
          <w:rFonts w:ascii="Tahoma" w:eastAsia="Calibri" w:hAnsi="Tahoma" w:cs="Tahoma"/>
          <w:bCs/>
          <w:sz w:val="20"/>
          <w:szCs w:val="20"/>
          <w:lang w:val="uk-UA"/>
        </w:rPr>
        <w:t xml:space="preserve">ропонується внести до Закону про </w:t>
      </w:r>
      <w:r w:rsidR="003116BA" w:rsidRPr="003A3035">
        <w:rPr>
          <w:rFonts w:ascii="Tahoma" w:eastAsia="Calibri" w:hAnsi="Tahoma" w:cs="Tahoma"/>
          <w:bCs/>
          <w:sz w:val="20"/>
          <w:szCs w:val="20"/>
          <w:lang w:val="uk-UA"/>
        </w:rPr>
        <w:t>соціальний</w:t>
      </w:r>
      <w:r w:rsidR="003116BA" w:rsidRPr="003A3035" w:rsidDel="003116BA">
        <w:rPr>
          <w:rFonts w:ascii="Tahoma" w:eastAsia="Calibri" w:hAnsi="Tahoma" w:cs="Tahoma"/>
          <w:bCs/>
          <w:sz w:val="20"/>
          <w:szCs w:val="20"/>
          <w:lang w:val="uk-UA"/>
        </w:rPr>
        <w:t xml:space="preserve"> </w:t>
      </w:r>
      <w:r w:rsidR="00E73C1E" w:rsidRPr="003A3035">
        <w:rPr>
          <w:rFonts w:ascii="Tahoma" w:eastAsia="Calibri" w:hAnsi="Tahoma" w:cs="Tahoma"/>
          <w:bCs/>
          <w:sz w:val="20"/>
          <w:szCs w:val="20"/>
          <w:lang w:val="uk-UA"/>
        </w:rPr>
        <w:t xml:space="preserve">діалог відповідні зміни з тим, щоб чітко визначити, що </w:t>
      </w:r>
      <w:r w:rsidRPr="003A3035">
        <w:rPr>
          <w:rFonts w:ascii="Tahoma" w:eastAsia="Calibri" w:hAnsi="Tahoma" w:cs="Tahoma"/>
          <w:bCs/>
          <w:sz w:val="20"/>
          <w:szCs w:val="20"/>
          <w:lang w:val="uk-UA"/>
        </w:rPr>
        <w:t>НТСЕР</w:t>
      </w:r>
      <w:r w:rsidR="00E73C1E" w:rsidRPr="003A3035">
        <w:rPr>
          <w:rFonts w:ascii="Tahoma" w:eastAsia="Calibri" w:hAnsi="Tahoma" w:cs="Tahoma"/>
          <w:bCs/>
          <w:sz w:val="20"/>
          <w:szCs w:val="20"/>
          <w:lang w:val="uk-UA"/>
        </w:rPr>
        <w:t xml:space="preserve"> може укладати </w:t>
      </w:r>
      <w:r w:rsidR="00880EAD" w:rsidRPr="003A3035">
        <w:rPr>
          <w:rFonts w:ascii="Tahoma" w:eastAsia="Calibri" w:hAnsi="Tahoma" w:cs="Tahoma"/>
          <w:bCs/>
          <w:sz w:val="20"/>
          <w:szCs w:val="20"/>
          <w:lang w:val="uk-UA"/>
        </w:rPr>
        <w:t>соціальні пакти</w:t>
      </w:r>
      <w:r w:rsidR="00E73C1E" w:rsidRPr="003A3035">
        <w:rPr>
          <w:rFonts w:ascii="Tahoma" w:eastAsia="Calibri" w:hAnsi="Tahoma" w:cs="Tahoma"/>
          <w:bCs/>
          <w:sz w:val="20"/>
          <w:szCs w:val="20"/>
          <w:lang w:val="uk-UA"/>
        </w:rPr>
        <w:t xml:space="preserve"> у вищенаведеному сенсі, але не генеральні колективні угоди. Останні повинні укладатися в рамках процесів та інституцій колективних переговорів (наприклад, спільних двосторонніх комітетів окремо для державного сектора і приватного сектора або для обох секторів) на рівні, який визначають зацікавлені соціальні партнери.</w:t>
      </w:r>
      <w:r w:rsidR="00F3165E" w:rsidRPr="003A3035">
        <w:rPr>
          <w:rFonts w:ascii="Tahoma" w:eastAsia="Calibri" w:hAnsi="Tahoma" w:cs="Tahoma"/>
          <w:bCs/>
          <w:sz w:val="20"/>
          <w:szCs w:val="20"/>
          <w:lang w:val="uk-UA"/>
        </w:rPr>
        <w:t xml:space="preserve"> </w:t>
      </w:r>
    </w:p>
    <w:p w14:paraId="3D9F170E" w14:textId="77777777" w:rsidR="00955D42" w:rsidRPr="003A3035" w:rsidRDefault="00955D42" w:rsidP="00EA74FD">
      <w:pPr>
        <w:spacing w:after="0" w:line="240" w:lineRule="auto"/>
        <w:jc w:val="both"/>
        <w:rPr>
          <w:rFonts w:ascii="Tahoma" w:eastAsia="Calibri" w:hAnsi="Tahoma" w:cs="Tahoma"/>
          <w:i/>
          <w:sz w:val="20"/>
          <w:szCs w:val="20"/>
          <w:u w:val="single"/>
          <w:lang w:val="uk-UA"/>
        </w:rPr>
      </w:pPr>
    </w:p>
    <w:p w14:paraId="1C249E43" w14:textId="2CE2B841" w:rsidR="002D768B" w:rsidRPr="003A3035" w:rsidRDefault="00640C97" w:rsidP="00D265D8">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По-друге, пропонується, щоб НТСЕР розробила «соціальний пакт для відновлення та відбудови» з визначенням спільних цілей та політичних домовленостей, а також різних ролей Уряду, роботодавців і працівників стосовно відновлення та відбудови України. Укладення такого соціального пакту стало б найбільш змістовним внеском, який тристоронні партнери можуть зробити у відновлення та відбудову України, і </w:t>
      </w:r>
      <w:r w:rsidR="00D265D8" w:rsidRPr="003A3035">
        <w:rPr>
          <w:rFonts w:ascii="Tahoma" w:hAnsi="Tahoma" w:cs="Tahoma"/>
          <w:sz w:val="20"/>
          <w:szCs w:val="20"/>
          <w:lang w:val="uk-UA"/>
        </w:rPr>
        <w:t>демонстрацією того, що всі вони готові «переступити через свою тінь» і відновити втрачену ними довіру.</w:t>
      </w:r>
    </w:p>
    <w:p w14:paraId="2FA6A5C4" w14:textId="77777777" w:rsidR="002D768B" w:rsidRPr="003A3035" w:rsidRDefault="002D768B" w:rsidP="00EA74FD">
      <w:pPr>
        <w:spacing w:after="0" w:line="240" w:lineRule="auto"/>
        <w:jc w:val="both"/>
        <w:rPr>
          <w:rFonts w:ascii="Tahoma" w:eastAsia="Calibri" w:hAnsi="Tahoma" w:cs="Tahoma"/>
          <w:i/>
          <w:sz w:val="20"/>
          <w:szCs w:val="20"/>
          <w:u w:val="single"/>
          <w:lang w:val="uk-UA"/>
        </w:rPr>
      </w:pPr>
    </w:p>
    <w:p w14:paraId="1A006B70" w14:textId="40D5CEA4" w:rsidR="00776A16" w:rsidRPr="003A3035" w:rsidRDefault="0015710A" w:rsidP="00EA74FD">
      <w:pPr>
        <w:spacing w:after="0" w:line="240" w:lineRule="auto"/>
        <w:jc w:val="both"/>
        <w:rPr>
          <w:rFonts w:ascii="Tahoma" w:eastAsia="Calibri" w:hAnsi="Tahoma" w:cs="Tahoma"/>
          <w:i/>
          <w:sz w:val="20"/>
          <w:szCs w:val="20"/>
          <w:lang w:val="uk-UA"/>
        </w:rPr>
      </w:pPr>
      <w:r w:rsidRPr="003A3035">
        <w:rPr>
          <w:rFonts w:ascii="Tahoma" w:eastAsia="Calibri" w:hAnsi="Tahoma" w:cs="Tahoma"/>
          <w:i/>
          <w:sz w:val="20"/>
          <w:szCs w:val="20"/>
          <w:lang w:val="uk-UA"/>
        </w:rPr>
        <w:t xml:space="preserve">Узгоджувальні </w:t>
      </w:r>
      <w:r w:rsidR="0055119E" w:rsidRPr="003A3035">
        <w:rPr>
          <w:rFonts w:ascii="Tahoma" w:eastAsia="Calibri" w:hAnsi="Tahoma" w:cs="Tahoma"/>
          <w:i/>
          <w:sz w:val="20"/>
          <w:szCs w:val="20"/>
          <w:lang w:val="uk-UA"/>
        </w:rPr>
        <w:t xml:space="preserve">(примирні) </w:t>
      </w:r>
      <w:r w:rsidRPr="003A3035">
        <w:rPr>
          <w:rFonts w:ascii="Tahoma" w:eastAsia="Calibri" w:hAnsi="Tahoma" w:cs="Tahoma"/>
          <w:i/>
          <w:sz w:val="20"/>
          <w:szCs w:val="20"/>
          <w:lang w:val="uk-UA"/>
        </w:rPr>
        <w:t>процедури</w:t>
      </w:r>
    </w:p>
    <w:p w14:paraId="47AC7A63" w14:textId="77777777" w:rsidR="002D768B" w:rsidRPr="003A3035" w:rsidRDefault="002D768B" w:rsidP="00EA74FD">
      <w:pPr>
        <w:spacing w:after="0" w:line="240" w:lineRule="auto"/>
        <w:jc w:val="both"/>
        <w:rPr>
          <w:rFonts w:ascii="Tahoma" w:eastAsia="Calibri" w:hAnsi="Tahoma" w:cs="Tahoma"/>
          <w:sz w:val="20"/>
          <w:szCs w:val="20"/>
          <w:lang w:val="uk-UA"/>
        </w:rPr>
      </w:pPr>
    </w:p>
    <w:p w14:paraId="58F11249" w14:textId="72964AC7" w:rsidR="0015710A" w:rsidRPr="003A3035" w:rsidRDefault="0015710A" w:rsidP="00EA74FD">
      <w:pPr>
        <w:spacing w:after="0" w:line="240" w:lineRule="auto"/>
        <w:jc w:val="both"/>
        <w:rPr>
          <w:rStyle w:val="aff"/>
          <w:rFonts w:ascii="Tahoma" w:hAnsi="Tahoma" w:cs="Tahoma"/>
          <w:sz w:val="20"/>
          <w:szCs w:val="20"/>
          <w:lang w:val="uk-UA"/>
        </w:rPr>
      </w:pPr>
      <w:r w:rsidRPr="003A3035">
        <w:rPr>
          <w:rFonts w:ascii="Tahoma" w:eastAsia="Calibri" w:hAnsi="Tahoma" w:cs="Tahoma"/>
          <w:sz w:val="20"/>
          <w:szCs w:val="20"/>
          <w:lang w:val="uk-UA"/>
        </w:rPr>
        <w:t xml:space="preserve">Метою </w:t>
      </w:r>
      <w:r w:rsidR="0055119E" w:rsidRPr="003A3035">
        <w:rPr>
          <w:rFonts w:ascii="Tahoma" w:eastAsia="Calibri" w:hAnsi="Tahoma" w:cs="Tahoma"/>
          <w:sz w:val="20"/>
          <w:szCs w:val="20"/>
          <w:lang w:val="uk-UA"/>
        </w:rPr>
        <w:t>«</w:t>
      </w:r>
      <w:r w:rsidRPr="003A3035">
        <w:rPr>
          <w:rFonts w:ascii="Tahoma" w:eastAsia="Calibri" w:hAnsi="Tahoma" w:cs="Tahoma"/>
          <w:sz w:val="20"/>
          <w:szCs w:val="20"/>
          <w:lang w:val="uk-UA"/>
        </w:rPr>
        <w:t>узгоджувальних процедур</w:t>
      </w:r>
      <w:r w:rsidR="0055119E" w:rsidRPr="003A3035">
        <w:rPr>
          <w:rFonts w:ascii="Tahoma" w:eastAsia="Calibri" w:hAnsi="Tahoma" w:cs="Tahoma"/>
          <w:sz w:val="20"/>
          <w:szCs w:val="20"/>
          <w:lang w:val="uk-UA"/>
        </w:rPr>
        <w:t>»</w:t>
      </w:r>
      <w:r w:rsidRPr="003A3035">
        <w:rPr>
          <w:rFonts w:ascii="Tahoma" w:eastAsia="Calibri" w:hAnsi="Tahoma" w:cs="Tahoma"/>
          <w:sz w:val="20"/>
          <w:szCs w:val="20"/>
          <w:lang w:val="uk-UA"/>
        </w:rPr>
        <w:t xml:space="preserve">, як окремої форми ведення </w:t>
      </w:r>
      <w:r w:rsidR="0055119E" w:rsidRPr="003A3035">
        <w:rPr>
          <w:rFonts w:ascii="Tahoma" w:eastAsia="Calibri" w:hAnsi="Tahoma" w:cs="Tahoma"/>
          <w:sz w:val="20"/>
          <w:szCs w:val="20"/>
          <w:lang w:val="uk-UA"/>
        </w:rPr>
        <w:t>соціального діалогу</w:t>
      </w:r>
      <w:r w:rsidRPr="003A3035">
        <w:rPr>
          <w:rFonts w:ascii="Tahoma" w:eastAsia="Calibri" w:hAnsi="Tahoma" w:cs="Tahoma"/>
          <w:sz w:val="20"/>
          <w:szCs w:val="20"/>
          <w:lang w:val="uk-UA"/>
        </w:rPr>
        <w:t>, визначено</w:t>
      </w:r>
      <w:r w:rsidR="0055119E" w:rsidRPr="003A3035">
        <w:rPr>
          <w:rFonts w:ascii="Tahoma" w:eastAsia="Calibri" w:hAnsi="Tahoma" w:cs="Tahoma"/>
          <w:sz w:val="20"/>
          <w:szCs w:val="20"/>
          <w:lang w:val="uk-UA"/>
        </w:rPr>
        <w:t>ї</w:t>
      </w:r>
      <w:r w:rsidRPr="003A3035">
        <w:rPr>
          <w:rFonts w:ascii="Tahoma" w:eastAsia="Calibri" w:hAnsi="Tahoma" w:cs="Tahoma"/>
          <w:sz w:val="20"/>
          <w:szCs w:val="20"/>
          <w:lang w:val="uk-UA"/>
        </w:rPr>
        <w:t xml:space="preserve"> Законом про </w:t>
      </w:r>
      <w:bookmarkStart w:id="6" w:name="_Hlk24271074"/>
      <w:r w:rsidRPr="003A3035">
        <w:rPr>
          <w:rFonts w:ascii="Tahoma" w:eastAsia="Calibri" w:hAnsi="Tahoma" w:cs="Tahoma"/>
          <w:sz w:val="20"/>
          <w:szCs w:val="20"/>
          <w:lang w:val="uk-UA"/>
        </w:rPr>
        <w:t>соц</w:t>
      </w:r>
      <w:r w:rsidR="003116BA" w:rsidRPr="003A3035">
        <w:rPr>
          <w:rFonts w:ascii="Tahoma" w:eastAsia="Calibri" w:hAnsi="Tahoma" w:cs="Tahoma"/>
          <w:sz w:val="20"/>
          <w:szCs w:val="20"/>
          <w:lang w:val="uk-UA"/>
        </w:rPr>
        <w:t>іальний</w:t>
      </w:r>
      <w:bookmarkEnd w:id="6"/>
      <w:r w:rsidR="003116BA" w:rsidRPr="003A3035">
        <w:rPr>
          <w:rFonts w:ascii="Tahoma" w:eastAsia="Calibri" w:hAnsi="Tahoma" w:cs="Tahoma"/>
          <w:sz w:val="20"/>
          <w:szCs w:val="20"/>
          <w:lang w:val="uk-UA"/>
        </w:rPr>
        <w:t xml:space="preserve"> </w:t>
      </w:r>
      <w:r w:rsidRPr="003A3035">
        <w:rPr>
          <w:rFonts w:ascii="Tahoma" w:eastAsia="Calibri" w:hAnsi="Tahoma" w:cs="Tahoma"/>
          <w:sz w:val="20"/>
          <w:szCs w:val="20"/>
          <w:lang w:val="uk-UA"/>
        </w:rPr>
        <w:t>діалог,</w:t>
      </w:r>
      <w:r w:rsidR="00E34CAD" w:rsidRPr="003A3035">
        <w:rPr>
          <w:rFonts w:ascii="Tahoma" w:eastAsia="Calibri" w:hAnsi="Tahoma" w:cs="Tahoma"/>
          <w:sz w:val="20"/>
          <w:szCs w:val="20"/>
          <w:lang w:val="uk-UA"/>
        </w:rPr>
        <w:t xml:space="preserve"> </w:t>
      </w:r>
      <w:r w:rsidRPr="003A3035">
        <w:rPr>
          <w:rFonts w:ascii="Tahoma" w:eastAsia="Calibri" w:hAnsi="Tahoma" w:cs="Tahoma"/>
          <w:sz w:val="20"/>
          <w:szCs w:val="20"/>
          <w:lang w:val="uk-UA"/>
        </w:rPr>
        <w:t xml:space="preserve">є «врахування позицій сторін, вироблення компромісних узгоджених рішень під час розроблення </w:t>
      </w:r>
      <w:r w:rsidR="00EE01F1" w:rsidRPr="003A3035">
        <w:rPr>
          <w:rFonts w:ascii="Tahoma" w:eastAsia="Calibri" w:hAnsi="Tahoma" w:cs="Tahoma"/>
          <w:sz w:val="20"/>
          <w:szCs w:val="20"/>
          <w:lang w:val="uk-UA"/>
        </w:rPr>
        <w:t>проєкт</w:t>
      </w:r>
      <w:r w:rsidRPr="003A3035">
        <w:rPr>
          <w:rFonts w:ascii="Tahoma" w:eastAsia="Calibri" w:hAnsi="Tahoma" w:cs="Tahoma"/>
          <w:sz w:val="20"/>
          <w:szCs w:val="20"/>
          <w:lang w:val="uk-UA"/>
        </w:rPr>
        <w:t xml:space="preserve">ів нормативно-правових актів». </w:t>
      </w:r>
      <w:r w:rsidR="002D768B" w:rsidRPr="003A3035">
        <w:rPr>
          <w:rFonts w:ascii="Tahoma" w:eastAsia="Calibri" w:hAnsi="Tahoma" w:cs="Tahoma"/>
          <w:sz w:val="20"/>
          <w:szCs w:val="20"/>
          <w:lang w:val="uk-UA"/>
        </w:rPr>
        <w:t>Варто зазначити,</w:t>
      </w:r>
      <w:r w:rsidRPr="003A3035">
        <w:rPr>
          <w:rFonts w:ascii="Tahoma" w:eastAsia="Calibri" w:hAnsi="Tahoma" w:cs="Tahoma"/>
          <w:sz w:val="20"/>
          <w:szCs w:val="20"/>
          <w:lang w:val="uk-UA"/>
        </w:rPr>
        <w:t xml:space="preserve"> що порядок їх проведення </w:t>
      </w:r>
      <w:r w:rsidR="002D768B" w:rsidRPr="003A3035">
        <w:rPr>
          <w:rFonts w:ascii="Tahoma" w:eastAsia="Calibri" w:hAnsi="Tahoma" w:cs="Tahoma"/>
          <w:sz w:val="20"/>
          <w:szCs w:val="20"/>
          <w:lang w:val="uk-UA"/>
        </w:rPr>
        <w:t xml:space="preserve">має </w:t>
      </w:r>
      <w:r w:rsidRPr="003A3035">
        <w:rPr>
          <w:rFonts w:ascii="Tahoma" w:eastAsia="Calibri" w:hAnsi="Tahoma" w:cs="Tahoma"/>
          <w:sz w:val="20"/>
          <w:szCs w:val="20"/>
          <w:lang w:val="uk-UA"/>
        </w:rPr>
        <w:t>визнача</w:t>
      </w:r>
      <w:r w:rsidR="002D768B" w:rsidRPr="003A3035">
        <w:rPr>
          <w:rFonts w:ascii="Tahoma" w:eastAsia="Calibri" w:hAnsi="Tahoma" w:cs="Tahoma"/>
          <w:sz w:val="20"/>
          <w:szCs w:val="20"/>
          <w:lang w:val="uk-UA"/>
        </w:rPr>
        <w:t>тися</w:t>
      </w:r>
      <w:r w:rsidRPr="003A3035">
        <w:rPr>
          <w:rFonts w:ascii="Tahoma" w:eastAsia="Calibri" w:hAnsi="Tahoma" w:cs="Tahoma"/>
          <w:sz w:val="20"/>
          <w:szCs w:val="20"/>
          <w:lang w:val="uk-UA"/>
        </w:rPr>
        <w:t xml:space="preserve"> </w:t>
      </w:r>
      <w:r w:rsidR="00E967C6" w:rsidRPr="003A3035">
        <w:rPr>
          <w:rFonts w:ascii="Tahoma" w:eastAsia="Calibri" w:hAnsi="Tahoma" w:cs="Tahoma"/>
          <w:sz w:val="20"/>
          <w:szCs w:val="20"/>
          <w:lang w:val="uk-UA"/>
        </w:rPr>
        <w:t xml:space="preserve">відповідними </w:t>
      </w:r>
      <w:r w:rsidRPr="003A3035">
        <w:rPr>
          <w:rFonts w:ascii="Tahoma" w:eastAsia="Calibri" w:hAnsi="Tahoma" w:cs="Tahoma"/>
          <w:sz w:val="20"/>
          <w:szCs w:val="20"/>
          <w:lang w:val="uk-UA"/>
        </w:rPr>
        <w:t>органами соціального діалогу.</w:t>
      </w:r>
      <w:r w:rsidR="00E967C6" w:rsidRPr="003A3035">
        <w:rPr>
          <w:rFonts w:ascii="Tahoma" w:eastAsia="Calibri" w:hAnsi="Tahoma" w:cs="Tahoma"/>
          <w:sz w:val="20"/>
          <w:szCs w:val="20"/>
          <w:lang w:val="uk-UA"/>
        </w:rPr>
        <w:t xml:space="preserve"> Разом з тим, статтею 12 Закону про </w:t>
      </w:r>
      <w:r w:rsidR="003116BA" w:rsidRPr="003A3035">
        <w:rPr>
          <w:rFonts w:ascii="Tahoma" w:eastAsia="Calibri" w:hAnsi="Tahoma" w:cs="Tahoma"/>
          <w:sz w:val="20"/>
          <w:szCs w:val="20"/>
          <w:lang w:val="uk-UA"/>
        </w:rPr>
        <w:t>соціальний</w:t>
      </w:r>
      <w:r w:rsidR="003116BA" w:rsidRPr="003A3035" w:rsidDel="003116BA">
        <w:rPr>
          <w:rFonts w:ascii="Tahoma" w:eastAsia="Calibri" w:hAnsi="Tahoma" w:cs="Tahoma"/>
          <w:sz w:val="20"/>
          <w:szCs w:val="20"/>
          <w:lang w:val="uk-UA"/>
        </w:rPr>
        <w:t xml:space="preserve"> </w:t>
      </w:r>
      <w:r w:rsidR="00E967C6" w:rsidRPr="003A3035">
        <w:rPr>
          <w:rFonts w:ascii="Tahoma" w:eastAsia="Calibri" w:hAnsi="Tahoma" w:cs="Tahoma"/>
          <w:sz w:val="20"/>
          <w:szCs w:val="20"/>
          <w:lang w:val="uk-UA"/>
        </w:rPr>
        <w:t xml:space="preserve">діалог завдання </w:t>
      </w:r>
      <w:r w:rsidR="008301A9" w:rsidRPr="003A3035">
        <w:rPr>
          <w:rFonts w:ascii="Tahoma" w:eastAsia="Calibri" w:hAnsi="Tahoma" w:cs="Tahoma"/>
          <w:sz w:val="20"/>
          <w:szCs w:val="20"/>
          <w:lang w:val="uk-UA"/>
        </w:rPr>
        <w:t xml:space="preserve">досягнення компромісу щодо </w:t>
      </w:r>
      <w:r w:rsidR="00EE01F1" w:rsidRPr="003A3035">
        <w:rPr>
          <w:rFonts w:ascii="Tahoma" w:eastAsia="Calibri" w:hAnsi="Tahoma" w:cs="Tahoma"/>
          <w:sz w:val="20"/>
          <w:szCs w:val="20"/>
          <w:lang w:val="uk-UA"/>
        </w:rPr>
        <w:t>проєкт</w:t>
      </w:r>
      <w:r w:rsidR="008301A9" w:rsidRPr="003A3035">
        <w:rPr>
          <w:rFonts w:ascii="Tahoma" w:eastAsia="Calibri" w:hAnsi="Tahoma" w:cs="Tahoma"/>
          <w:sz w:val="20"/>
          <w:szCs w:val="20"/>
          <w:lang w:val="uk-UA"/>
        </w:rPr>
        <w:t xml:space="preserve">ів законодавчих і нормативних актів покладено на </w:t>
      </w:r>
      <w:r w:rsidR="002D768B" w:rsidRPr="003A3035">
        <w:rPr>
          <w:rFonts w:ascii="Tahoma" w:eastAsia="Calibri" w:hAnsi="Tahoma" w:cs="Tahoma"/>
          <w:sz w:val="20"/>
          <w:szCs w:val="20"/>
          <w:lang w:val="uk-UA"/>
        </w:rPr>
        <w:t>НТСЕР</w:t>
      </w:r>
      <w:r w:rsidR="008301A9" w:rsidRPr="003A3035">
        <w:rPr>
          <w:rFonts w:ascii="Tahoma" w:eastAsia="Calibri" w:hAnsi="Tahoma" w:cs="Tahoma"/>
          <w:sz w:val="20"/>
          <w:szCs w:val="20"/>
          <w:lang w:val="uk-UA"/>
        </w:rPr>
        <w:t>.</w:t>
      </w:r>
    </w:p>
    <w:p w14:paraId="7E59FC21" w14:textId="77777777" w:rsidR="000C472C" w:rsidRPr="003A3035" w:rsidRDefault="000C472C" w:rsidP="00EA74FD">
      <w:pPr>
        <w:spacing w:after="0" w:line="240" w:lineRule="auto"/>
        <w:jc w:val="both"/>
        <w:rPr>
          <w:rFonts w:ascii="Tahoma" w:eastAsia="Calibri" w:hAnsi="Tahoma" w:cs="Tahoma"/>
          <w:sz w:val="20"/>
          <w:szCs w:val="20"/>
          <w:lang w:val="uk-UA"/>
        </w:rPr>
      </w:pPr>
    </w:p>
    <w:p w14:paraId="08209621" w14:textId="19A5A15E" w:rsidR="00854C2F" w:rsidRPr="003A3035" w:rsidRDefault="00854C2F" w:rsidP="00EA74FD">
      <w:pPr>
        <w:spacing w:after="0" w:line="240" w:lineRule="auto"/>
        <w:jc w:val="both"/>
        <w:rPr>
          <w:rFonts w:ascii="Tahoma" w:eastAsia="Calibri" w:hAnsi="Tahoma" w:cs="Tahoma"/>
          <w:sz w:val="20"/>
          <w:szCs w:val="20"/>
          <w:lang w:val="uk-UA"/>
        </w:rPr>
      </w:pPr>
      <w:r w:rsidRPr="003A3035">
        <w:rPr>
          <w:rFonts w:ascii="Tahoma" w:eastAsia="Calibri" w:hAnsi="Tahoma" w:cs="Tahoma"/>
          <w:sz w:val="20"/>
          <w:szCs w:val="20"/>
          <w:lang w:val="uk-UA"/>
        </w:rPr>
        <w:t>Здається, що ви</w:t>
      </w:r>
      <w:r w:rsidR="00914153" w:rsidRPr="003A3035">
        <w:rPr>
          <w:rFonts w:ascii="Tahoma" w:eastAsia="Calibri" w:hAnsi="Tahoma" w:cs="Tahoma"/>
          <w:sz w:val="20"/>
          <w:szCs w:val="20"/>
          <w:lang w:val="uk-UA"/>
        </w:rPr>
        <w:t>щезгадані «узгоджувальні процедури» фактично є тристоронніми консультаціями та переговорами</w:t>
      </w:r>
      <w:r w:rsidR="00914153" w:rsidRPr="003A3035">
        <w:rPr>
          <w:rStyle w:val="afe"/>
          <w:rFonts w:ascii="Tahoma" w:eastAsia="Calibri" w:hAnsi="Tahoma" w:cs="Tahoma"/>
          <w:sz w:val="20"/>
          <w:szCs w:val="20"/>
          <w:lang w:val="uk-UA"/>
        </w:rPr>
        <w:footnoteReference w:id="42"/>
      </w:r>
      <w:r w:rsidR="00914153" w:rsidRPr="003A3035">
        <w:rPr>
          <w:rFonts w:ascii="Tahoma" w:eastAsia="Calibri" w:hAnsi="Tahoma" w:cs="Tahoma"/>
          <w:sz w:val="20"/>
          <w:szCs w:val="20"/>
          <w:lang w:val="uk-UA"/>
        </w:rPr>
        <w:t xml:space="preserve">, спрямованими на досягнення взаємоприйнятного компромісу щодо запропонованих </w:t>
      </w:r>
      <w:r w:rsidR="00EE01F1" w:rsidRPr="003A3035">
        <w:rPr>
          <w:rFonts w:ascii="Tahoma" w:eastAsia="Calibri" w:hAnsi="Tahoma" w:cs="Tahoma"/>
          <w:sz w:val="20"/>
          <w:szCs w:val="20"/>
          <w:lang w:val="uk-UA"/>
        </w:rPr>
        <w:t>проєкт</w:t>
      </w:r>
      <w:r w:rsidR="00914153" w:rsidRPr="003A3035">
        <w:rPr>
          <w:rFonts w:ascii="Tahoma" w:eastAsia="Calibri" w:hAnsi="Tahoma" w:cs="Tahoma"/>
          <w:sz w:val="20"/>
          <w:szCs w:val="20"/>
          <w:lang w:val="uk-UA"/>
        </w:rPr>
        <w:t>ів законодавчих актів. Наразі процес такого типу може відбуватися в рамках</w:t>
      </w:r>
      <w:r w:rsidR="00E445AD" w:rsidRPr="003A3035">
        <w:rPr>
          <w:rFonts w:ascii="Tahoma" w:eastAsia="Calibri" w:hAnsi="Tahoma" w:cs="Tahoma"/>
          <w:sz w:val="20"/>
          <w:szCs w:val="20"/>
          <w:lang w:val="uk-UA"/>
        </w:rPr>
        <w:t xml:space="preserve"> або спеціалізованих постійних тристоронніх комітетів НТСЕР, або окремих механізмів поза </w:t>
      </w:r>
      <w:r w:rsidR="008322D6" w:rsidRPr="003A3035">
        <w:rPr>
          <w:rFonts w:ascii="Tahoma" w:eastAsia="Calibri" w:hAnsi="Tahoma" w:cs="Tahoma"/>
          <w:sz w:val="20"/>
          <w:szCs w:val="20"/>
          <w:lang w:val="uk-UA"/>
        </w:rPr>
        <w:t>НТСЕР</w:t>
      </w:r>
      <w:r w:rsidR="00E445AD" w:rsidRPr="003A3035">
        <w:rPr>
          <w:rFonts w:ascii="Tahoma" w:eastAsia="Calibri" w:hAnsi="Tahoma" w:cs="Tahoma"/>
          <w:sz w:val="20"/>
          <w:szCs w:val="20"/>
          <w:lang w:val="uk-UA"/>
        </w:rPr>
        <w:t xml:space="preserve"> (наприклад, </w:t>
      </w:r>
      <w:r w:rsidR="008322D6" w:rsidRPr="003A3035">
        <w:rPr>
          <w:rFonts w:ascii="Tahoma" w:eastAsia="Calibri" w:hAnsi="Tahoma" w:cs="Tahoma"/>
          <w:sz w:val="20"/>
          <w:szCs w:val="20"/>
          <w:lang w:val="uk-UA"/>
        </w:rPr>
        <w:t xml:space="preserve">у </w:t>
      </w:r>
      <w:r w:rsidR="00EF4FC9" w:rsidRPr="003A3035">
        <w:rPr>
          <w:rFonts w:ascii="Tahoma" w:eastAsia="Calibri" w:hAnsi="Tahoma" w:cs="Tahoma"/>
          <w:sz w:val="20"/>
          <w:szCs w:val="20"/>
          <w:lang w:val="uk-UA"/>
        </w:rPr>
        <w:t xml:space="preserve">спеціальних тристоронніх комітетах, створюваних профільними міністерствами в зв’язку з новою законодавчою ініціативою), або в обох цих </w:t>
      </w:r>
      <w:r w:rsidR="00FB0796" w:rsidRPr="003A3035">
        <w:rPr>
          <w:rFonts w:ascii="Tahoma" w:eastAsia="Calibri" w:hAnsi="Tahoma" w:cs="Tahoma"/>
          <w:sz w:val="20"/>
          <w:szCs w:val="20"/>
          <w:lang w:val="uk-UA"/>
        </w:rPr>
        <w:t>контекстах.</w:t>
      </w:r>
    </w:p>
    <w:p w14:paraId="46804948" w14:textId="77777777" w:rsidR="000C472C" w:rsidRPr="003A3035" w:rsidRDefault="000C472C" w:rsidP="00EA74FD">
      <w:pPr>
        <w:spacing w:after="0" w:line="240" w:lineRule="auto"/>
        <w:jc w:val="both"/>
        <w:rPr>
          <w:rFonts w:ascii="Tahoma" w:eastAsia="Calibri" w:hAnsi="Tahoma" w:cs="Tahoma"/>
          <w:sz w:val="20"/>
          <w:szCs w:val="20"/>
          <w:lang w:val="uk-UA"/>
        </w:rPr>
      </w:pPr>
    </w:p>
    <w:p w14:paraId="499BAAA2" w14:textId="1EC516D6" w:rsidR="00EF1D91" w:rsidRPr="003A3035" w:rsidRDefault="009815F0" w:rsidP="00EA74FD">
      <w:pPr>
        <w:spacing w:after="0" w:line="240" w:lineRule="auto"/>
        <w:jc w:val="both"/>
        <w:rPr>
          <w:rFonts w:ascii="Tahoma" w:eastAsia="Calibri" w:hAnsi="Tahoma" w:cs="Tahoma"/>
          <w:bCs/>
          <w:sz w:val="20"/>
          <w:szCs w:val="20"/>
          <w:lang w:val="uk-UA"/>
        </w:rPr>
      </w:pPr>
      <w:r w:rsidRPr="003A3035">
        <w:rPr>
          <w:rFonts w:ascii="Tahoma" w:eastAsia="Calibri" w:hAnsi="Tahoma" w:cs="Tahoma"/>
          <w:bCs/>
          <w:sz w:val="20"/>
          <w:szCs w:val="20"/>
          <w:lang w:val="uk-UA"/>
        </w:rPr>
        <w:t>По-перше</w:t>
      </w:r>
      <w:r w:rsidR="00265A3B" w:rsidRPr="003A3035">
        <w:rPr>
          <w:rFonts w:ascii="Tahoma" w:eastAsia="Calibri" w:hAnsi="Tahoma" w:cs="Tahoma"/>
          <w:bCs/>
          <w:sz w:val="20"/>
          <w:szCs w:val="20"/>
          <w:lang w:val="uk-UA"/>
        </w:rPr>
        <w:t>, пропонується вилучити згадку про «узгоджувальні процедури» як окрему форму соціального діалогу та передбачити у Законі про соц</w:t>
      </w:r>
      <w:r w:rsidR="003116BA" w:rsidRPr="003A3035">
        <w:rPr>
          <w:rFonts w:ascii="Tahoma" w:eastAsia="Calibri" w:hAnsi="Tahoma" w:cs="Tahoma"/>
          <w:bCs/>
          <w:sz w:val="20"/>
          <w:szCs w:val="20"/>
          <w:lang w:val="uk-UA"/>
        </w:rPr>
        <w:t xml:space="preserve">іальний </w:t>
      </w:r>
      <w:r w:rsidR="00265A3B" w:rsidRPr="003A3035">
        <w:rPr>
          <w:rFonts w:ascii="Tahoma" w:eastAsia="Calibri" w:hAnsi="Tahoma" w:cs="Tahoma"/>
          <w:bCs/>
          <w:sz w:val="20"/>
          <w:szCs w:val="20"/>
          <w:lang w:val="uk-UA"/>
        </w:rPr>
        <w:t>діалог, а також у відповідних нормативних актах Уряду та міністерств</w:t>
      </w:r>
      <w:r w:rsidR="00A456E2" w:rsidRPr="003A3035">
        <w:rPr>
          <w:rFonts w:ascii="Tahoma" w:eastAsia="Calibri" w:hAnsi="Tahoma" w:cs="Tahoma"/>
          <w:bCs/>
          <w:sz w:val="20"/>
          <w:szCs w:val="20"/>
          <w:lang w:val="uk-UA"/>
        </w:rPr>
        <w:t>-суб’єктів</w:t>
      </w:r>
      <w:r w:rsidR="00265A3B" w:rsidRPr="003A3035">
        <w:rPr>
          <w:rFonts w:ascii="Tahoma" w:eastAsia="Calibri" w:hAnsi="Tahoma" w:cs="Tahoma"/>
          <w:bCs/>
          <w:sz w:val="20"/>
          <w:szCs w:val="20"/>
          <w:lang w:val="uk-UA"/>
        </w:rPr>
        <w:t xml:space="preserve"> законодавч</w:t>
      </w:r>
      <w:r w:rsidR="00A456E2" w:rsidRPr="003A3035">
        <w:rPr>
          <w:rFonts w:ascii="Tahoma" w:eastAsia="Calibri" w:hAnsi="Tahoma" w:cs="Tahoma"/>
          <w:bCs/>
          <w:sz w:val="20"/>
          <w:szCs w:val="20"/>
          <w:lang w:val="uk-UA"/>
        </w:rPr>
        <w:t>ої</w:t>
      </w:r>
      <w:r w:rsidR="00265A3B" w:rsidRPr="003A3035">
        <w:rPr>
          <w:rFonts w:ascii="Tahoma" w:eastAsia="Calibri" w:hAnsi="Tahoma" w:cs="Tahoma"/>
          <w:bCs/>
          <w:sz w:val="20"/>
          <w:szCs w:val="20"/>
          <w:lang w:val="uk-UA"/>
        </w:rPr>
        <w:t xml:space="preserve"> ініціативи, що с</w:t>
      </w:r>
      <w:r w:rsidR="00494D9D" w:rsidRPr="003A3035">
        <w:rPr>
          <w:rFonts w:ascii="Tahoma" w:eastAsia="Calibri" w:hAnsi="Tahoma" w:cs="Tahoma"/>
          <w:bCs/>
          <w:sz w:val="20"/>
          <w:szCs w:val="20"/>
          <w:lang w:val="uk-UA"/>
        </w:rPr>
        <w:t xml:space="preserve">творені цими міністерствами спеціальні тристоронні комітети координують роботу та підтримують зв’язок із спеціалізованими постійними комітетами </w:t>
      </w:r>
      <w:r w:rsidR="00971ED1" w:rsidRPr="003A3035">
        <w:rPr>
          <w:rFonts w:ascii="Tahoma" w:eastAsia="Calibri" w:hAnsi="Tahoma" w:cs="Tahoma"/>
          <w:bCs/>
          <w:sz w:val="20"/>
          <w:szCs w:val="20"/>
          <w:lang w:val="uk-UA"/>
        </w:rPr>
        <w:t>НТСЕР</w:t>
      </w:r>
      <w:r w:rsidR="00494D9D" w:rsidRPr="003A3035">
        <w:rPr>
          <w:rFonts w:ascii="Tahoma" w:eastAsia="Calibri" w:hAnsi="Tahoma" w:cs="Tahoma"/>
          <w:bCs/>
          <w:sz w:val="20"/>
          <w:szCs w:val="20"/>
          <w:lang w:val="uk-UA"/>
        </w:rPr>
        <w:t xml:space="preserve">, на які покладено функцію проведення підсумкових тристоронніх консультацій або переговорів із </w:t>
      </w:r>
      <w:r w:rsidR="00EE01F1" w:rsidRPr="003A3035">
        <w:rPr>
          <w:rFonts w:ascii="Tahoma" w:eastAsia="Calibri" w:hAnsi="Tahoma" w:cs="Tahoma"/>
          <w:bCs/>
          <w:sz w:val="20"/>
          <w:szCs w:val="20"/>
          <w:lang w:val="uk-UA"/>
        </w:rPr>
        <w:t>проєкт</w:t>
      </w:r>
      <w:r w:rsidR="00494D9D" w:rsidRPr="003A3035">
        <w:rPr>
          <w:rFonts w:ascii="Tahoma" w:eastAsia="Calibri" w:hAnsi="Tahoma" w:cs="Tahoma"/>
          <w:bCs/>
          <w:sz w:val="20"/>
          <w:szCs w:val="20"/>
          <w:lang w:val="uk-UA"/>
        </w:rPr>
        <w:t>ів законодавчих актів.</w:t>
      </w:r>
    </w:p>
    <w:p w14:paraId="3719A468" w14:textId="77777777" w:rsidR="00971ED1" w:rsidRPr="003A3035" w:rsidRDefault="00971ED1" w:rsidP="00EA74FD">
      <w:pPr>
        <w:spacing w:after="0" w:line="240" w:lineRule="auto"/>
        <w:jc w:val="both"/>
        <w:rPr>
          <w:rFonts w:ascii="Tahoma" w:eastAsia="Calibri" w:hAnsi="Tahoma" w:cs="Tahoma"/>
          <w:bCs/>
          <w:sz w:val="20"/>
          <w:szCs w:val="20"/>
          <w:lang w:val="uk-UA"/>
        </w:rPr>
      </w:pPr>
    </w:p>
    <w:p w14:paraId="5C8587BB" w14:textId="1B0149EA" w:rsidR="006653FA" w:rsidRPr="003A3035" w:rsidRDefault="00300594" w:rsidP="00EA74FD">
      <w:pPr>
        <w:spacing w:after="0" w:line="240" w:lineRule="auto"/>
        <w:jc w:val="both"/>
        <w:rPr>
          <w:rFonts w:ascii="Tahoma" w:eastAsia="Calibri" w:hAnsi="Tahoma" w:cs="Tahoma"/>
          <w:bCs/>
          <w:sz w:val="20"/>
          <w:szCs w:val="20"/>
          <w:lang w:val="uk-UA"/>
        </w:rPr>
      </w:pPr>
      <w:r w:rsidRPr="003A3035">
        <w:rPr>
          <w:rFonts w:ascii="Tahoma" w:eastAsia="Calibri" w:hAnsi="Tahoma" w:cs="Tahoma"/>
          <w:bCs/>
          <w:sz w:val="20"/>
          <w:szCs w:val="20"/>
          <w:lang w:val="uk-UA"/>
        </w:rPr>
        <w:t>П</w:t>
      </w:r>
      <w:r w:rsidR="00971ED1" w:rsidRPr="003A3035">
        <w:rPr>
          <w:rFonts w:ascii="Tahoma" w:eastAsia="Calibri" w:hAnsi="Tahoma" w:cs="Tahoma"/>
          <w:bCs/>
          <w:sz w:val="20"/>
          <w:szCs w:val="20"/>
          <w:lang w:val="uk-UA"/>
        </w:rPr>
        <w:t>о-друге, п</w:t>
      </w:r>
      <w:r w:rsidRPr="003A3035">
        <w:rPr>
          <w:rFonts w:ascii="Tahoma" w:eastAsia="Calibri" w:hAnsi="Tahoma" w:cs="Tahoma"/>
          <w:bCs/>
          <w:sz w:val="20"/>
          <w:szCs w:val="20"/>
          <w:lang w:val="uk-UA"/>
        </w:rPr>
        <w:t xml:space="preserve">ропонується передбачити у законі, що представники </w:t>
      </w:r>
      <w:r w:rsidR="009D440F" w:rsidRPr="003A3035">
        <w:rPr>
          <w:rFonts w:ascii="Tahoma" w:eastAsia="Calibri" w:hAnsi="Tahoma" w:cs="Tahoma"/>
          <w:bCs/>
          <w:sz w:val="20"/>
          <w:szCs w:val="20"/>
          <w:lang w:val="uk-UA"/>
        </w:rPr>
        <w:t xml:space="preserve">трьох сторін беруть участь у таких тристоронніх консультаціях і переговорах із чітко </w:t>
      </w:r>
      <w:r w:rsidR="00AB61A8" w:rsidRPr="003A3035">
        <w:rPr>
          <w:rFonts w:ascii="Tahoma" w:eastAsia="Calibri" w:hAnsi="Tahoma" w:cs="Tahoma"/>
          <w:bCs/>
          <w:sz w:val="20"/>
          <w:szCs w:val="20"/>
          <w:lang w:val="uk-UA"/>
        </w:rPr>
        <w:t>визначеними переговорними повноваженнями, з  тим, щоб очікуваним результатом була або угода, що має обов’язкову силу для сторін переговорів</w:t>
      </w:r>
      <w:r w:rsidR="00325FFF" w:rsidRPr="003A3035">
        <w:rPr>
          <w:rFonts w:ascii="Tahoma" w:eastAsia="Calibri" w:hAnsi="Tahoma" w:cs="Tahoma"/>
          <w:bCs/>
          <w:sz w:val="20"/>
          <w:szCs w:val="20"/>
          <w:lang w:val="uk-UA"/>
        </w:rPr>
        <w:t>, або рекомендація (ухвалена одноголосно чи з окремими думками)</w:t>
      </w:r>
      <w:r w:rsidR="005E3362" w:rsidRPr="003A3035">
        <w:rPr>
          <w:rFonts w:ascii="Tahoma" w:eastAsia="Calibri" w:hAnsi="Tahoma" w:cs="Tahoma"/>
          <w:bCs/>
          <w:sz w:val="20"/>
          <w:szCs w:val="20"/>
          <w:lang w:val="uk-UA"/>
        </w:rPr>
        <w:t xml:space="preserve"> за підсумками консультацій.</w:t>
      </w:r>
      <w:r w:rsidR="006653FA" w:rsidRPr="003A3035">
        <w:rPr>
          <w:rFonts w:ascii="Tahoma" w:eastAsia="Calibri" w:hAnsi="Tahoma" w:cs="Tahoma"/>
          <w:bCs/>
          <w:sz w:val="20"/>
          <w:szCs w:val="20"/>
          <w:lang w:val="uk-UA"/>
        </w:rPr>
        <w:t xml:space="preserve"> </w:t>
      </w:r>
    </w:p>
    <w:p w14:paraId="0B2F2EAC" w14:textId="79C505CF" w:rsidR="00EF1D91" w:rsidRPr="003A3035" w:rsidRDefault="00EF1D91" w:rsidP="00EA74FD">
      <w:pPr>
        <w:spacing w:after="0" w:line="240" w:lineRule="auto"/>
        <w:jc w:val="both"/>
        <w:rPr>
          <w:rFonts w:ascii="Tahoma" w:eastAsia="Calibri" w:hAnsi="Tahoma" w:cs="Tahoma"/>
          <w:sz w:val="20"/>
          <w:szCs w:val="20"/>
          <w:lang w:val="uk-UA"/>
        </w:rPr>
      </w:pPr>
    </w:p>
    <w:p w14:paraId="3E9ABF33" w14:textId="10662320" w:rsidR="00776A16" w:rsidRPr="003A3035" w:rsidRDefault="00971ED1" w:rsidP="00EA74FD">
      <w:pPr>
        <w:spacing w:after="0" w:line="240" w:lineRule="auto"/>
        <w:jc w:val="both"/>
        <w:rPr>
          <w:rFonts w:ascii="Tahoma" w:eastAsia="Times New Roman" w:hAnsi="Tahoma" w:cs="Tahoma"/>
          <w:i/>
          <w:sz w:val="20"/>
          <w:szCs w:val="20"/>
          <w:lang w:val="uk-UA"/>
        </w:rPr>
      </w:pPr>
      <w:r w:rsidRPr="003A3035">
        <w:rPr>
          <w:rFonts w:ascii="Tahoma" w:eastAsia="Times New Roman" w:hAnsi="Tahoma" w:cs="Tahoma"/>
          <w:i/>
          <w:sz w:val="20"/>
          <w:szCs w:val="20"/>
          <w:lang w:val="uk-UA"/>
        </w:rPr>
        <w:t>НТСЕР</w:t>
      </w:r>
    </w:p>
    <w:p w14:paraId="6CEFA4E4" w14:textId="77777777" w:rsidR="00971ED1" w:rsidRPr="003A3035" w:rsidRDefault="00971ED1" w:rsidP="00EA74FD">
      <w:pPr>
        <w:spacing w:after="0" w:line="240" w:lineRule="auto"/>
        <w:jc w:val="both"/>
        <w:rPr>
          <w:rFonts w:ascii="Tahoma" w:eastAsia="Times New Roman" w:hAnsi="Tahoma" w:cs="Tahoma"/>
          <w:i/>
          <w:sz w:val="20"/>
          <w:szCs w:val="20"/>
          <w:lang w:val="uk-UA"/>
        </w:rPr>
      </w:pPr>
    </w:p>
    <w:p w14:paraId="51A5E38A" w14:textId="2F4FCF65" w:rsidR="00776A16" w:rsidRPr="003A3035" w:rsidRDefault="00971ED1"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НТСЕР </w:t>
      </w:r>
      <w:r w:rsidR="0010683A" w:rsidRPr="003A3035">
        <w:rPr>
          <w:rFonts w:ascii="Tahoma" w:eastAsia="Times New Roman" w:hAnsi="Tahoma" w:cs="Tahoma"/>
          <w:sz w:val="20"/>
          <w:szCs w:val="20"/>
          <w:lang w:val="uk-UA"/>
        </w:rPr>
        <w:t>- г</w:t>
      </w:r>
      <w:r w:rsidR="000F6439" w:rsidRPr="003A3035">
        <w:rPr>
          <w:rFonts w:ascii="Tahoma" w:eastAsia="Times New Roman" w:hAnsi="Tahoma" w:cs="Tahoma"/>
          <w:sz w:val="20"/>
          <w:szCs w:val="20"/>
          <w:lang w:val="uk-UA"/>
        </w:rPr>
        <w:t>оловна інституція тристороннього соціального діалогу на національному рівні</w:t>
      </w:r>
      <w:r w:rsidR="0010683A" w:rsidRPr="003A3035">
        <w:rPr>
          <w:rFonts w:ascii="Tahoma" w:eastAsia="Times New Roman" w:hAnsi="Tahoma" w:cs="Tahoma"/>
          <w:sz w:val="20"/>
          <w:szCs w:val="20"/>
          <w:lang w:val="uk-UA"/>
        </w:rPr>
        <w:t xml:space="preserve">, </w:t>
      </w:r>
      <w:r w:rsidR="00835F68" w:rsidRPr="003A3035">
        <w:rPr>
          <w:rFonts w:ascii="Tahoma" w:eastAsia="Times New Roman" w:hAnsi="Tahoma" w:cs="Tahoma"/>
          <w:sz w:val="20"/>
          <w:szCs w:val="20"/>
          <w:lang w:val="uk-UA"/>
        </w:rPr>
        <w:t xml:space="preserve">до </w:t>
      </w:r>
      <w:r w:rsidR="0010683A" w:rsidRPr="003A3035">
        <w:rPr>
          <w:rFonts w:ascii="Tahoma" w:eastAsia="Times New Roman" w:hAnsi="Tahoma" w:cs="Tahoma"/>
          <w:sz w:val="20"/>
          <w:szCs w:val="20"/>
          <w:lang w:val="uk-UA"/>
        </w:rPr>
        <w:t>юридичн</w:t>
      </w:r>
      <w:r w:rsidR="00835F68" w:rsidRPr="003A3035">
        <w:rPr>
          <w:rFonts w:ascii="Tahoma" w:eastAsia="Times New Roman" w:hAnsi="Tahoma" w:cs="Tahoma"/>
          <w:sz w:val="20"/>
          <w:szCs w:val="20"/>
          <w:lang w:val="uk-UA"/>
        </w:rPr>
        <w:t>их</w:t>
      </w:r>
      <w:r w:rsidR="0010683A" w:rsidRPr="003A3035">
        <w:rPr>
          <w:rFonts w:ascii="Tahoma" w:eastAsia="Times New Roman" w:hAnsi="Tahoma" w:cs="Tahoma"/>
          <w:sz w:val="20"/>
          <w:szCs w:val="20"/>
          <w:lang w:val="uk-UA"/>
        </w:rPr>
        <w:t xml:space="preserve"> повноважен</w:t>
      </w:r>
      <w:r w:rsidR="00835F68" w:rsidRPr="003A3035">
        <w:rPr>
          <w:rFonts w:ascii="Tahoma" w:eastAsia="Times New Roman" w:hAnsi="Tahoma" w:cs="Tahoma"/>
          <w:sz w:val="20"/>
          <w:szCs w:val="20"/>
          <w:lang w:val="uk-UA"/>
        </w:rPr>
        <w:t>ь якої належать:</w:t>
      </w:r>
    </w:p>
    <w:p w14:paraId="4DB00E86" w14:textId="77777777" w:rsidR="00C65620" w:rsidRPr="003A3035" w:rsidRDefault="00C65620" w:rsidP="00EA74FD">
      <w:pPr>
        <w:spacing w:after="0" w:line="240" w:lineRule="auto"/>
        <w:jc w:val="both"/>
        <w:rPr>
          <w:rFonts w:ascii="Tahoma" w:eastAsia="Times New Roman" w:hAnsi="Tahoma" w:cs="Tahoma"/>
          <w:sz w:val="20"/>
          <w:szCs w:val="20"/>
          <w:lang w:val="uk-UA"/>
        </w:rPr>
      </w:pPr>
    </w:p>
    <w:p w14:paraId="64170111" w14:textId="5F310EE1" w:rsidR="00776A16" w:rsidRPr="003A3035" w:rsidRDefault="00776A16" w:rsidP="00C65620">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а) </w:t>
      </w:r>
      <w:r w:rsidR="000F6439" w:rsidRPr="003A3035">
        <w:rPr>
          <w:rFonts w:ascii="Tahoma" w:eastAsia="Times New Roman" w:hAnsi="Tahoma" w:cs="Tahoma"/>
          <w:sz w:val="20"/>
          <w:szCs w:val="20"/>
          <w:lang w:val="uk-UA"/>
        </w:rPr>
        <w:t>надання рекомендацій і пропозицій</w:t>
      </w:r>
      <w:r w:rsidR="007B22F4" w:rsidRPr="003A3035">
        <w:rPr>
          <w:rFonts w:ascii="Tahoma" w:eastAsia="Times New Roman" w:hAnsi="Tahoma" w:cs="Tahoma"/>
          <w:sz w:val="20"/>
          <w:szCs w:val="20"/>
          <w:lang w:val="uk-UA"/>
        </w:rPr>
        <w:t xml:space="preserve"> </w:t>
      </w:r>
      <w:r w:rsidR="00C65620" w:rsidRPr="003A3035">
        <w:rPr>
          <w:rFonts w:ascii="Tahoma" w:eastAsia="Times New Roman" w:hAnsi="Tahoma" w:cs="Tahoma"/>
          <w:sz w:val="20"/>
          <w:szCs w:val="20"/>
          <w:lang w:val="uk-UA"/>
        </w:rPr>
        <w:t>о</w:t>
      </w:r>
      <w:r w:rsidR="000F6439" w:rsidRPr="003A3035">
        <w:rPr>
          <w:rFonts w:ascii="Tahoma" w:eastAsia="Times New Roman" w:hAnsi="Tahoma" w:cs="Tahoma"/>
          <w:sz w:val="20"/>
          <w:szCs w:val="20"/>
          <w:lang w:val="uk-UA"/>
        </w:rPr>
        <w:t xml:space="preserve">рганам, </w:t>
      </w:r>
      <w:r w:rsidR="00C65620" w:rsidRPr="003A3035">
        <w:rPr>
          <w:rFonts w:ascii="Tahoma" w:eastAsia="Times New Roman" w:hAnsi="Tahoma" w:cs="Tahoma"/>
          <w:sz w:val="20"/>
          <w:szCs w:val="20"/>
          <w:lang w:val="uk-UA"/>
        </w:rPr>
        <w:t>які формують політику, та законодавцям</w:t>
      </w:r>
      <w:r w:rsidR="00E34CAD" w:rsidRPr="003A3035">
        <w:rPr>
          <w:rFonts w:ascii="Tahoma" w:eastAsia="Times New Roman" w:hAnsi="Tahoma" w:cs="Tahoma"/>
          <w:sz w:val="20"/>
          <w:szCs w:val="20"/>
          <w:lang w:val="uk-UA"/>
        </w:rPr>
        <w:t xml:space="preserve"> </w:t>
      </w:r>
      <w:r w:rsidR="000F6439" w:rsidRPr="003A3035">
        <w:rPr>
          <w:rFonts w:ascii="Tahoma" w:eastAsia="Times New Roman" w:hAnsi="Tahoma" w:cs="Tahoma"/>
          <w:sz w:val="20"/>
          <w:szCs w:val="20"/>
          <w:lang w:val="uk-UA"/>
        </w:rPr>
        <w:t>із</w:t>
      </w:r>
      <w:r w:rsidR="00E34CAD" w:rsidRPr="003A3035">
        <w:rPr>
          <w:rFonts w:ascii="Tahoma" w:eastAsia="Times New Roman" w:hAnsi="Tahoma" w:cs="Tahoma"/>
          <w:sz w:val="20"/>
          <w:szCs w:val="20"/>
          <w:lang w:val="uk-UA"/>
        </w:rPr>
        <w:t xml:space="preserve"> </w:t>
      </w:r>
      <w:r w:rsidR="000F6439" w:rsidRPr="003A3035">
        <w:rPr>
          <w:rFonts w:ascii="Tahoma" w:eastAsia="Times New Roman" w:hAnsi="Tahoma" w:cs="Tahoma"/>
          <w:sz w:val="20"/>
          <w:szCs w:val="20"/>
          <w:lang w:val="uk-UA"/>
        </w:rPr>
        <w:t>стратегічних питань формування та реалізації соціально-економічної політики держави, зокрема</w:t>
      </w:r>
      <w:r w:rsidR="00E34CAD" w:rsidRPr="003A3035">
        <w:rPr>
          <w:rFonts w:ascii="Tahoma" w:eastAsia="Times New Roman" w:hAnsi="Tahoma" w:cs="Tahoma"/>
          <w:sz w:val="20"/>
          <w:szCs w:val="20"/>
          <w:lang w:val="uk-UA"/>
        </w:rPr>
        <w:t xml:space="preserve"> </w:t>
      </w:r>
      <w:r w:rsidR="004709E2" w:rsidRPr="003A3035">
        <w:rPr>
          <w:rFonts w:ascii="Tahoma" w:eastAsia="Times New Roman" w:hAnsi="Tahoma" w:cs="Tahoma"/>
          <w:sz w:val="20"/>
          <w:szCs w:val="20"/>
          <w:lang w:val="uk-UA"/>
        </w:rPr>
        <w:t>стосовно проєктів і пропозицій щодо:</w:t>
      </w:r>
    </w:p>
    <w:p w14:paraId="6190E482" w14:textId="3AAFA49B" w:rsidR="00776A16" w:rsidRPr="003A3035" w:rsidRDefault="000F6439">
      <w:pPr>
        <w:numPr>
          <w:ilvl w:val="0"/>
          <w:numId w:val="32"/>
        </w:num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Державного бюджету України;</w:t>
      </w:r>
    </w:p>
    <w:p w14:paraId="0E9B2852" w14:textId="629291DC" w:rsidR="00776A16" w:rsidRPr="003A3035" w:rsidRDefault="000F6439">
      <w:pPr>
        <w:numPr>
          <w:ilvl w:val="0"/>
          <w:numId w:val="32"/>
        </w:num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державних програм економічного і соціального розвитку;</w:t>
      </w:r>
    </w:p>
    <w:p w14:paraId="70D3D360" w14:textId="369D8670" w:rsidR="000F6439" w:rsidRPr="003A3035" w:rsidRDefault="004709E2">
      <w:pPr>
        <w:pStyle w:val="af6"/>
        <w:numPr>
          <w:ilvl w:val="0"/>
          <w:numId w:val="32"/>
        </w:numPr>
        <w:spacing w:after="0" w:line="240" w:lineRule="auto"/>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законів</w:t>
      </w:r>
      <w:r w:rsidR="000F6439" w:rsidRPr="003A3035">
        <w:rPr>
          <w:rFonts w:ascii="Tahoma" w:eastAsia="Times New Roman" w:hAnsi="Tahoma" w:cs="Tahoma"/>
          <w:sz w:val="20"/>
          <w:szCs w:val="20"/>
          <w:lang w:val="uk-UA"/>
        </w:rPr>
        <w:t xml:space="preserve"> з економічних, соціальних</w:t>
      </w:r>
      <w:r w:rsidR="00E34CAD" w:rsidRPr="003A3035">
        <w:rPr>
          <w:rFonts w:ascii="Tahoma" w:eastAsia="Times New Roman" w:hAnsi="Tahoma" w:cs="Tahoma"/>
          <w:sz w:val="20"/>
          <w:szCs w:val="20"/>
          <w:lang w:val="uk-UA"/>
        </w:rPr>
        <w:t xml:space="preserve"> </w:t>
      </w:r>
      <w:r w:rsidR="000F6439" w:rsidRPr="003A3035">
        <w:rPr>
          <w:rFonts w:ascii="Tahoma" w:eastAsia="Times New Roman" w:hAnsi="Tahoma" w:cs="Tahoma"/>
          <w:sz w:val="20"/>
          <w:szCs w:val="20"/>
          <w:lang w:val="uk-UA"/>
        </w:rPr>
        <w:t xml:space="preserve">і трудових </w:t>
      </w:r>
      <w:r w:rsidRPr="003A3035">
        <w:rPr>
          <w:rFonts w:ascii="Tahoma" w:eastAsia="Times New Roman" w:hAnsi="Tahoma" w:cs="Tahoma"/>
          <w:sz w:val="20"/>
          <w:szCs w:val="20"/>
          <w:lang w:val="uk-UA"/>
        </w:rPr>
        <w:t>питань</w:t>
      </w:r>
      <w:r w:rsidR="000F6439" w:rsidRPr="003A3035">
        <w:rPr>
          <w:rFonts w:ascii="Tahoma" w:eastAsia="Times New Roman" w:hAnsi="Tahoma" w:cs="Tahoma"/>
          <w:sz w:val="20"/>
          <w:szCs w:val="20"/>
          <w:lang w:val="uk-UA"/>
        </w:rPr>
        <w:t xml:space="preserve">; </w:t>
      </w:r>
    </w:p>
    <w:p w14:paraId="71668423" w14:textId="543B5971" w:rsidR="00776A16" w:rsidRPr="003A3035" w:rsidRDefault="000F6439">
      <w:pPr>
        <w:numPr>
          <w:ilvl w:val="0"/>
          <w:numId w:val="32"/>
        </w:num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реформ у сфері соціально-економічних і трудових відносин;</w:t>
      </w:r>
      <w:r w:rsidR="00E34CAD" w:rsidRPr="003A3035">
        <w:rPr>
          <w:rFonts w:ascii="Tahoma" w:eastAsia="Times New Roman" w:hAnsi="Tahoma" w:cs="Tahoma"/>
          <w:sz w:val="20"/>
          <w:szCs w:val="20"/>
          <w:lang w:val="uk-UA"/>
        </w:rPr>
        <w:t xml:space="preserve"> </w:t>
      </w:r>
    </w:p>
    <w:p w14:paraId="5B522EFA" w14:textId="0DFD8E5F" w:rsidR="00776A16" w:rsidRPr="003A3035" w:rsidRDefault="000F6439">
      <w:pPr>
        <w:numPr>
          <w:ilvl w:val="0"/>
          <w:numId w:val="32"/>
        </w:num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ратифікації </w:t>
      </w:r>
      <w:r w:rsidRPr="003A3035">
        <w:rPr>
          <w:rFonts w:ascii="Tahoma" w:hAnsi="Tahoma" w:cs="Tahoma"/>
          <w:sz w:val="20"/>
          <w:szCs w:val="20"/>
          <w:lang w:val="uk-UA"/>
        </w:rPr>
        <w:t>Україною конвенцій М</w:t>
      </w:r>
      <w:r w:rsidR="004709E2" w:rsidRPr="003A3035">
        <w:rPr>
          <w:rFonts w:ascii="Tahoma" w:hAnsi="Tahoma" w:cs="Tahoma"/>
          <w:sz w:val="20"/>
          <w:szCs w:val="20"/>
          <w:lang w:val="uk-UA"/>
        </w:rPr>
        <w:t>ОП</w:t>
      </w:r>
      <w:r w:rsidRPr="003A3035">
        <w:rPr>
          <w:rFonts w:ascii="Tahoma" w:hAnsi="Tahoma" w:cs="Tahoma"/>
          <w:sz w:val="20"/>
          <w:szCs w:val="20"/>
          <w:lang w:val="uk-UA"/>
        </w:rPr>
        <w:t>, міждержавних угод та нормативних актів ЄС з питань, що стосуються прав працівників і роботодавців;</w:t>
      </w:r>
    </w:p>
    <w:p w14:paraId="7AE122C1" w14:textId="11B419BA" w:rsidR="00776A16" w:rsidRPr="003A3035" w:rsidRDefault="00F02929">
      <w:pPr>
        <w:numPr>
          <w:ilvl w:val="0"/>
          <w:numId w:val="32"/>
        </w:num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п</w:t>
      </w:r>
      <w:r w:rsidR="000F6439" w:rsidRPr="003A3035">
        <w:rPr>
          <w:rFonts w:ascii="Tahoma" w:eastAsia="Times New Roman" w:hAnsi="Tahoma" w:cs="Tahoma"/>
          <w:sz w:val="20"/>
          <w:szCs w:val="20"/>
          <w:lang w:val="uk-UA"/>
        </w:rPr>
        <w:t>ерспективного та поточного</w:t>
      </w:r>
      <w:r w:rsidR="00E34CAD" w:rsidRPr="003A3035">
        <w:rPr>
          <w:rFonts w:ascii="Tahoma" w:eastAsia="Times New Roman" w:hAnsi="Tahoma" w:cs="Tahoma"/>
          <w:sz w:val="20"/>
          <w:szCs w:val="20"/>
          <w:lang w:val="uk-UA"/>
        </w:rPr>
        <w:t xml:space="preserve"> </w:t>
      </w:r>
      <w:r w:rsidR="000F6439" w:rsidRPr="003A3035">
        <w:rPr>
          <w:rFonts w:ascii="Tahoma" w:eastAsia="Times New Roman" w:hAnsi="Tahoma" w:cs="Tahoma"/>
          <w:sz w:val="20"/>
          <w:szCs w:val="20"/>
          <w:lang w:val="uk-UA"/>
        </w:rPr>
        <w:t xml:space="preserve">планів </w:t>
      </w:r>
      <w:r w:rsidR="004709E2" w:rsidRPr="003A3035">
        <w:rPr>
          <w:rFonts w:ascii="Tahoma" w:eastAsia="Times New Roman" w:hAnsi="Tahoma" w:cs="Tahoma"/>
          <w:sz w:val="20"/>
          <w:szCs w:val="20"/>
          <w:lang w:val="uk-UA"/>
        </w:rPr>
        <w:t>законодавчих ініціатив</w:t>
      </w:r>
      <w:r w:rsidR="000F6439" w:rsidRPr="003A3035">
        <w:rPr>
          <w:rFonts w:ascii="Tahoma" w:eastAsia="Times New Roman" w:hAnsi="Tahoma" w:cs="Tahoma"/>
          <w:sz w:val="20"/>
          <w:szCs w:val="20"/>
          <w:lang w:val="uk-UA"/>
        </w:rPr>
        <w:t xml:space="preserve"> К</w:t>
      </w:r>
      <w:r w:rsidR="004709E2" w:rsidRPr="003A3035">
        <w:rPr>
          <w:rFonts w:ascii="Tahoma" w:eastAsia="Times New Roman" w:hAnsi="Tahoma" w:cs="Tahoma"/>
          <w:sz w:val="20"/>
          <w:szCs w:val="20"/>
          <w:lang w:val="uk-UA"/>
        </w:rPr>
        <w:t>МУ</w:t>
      </w:r>
      <w:r w:rsidR="000F6439" w:rsidRPr="003A3035">
        <w:rPr>
          <w:rFonts w:ascii="Tahoma" w:eastAsia="Times New Roman" w:hAnsi="Tahoma" w:cs="Tahoma"/>
          <w:sz w:val="20"/>
          <w:szCs w:val="20"/>
          <w:lang w:val="uk-UA"/>
        </w:rPr>
        <w:t>;</w:t>
      </w:r>
    </w:p>
    <w:p w14:paraId="29FF4292" w14:textId="3085B0A3" w:rsidR="00776A16" w:rsidRPr="003A3035" w:rsidRDefault="000F6439">
      <w:pPr>
        <w:numPr>
          <w:ilvl w:val="0"/>
          <w:numId w:val="32"/>
        </w:num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законодавчих змін </w:t>
      </w:r>
      <w:r w:rsidR="00094CDE" w:rsidRPr="003A3035">
        <w:rPr>
          <w:rFonts w:ascii="Tahoma" w:eastAsia="Times New Roman" w:hAnsi="Tahoma" w:cs="Tahoma"/>
          <w:sz w:val="20"/>
          <w:szCs w:val="20"/>
          <w:lang w:val="uk-UA"/>
        </w:rPr>
        <w:t>стосовно правової бази</w:t>
      </w:r>
      <w:r w:rsidRPr="003A3035">
        <w:rPr>
          <w:rFonts w:ascii="Tahoma" w:eastAsia="Times New Roman" w:hAnsi="Tahoma" w:cs="Tahoma"/>
          <w:sz w:val="20"/>
          <w:szCs w:val="20"/>
          <w:lang w:val="uk-UA"/>
        </w:rPr>
        <w:t xml:space="preserve"> соціального діалогу</w:t>
      </w:r>
      <w:r w:rsidR="00F02929" w:rsidRPr="003A3035">
        <w:rPr>
          <w:rFonts w:ascii="Tahoma" w:eastAsia="Times New Roman" w:hAnsi="Tahoma" w:cs="Tahoma"/>
          <w:sz w:val="20"/>
          <w:szCs w:val="20"/>
          <w:lang w:val="uk-UA"/>
        </w:rPr>
        <w:t>;</w:t>
      </w:r>
    </w:p>
    <w:p w14:paraId="5AFA81BF" w14:textId="0EC28659" w:rsidR="007A2BF6" w:rsidRPr="003A3035" w:rsidRDefault="00F02929"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б</w:t>
      </w:r>
      <w:r w:rsidR="00776A16" w:rsidRPr="003A3035">
        <w:rPr>
          <w:rFonts w:ascii="Tahoma" w:eastAsia="Times New Roman" w:hAnsi="Tahoma" w:cs="Tahoma"/>
          <w:sz w:val="20"/>
          <w:szCs w:val="20"/>
          <w:lang w:val="uk-UA"/>
        </w:rPr>
        <w:t>)</w:t>
      </w:r>
      <w:r w:rsidR="00E34CAD" w:rsidRPr="003A3035">
        <w:rPr>
          <w:rFonts w:ascii="Tahoma" w:eastAsia="Times New Roman" w:hAnsi="Tahoma" w:cs="Tahoma"/>
          <w:sz w:val="20"/>
          <w:szCs w:val="20"/>
          <w:lang w:val="uk-UA"/>
        </w:rPr>
        <w:t xml:space="preserve"> </w:t>
      </w:r>
      <w:r w:rsidR="007A2BF6" w:rsidRPr="003A3035">
        <w:rPr>
          <w:rFonts w:ascii="Tahoma" w:eastAsia="Times New Roman" w:hAnsi="Tahoma" w:cs="Tahoma"/>
          <w:sz w:val="20"/>
          <w:szCs w:val="20"/>
          <w:lang w:val="uk-UA"/>
        </w:rPr>
        <w:t xml:space="preserve">координація діяльності </w:t>
      </w:r>
      <w:r w:rsidR="006A43AA" w:rsidRPr="003A3035">
        <w:rPr>
          <w:rFonts w:ascii="Tahoma" w:eastAsia="Times New Roman" w:hAnsi="Tahoma" w:cs="Tahoma"/>
          <w:sz w:val="20"/>
          <w:szCs w:val="20"/>
          <w:lang w:val="uk-UA"/>
        </w:rPr>
        <w:t xml:space="preserve">спеціалізованих </w:t>
      </w:r>
      <w:r w:rsidR="007A2BF6" w:rsidRPr="003A3035">
        <w:rPr>
          <w:rFonts w:ascii="Tahoma" w:eastAsia="Times New Roman" w:hAnsi="Tahoma" w:cs="Tahoma"/>
          <w:sz w:val="20"/>
          <w:szCs w:val="20"/>
          <w:lang w:val="uk-UA"/>
        </w:rPr>
        <w:t>органів соціального діалогу, створених на національному рівні в окремих сферах (зайнятості, соціального страхування тощо);</w:t>
      </w:r>
    </w:p>
    <w:p w14:paraId="31F4ADBB" w14:textId="400DD102" w:rsidR="006A43AA" w:rsidRPr="003A3035" w:rsidRDefault="006A43AA"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в</w:t>
      </w:r>
      <w:r w:rsidR="00776A16" w:rsidRPr="003A3035">
        <w:rPr>
          <w:rFonts w:ascii="Tahoma" w:eastAsia="Times New Roman" w:hAnsi="Tahoma" w:cs="Tahoma"/>
          <w:sz w:val="20"/>
          <w:szCs w:val="20"/>
          <w:lang w:val="uk-UA"/>
        </w:rPr>
        <w:t xml:space="preserve">) </w:t>
      </w:r>
      <w:r w:rsidRPr="003A3035">
        <w:rPr>
          <w:rFonts w:ascii="Tahoma" w:eastAsia="Times New Roman" w:hAnsi="Tahoma" w:cs="Tahoma"/>
          <w:sz w:val="20"/>
          <w:szCs w:val="20"/>
          <w:lang w:val="uk-UA"/>
        </w:rPr>
        <w:t xml:space="preserve">координація діяльності </w:t>
      </w:r>
      <w:r w:rsidR="007A2BF6" w:rsidRPr="003A3035">
        <w:rPr>
          <w:rFonts w:ascii="Tahoma" w:eastAsia="Times New Roman" w:hAnsi="Tahoma" w:cs="Tahoma"/>
          <w:sz w:val="20"/>
          <w:szCs w:val="20"/>
          <w:lang w:val="uk-UA"/>
        </w:rPr>
        <w:t xml:space="preserve">з </w:t>
      </w:r>
      <w:r w:rsidR="00094CDE" w:rsidRPr="003A3035">
        <w:rPr>
          <w:rFonts w:ascii="Tahoma" w:eastAsia="Times New Roman" w:hAnsi="Tahoma" w:cs="Tahoma"/>
          <w:sz w:val="20"/>
          <w:szCs w:val="20"/>
          <w:lang w:val="uk-UA"/>
        </w:rPr>
        <w:t>ТТСЕР</w:t>
      </w:r>
      <w:r w:rsidRPr="003A3035">
        <w:rPr>
          <w:rFonts w:ascii="Tahoma" w:eastAsia="Times New Roman" w:hAnsi="Tahoma" w:cs="Tahoma"/>
          <w:sz w:val="20"/>
          <w:szCs w:val="20"/>
          <w:lang w:val="uk-UA"/>
        </w:rPr>
        <w:t xml:space="preserve">, </w:t>
      </w:r>
      <w:r w:rsidR="007A2BF6" w:rsidRPr="003A3035">
        <w:rPr>
          <w:rFonts w:ascii="Tahoma" w:eastAsia="Times New Roman" w:hAnsi="Tahoma" w:cs="Tahoma"/>
          <w:sz w:val="20"/>
          <w:szCs w:val="20"/>
          <w:lang w:val="uk-UA"/>
        </w:rPr>
        <w:t xml:space="preserve">інститутами  громадянського суспільства, </w:t>
      </w:r>
      <w:r w:rsidRPr="003A3035">
        <w:rPr>
          <w:rFonts w:ascii="Tahoma" w:eastAsia="Times New Roman" w:hAnsi="Tahoma" w:cs="Tahoma"/>
          <w:sz w:val="20"/>
          <w:szCs w:val="20"/>
          <w:lang w:val="uk-UA"/>
        </w:rPr>
        <w:t xml:space="preserve">іншими національними та місцевими </w:t>
      </w:r>
      <w:r w:rsidR="007A2BF6" w:rsidRPr="003A3035">
        <w:rPr>
          <w:rFonts w:ascii="Tahoma" w:eastAsia="Times New Roman" w:hAnsi="Tahoma" w:cs="Tahoma"/>
          <w:sz w:val="20"/>
          <w:szCs w:val="20"/>
          <w:lang w:val="uk-UA"/>
        </w:rPr>
        <w:t xml:space="preserve">дорадчими органами, створеними при </w:t>
      </w:r>
      <w:r w:rsidR="00094CDE" w:rsidRPr="003A3035">
        <w:rPr>
          <w:rFonts w:ascii="Tahoma" w:eastAsia="Times New Roman" w:hAnsi="Tahoma" w:cs="Tahoma"/>
          <w:sz w:val="20"/>
          <w:szCs w:val="20"/>
          <w:lang w:val="uk-UA"/>
        </w:rPr>
        <w:t>КМУ</w:t>
      </w:r>
      <w:r w:rsidRPr="003A3035">
        <w:rPr>
          <w:rFonts w:ascii="Tahoma" w:eastAsia="Times New Roman" w:hAnsi="Tahoma" w:cs="Tahoma"/>
          <w:sz w:val="20"/>
          <w:szCs w:val="20"/>
          <w:lang w:val="uk-UA"/>
        </w:rPr>
        <w:t xml:space="preserve"> і місцевих органах виконавчої влади (радами підприємців, громадськими радами тощо);</w:t>
      </w:r>
    </w:p>
    <w:p w14:paraId="7E2D8161" w14:textId="03D89C67" w:rsidR="007A2BF6" w:rsidRPr="003A3035" w:rsidRDefault="00085FBB"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г) </w:t>
      </w:r>
      <w:r w:rsidR="007A2BF6" w:rsidRPr="003A3035">
        <w:rPr>
          <w:rFonts w:ascii="Tahoma" w:eastAsia="Times New Roman" w:hAnsi="Tahoma" w:cs="Tahoma"/>
          <w:sz w:val="20"/>
          <w:szCs w:val="20"/>
          <w:lang w:val="uk-UA"/>
        </w:rPr>
        <w:t xml:space="preserve">підготовка і оприлюднення аналітичних </w:t>
      </w:r>
      <w:r w:rsidRPr="003A3035">
        <w:rPr>
          <w:rFonts w:ascii="Tahoma" w:eastAsia="Times New Roman" w:hAnsi="Tahoma" w:cs="Tahoma"/>
          <w:sz w:val="20"/>
          <w:szCs w:val="20"/>
          <w:lang w:val="uk-UA"/>
        </w:rPr>
        <w:t>досліджень та оцінок впливу політики в сфері економічних і соціально-трудових відносин.</w:t>
      </w:r>
      <w:r w:rsidR="007A2BF6" w:rsidRPr="003A3035">
        <w:rPr>
          <w:rFonts w:ascii="Tahoma" w:eastAsia="Times New Roman" w:hAnsi="Tahoma" w:cs="Tahoma"/>
          <w:sz w:val="20"/>
          <w:szCs w:val="20"/>
          <w:lang w:val="uk-UA"/>
        </w:rPr>
        <w:t xml:space="preserve"> </w:t>
      </w:r>
    </w:p>
    <w:p w14:paraId="01507158" w14:textId="77777777" w:rsidR="00776A16" w:rsidRPr="003A3035" w:rsidRDefault="00776A16" w:rsidP="00EA74FD">
      <w:pPr>
        <w:spacing w:after="0" w:line="240" w:lineRule="auto"/>
        <w:jc w:val="both"/>
        <w:rPr>
          <w:rFonts w:ascii="Tahoma" w:eastAsia="Times New Roman" w:hAnsi="Tahoma" w:cs="Tahoma"/>
          <w:sz w:val="20"/>
          <w:szCs w:val="20"/>
          <w:lang w:val="uk-UA"/>
        </w:rPr>
      </w:pPr>
    </w:p>
    <w:p w14:paraId="242DC3C1" w14:textId="3B2E271B" w:rsidR="00776A16" w:rsidRPr="003A3035" w:rsidRDefault="00220A5A" w:rsidP="00EA74FD">
      <w:pPr>
        <w:spacing w:after="0" w:line="240" w:lineRule="auto"/>
        <w:jc w:val="both"/>
        <w:rPr>
          <w:rFonts w:ascii="Tahoma" w:hAnsi="Tahoma" w:cs="Tahoma"/>
          <w:bCs/>
          <w:sz w:val="20"/>
          <w:szCs w:val="20"/>
          <w:lang w:val="uk-UA"/>
        </w:rPr>
      </w:pPr>
      <w:r w:rsidRPr="003A3035">
        <w:rPr>
          <w:rFonts w:ascii="Tahoma" w:eastAsia="Times New Roman" w:hAnsi="Tahoma" w:cs="Tahoma"/>
          <w:bCs/>
          <w:sz w:val="20"/>
          <w:szCs w:val="20"/>
          <w:lang w:val="uk-UA"/>
        </w:rPr>
        <w:t xml:space="preserve">Виходячи з національного і міжнародного досвіду, пропонується далі </w:t>
      </w:r>
      <w:r w:rsidR="00094CDE" w:rsidRPr="003A3035">
        <w:rPr>
          <w:rFonts w:ascii="Tahoma" w:eastAsia="Times New Roman" w:hAnsi="Tahoma" w:cs="Tahoma"/>
          <w:bCs/>
          <w:sz w:val="20"/>
          <w:szCs w:val="20"/>
          <w:lang w:val="uk-UA"/>
        </w:rPr>
        <w:t>опрацювати</w:t>
      </w:r>
      <w:r w:rsidRPr="003A3035">
        <w:rPr>
          <w:rFonts w:ascii="Tahoma" w:eastAsia="Times New Roman" w:hAnsi="Tahoma" w:cs="Tahoma"/>
          <w:bCs/>
          <w:sz w:val="20"/>
          <w:szCs w:val="20"/>
          <w:lang w:val="uk-UA"/>
        </w:rPr>
        <w:t xml:space="preserve"> правовий статус </w:t>
      </w:r>
      <w:r w:rsidR="00094CDE" w:rsidRPr="003A3035">
        <w:rPr>
          <w:rFonts w:ascii="Tahoma" w:eastAsia="Times New Roman" w:hAnsi="Tahoma" w:cs="Tahoma"/>
          <w:bCs/>
          <w:sz w:val="20"/>
          <w:szCs w:val="20"/>
          <w:lang w:val="uk-UA"/>
        </w:rPr>
        <w:t>НТСЕР</w:t>
      </w:r>
      <w:r w:rsidRPr="003A3035">
        <w:rPr>
          <w:rFonts w:ascii="Tahoma" w:eastAsia="Times New Roman" w:hAnsi="Tahoma" w:cs="Tahoma"/>
          <w:bCs/>
          <w:sz w:val="20"/>
          <w:szCs w:val="20"/>
          <w:lang w:val="uk-UA"/>
        </w:rPr>
        <w:t xml:space="preserve"> </w:t>
      </w:r>
      <w:r w:rsidR="004C6612" w:rsidRPr="003A3035">
        <w:rPr>
          <w:rFonts w:ascii="Tahoma" w:eastAsia="Times New Roman" w:hAnsi="Tahoma" w:cs="Tahoma"/>
          <w:bCs/>
          <w:sz w:val="20"/>
          <w:szCs w:val="20"/>
          <w:lang w:val="uk-UA"/>
        </w:rPr>
        <w:t>в одному з двох варіантів:</w:t>
      </w:r>
    </w:p>
    <w:p w14:paraId="62D5BB23" w14:textId="25BEB189" w:rsidR="00FA6BD6" w:rsidRPr="003A3035" w:rsidRDefault="00094CDE" w:rsidP="00094CDE">
      <w:pPr>
        <w:spacing w:after="0" w:line="240" w:lineRule="auto"/>
        <w:jc w:val="both"/>
        <w:rPr>
          <w:rFonts w:ascii="Tahoma" w:hAnsi="Tahoma" w:cs="Tahoma"/>
          <w:bCs/>
          <w:sz w:val="20"/>
          <w:szCs w:val="20"/>
          <w:lang w:val="uk-UA"/>
        </w:rPr>
      </w:pPr>
      <w:r w:rsidRPr="003A3035">
        <w:rPr>
          <w:rFonts w:ascii="Tahoma" w:hAnsi="Tahoma" w:cs="Tahoma"/>
          <w:bCs/>
          <w:sz w:val="20"/>
          <w:szCs w:val="20"/>
          <w:lang w:val="uk-UA"/>
        </w:rPr>
        <w:t xml:space="preserve">а) </w:t>
      </w:r>
      <w:r w:rsidR="004C6612" w:rsidRPr="003A3035">
        <w:rPr>
          <w:rFonts w:ascii="Tahoma" w:hAnsi="Tahoma" w:cs="Tahoma"/>
          <w:bCs/>
          <w:sz w:val="20"/>
          <w:szCs w:val="20"/>
          <w:lang w:val="uk-UA"/>
        </w:rPr>
        <w:t>конституційний орган</w:t>
      </w:r>
      <w:r w:rsidR="00776A16" w:rsidRPr="003A3035">
        <w:rPr>
          <w:rFonts w:ascii="Tahoma" w:hAnsi="Tahoma" w:cs="Tahoma"/>
          <w:bCs/>
          <w:sz w:val="20"/>
          <w:szCs w:val="20"/>
          <w:lang w:val="uk-UA"/>
        </w:rPr>
        <w:t xml:space="preserve">, </w:t>
      </w:r>
      <w:r w:rsidR="004C6612" w:rsidRPr="003A3035">
        <w:rPr>
          <w:rFonts w:ascii="Tahoma" w:hAnsi="Tahoma" w:cs="Tahoma"/>
          <w:bCs/>
          <w:sz w:val="20"/>
          <w:szCs w:val="20"/>
          <w:lang w:val="uk-UA"/>
        </w:rPr>
        <w:t>що діє як консультативно-дорадчий орган при Президентові України.</w:t>
      </w:r>
    </w:p>
    <w:p w14:paraId="174BBC6C" w14:textId="2D7ECDA4" w:rsidR="004C6612" w:rsidRPr="003A3035" w:rsidRDefault="004C6612" w:rsidP="00EA74FD">
      <w:pPr>
        <w:spacing w:after="0" w:line="240" w:lineRule="auto"/>
        <w:rPr>
          <w:rFonts w:ascii="Tahoma" w:hAnsi="Tahoma" w:cs="Tahoma"/>
          <w:sz w:val="20"/>
          <w:szCs w:val="20"/>
          <w:lang w:val="uk-UA"/>
        </w:rPr>
      </w:pPr>
      <w:r w:rsidRPr="003A3035">
        <w:rPr>
          <w:rFonts w:ascii="Tahoma" w:hAnsi="Tahoma" w:cs="Tahoma"/>
          <w:bCs/>
          <w:sz w:val="20"/>
          <w:szCs w:val="20"/>
          <w:lang w:val="uk-UA"/>
        </w:rPr>
        <w:t>На законодавчому рівні це</w:t>
      </w:r>
      <w:r w:rsidRPr="003A3035">
        <w:rPr>
          <w:rFonts w:ascii="Tahoma" w:hAnsi="Tahoma" w:cs="Tahoma"/>
          <w:sz w:val="20"/>
          <w:szCs w:val="20"/>
          <w:lang w:val="uk-UA"/>
        </w:rPr>
        <w:t>й варіант означав би внесення змін до Конституції та Закону про соц</w:t>
      </w:r>
      <w:r w:rsidR="003116BA" w:rsidRPr="003A3035">
        <w:rPr>
          <w:rFonts w:ascii="Tahoma" w:hAnsi="Tahoma" w:cs="Tahoma"/>
          <w:sz w:val="20"/>
          <w:szCs w:val="20"/>
          <w:lang w:val="uk-UA"/>
        </w:rPr>
        <w:t xml:space="preserve">іальний </w:t>
      </w:r>
      <w:r w:rsidRPr="003A3035">
        <w:rPr>
          <w:rFonts w:ascii="Tahoma" w:hAnsi="Tahoma" w:cs="Tahoma"/>
          <w:sz w:val="20"/>
          <w:szCs w:val="20"/>
          <w:lang w:val="uk-UA"/>
        </w:rPr>
        <w:t xml:space="preserve">діалог, а також до </w:t>
      </w:r>
      <w:r w:rsidR="000F01A3" w:rsidRPr="003A3035">
        <w:rPr>
          <w:rFonts w:ascii="Tahoma" w:hAnsi="Tahoma" w:cs="Tahoma"/>
          <w:sz w:val="20"/>
          <w:szCs w:val="20"/>
          <w:lang w:val="uk-UA"/>
        </w:rPr>
        <w:t>Регламенту Кабінету Міністрів.</w:t>
      </w:r>
    </w:p>
    <w:p w14:paraId="5C719AE5" w14:textId="7352622F" w:rsidR="00751D6A" w:rsidRPr="003A3035" w:rsidRDefault="000F01A3" w:rsidP="00EA74FD">
      <w:pPr>
        <w:spacing w:after="0" w:line="240" w:lineRule="auto"/>
        <w:rPr>
          <w:rFonts w:ascii="Tahoma" w:hAnsi="Tahoma" w:cs="Tahoma"/>
          <w:sz w:val="20"/>
          <w:szCs w:val="20"/>
          <w:lang w:val="uk-UA"/>
        </w:rPr>
      </w:pPr>
      <w:r w:rsidRPr="003A3035">
        <w:rPr>
          <w:rFonts w:ascii="Tahoma" w:hAnsi="Tahoma" w:cs="Tahoma"/>
          <w:sz w:val="20"/>
          <w:szCs w:val="20"/>
          <w:lang w:val="uk-UA"/>
        </w:rPr>
        <w:t xml:space="preserve">На оперативному рівні Президент України призначає Голову та Секретаря Національної тристоронньої ради, а рекомендації Ради можуть </w:t>
      </w:r>
      <w:r w:rsidR="00751D6A" w:rsidRPr="003A3035">
        <w:rPr>
          <w:rFonts w:ascii="Tahoma" w:hAnsi="Tahoma" w:cs="Tahoma"/>
          <w:sz w:val="20"/>
          <w:szCs w:val="20"/>
          <w:lang w:val="uk-UA"/>
        </w:rPr>
        <w:t>впроваджуватися указами і розпорядженнями Президента.</w:t>
      </w:r>
    </w:p>
    <w:p w14:paraId="2F5134EB" w14:textId="14EA0B4C" w:rsidR="008966D7" w:rsidRPr="003A3035" w:rsidRDefault="00776A16"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 </w:t>
      </w:r>
    </w:p>
    <w:p w14:paraId="4BA05A8B" w14:textId="1156C615" w:rsidR="00FD4D58" w:rsidRPr="003A3035" w:rsidRDefault="00094CDE" w:rsidP="00094CDE">
      <w:pPr>
        <w:spacing w:after="0" w:line="240" w:lineRule="auto"/>
        <w:jc w:val="both"/>
        <w:rPr>
          <w:rFonts w:ascii="Tahoma" w:hAnsi="Tahoma" w:cs="Tahoma"/>
          <w:bCs/>
          <w:sz w:val="20"/>
          <w:szCs w:val="20"/>
          <w:lang w:val="uk-UA"/>
        </w:rPr>
      </w:pPr>
      <w:r w:rsidRPr="003A3035">
        <w:rPr>
          <w:rFonts w:ascii="Tahoma" w:hAnsi="Tahoma" w:cs="Tahoma"/>
          <w:bCs/>
          <w:sz w:val="20"/>
          <w:szCs w:val="20"/>
          <w:lang w:val="uk-UA"/>
        </w:rPr>
        <w:t xml:space="preserve">б) </w:t>
      </w:r>
      <w:r w:rsidR="00751D6A" w:rsidRPr="003A3035">
        <w:rPr>
          <w:rFonts w:ascii="Tahoma" w:hAnsi="Tahoma" w:cs="Tahoma"/>
          <w:bCs/>
          <w:sz w:val="20"/>
          <w:szCs w:val="20"/>
          <w:lang w:val="uk-UA"/>
        </w:rPr>
        <w:t xml:space="preserve">національний консультативно-дорадчий орган при </w:t>
      </w:r>
      <w:r w:rsidR="007B1332" w:rsidRPr="003A3035">
        <w:rPr>
          <w:rFonts w:ascii="Tahoma" w:hAnsi="Tahoma" w:cs="Tahoma"/>
          <w:bCs/>
          <w:sz w:val="20"/>
          <w:szCs w:val="20"/>
          <w:lang w:val="uk-UA"/>
        </w:rPr>
        <w:t>Уряді та (або) Парламенті.</w:t>
      </w:r>
      <w:r w:rsidR="00C150D7" w:rsidRPr="003A3035">
        <w:rPr>
          <w:rFonts w:ascii="Tahoma" w:hAnsi="Tahoma" w:cs="Tahoma"/>
          <w:bCs/>
          <w:sz w:val="20"/>
          <w:szCs w:val="20"/>
          <w:lang w:val="uk-UA"/>
        </w:rPr>
        <w:t xml:space="preserve"> </w:t>
      </w:r>
    </w:p>
    <w:p w14:paraId="33C45E54" w14:textId="41C4DA18" w:rsidR="007B1332" w:rsidRPr="003A3035" w:rsidRDefault="007B1332"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На законодавчому рівні цей варіант означає внесення змін до Закону про </w:t>
      </w:r>
      <w:r w:rsidR="003116BA" w:rsidRPr="003A3035">
        <w:rPr>
          <w:rFonts w:ascii="Tahoma" w:eastAsia="Calibri" w:hAnsi="Tahoma" w:cs="Tahoma"/>
          <w:sz w:val="20"/>
          <w:szCs w:val="20"/>
          <w:lang w:val="uk-UA"/>
        </w:rPr>
        <w:t>соціальний</w:t>
      </w:r>
      <w:r w:rsidR="003116BA" w:rsidRPr="003A3035" w:rsidDel="003116BA">
        <w:rPr>
          <w:rFonts w:ascii="Tahoma" w:hAnsi="Tahoma" w:cs="Tahoma"/>
          <w:sz w:val="20"/>
          <w:szCs w:val="20"/>
          <w:lang w:val="uk-UA"/>
        </w:rPr>
        <w:t xml:space="preserve"> </w:t>
      </w:r>
      <w:r w:rsidRPr="003A3035">
        <w:rPr>
          <w:rFonts w:ascii="Tahoma" w:hAnsi="Tahoma" w:cs="Tahoma"/>
          <w:sz w:val="20"/>
          <w:szCs w:val="20"/>
          <w:lang w:val="uk-UA"/>
        </w:rPr>
        <w:t xml:space="preserve">діалог, а саме вилучення норми, згідно з якою </w:t>
      </w:r>
      <w:r w:rsidR="00094CDE" w:rsidRPr="003A3035">
        <w:rPr>
          <w:rFonts w:ascii="Tahoma" w:hAnsi="Tahoma" w:cs="Tahoma"/>
          <w:sz w:val="20"/>
          <w:szCs w:val="20"/>
          <w:lang w:val="uk-UA"/>
        </w:rPr>
        <w:t>НТСЕР</w:t>
      </w:r>
      <w:r w:rsidRPr="003A3035">
        <w:rPr>
          <w:rFonts w:ascii="Tahoma" w:hAnsi="Tahoma" w:cs="Tahoma"/>
          <w:sz w:val="20"/>
          <w:szCs w:val="20"/>
          <w:lang w:val="uk-UA"/>
        </w:rPr>
        <w:t xml:space="preserve"> формується Президентом України.</w:t>
      </w:r>
    </w:p>
    <w:p w14:paraId="783C6AFD" w14:textId="79930318" w:rsidR="000F0BB9" w:rsidRPr="003A3035" w:rsidRDefault="007B1332"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На оперативному рівні Уряд</w:t>
      </w:r>
      <w:r w:rsidR="000F0BB9" w:rsidRPr="003A3035">
        <w:rPr>
          <w:rFonts w:ascii="Tahoma" w:hAnsi="Tahoma" w:cs="Tahoma"/>
          <w:sz w:val="20"/>
          <w:szCs w:val="20"/>
          <w:lang w:val="uk-UA"/>
        </w:rPr>
        <w:t xml:space="preserve"> або Парламент призначає Голову і Секретаря </w:t>
      </w:r>
      <w:r w:rsidR="00FC19E6" w:rsidRPr="003A3035">
        <w:rPr>
          <w:rFonts w:ascii="Tahoma" w:hAnsi="Tahoma" w:cs="Tahoma"/>
          <w:sz w:val="20"/>
          <w:szCs w:val="20"/>
          <w:lang w:val="uk-UA"/>
        </w:rPr>
        <w:t>НТСЕР</w:t>
      </w:r>
      <w:r w:rsidR="000F0BB9" w:rsidRPr="003A3035">
        <w:rPr>
          <w:rFonts w:ascii="Tahoma" w:hAnsi="Tahoma" w:cs="Tahoma"/>
          <w:sz w:val="20"/>
          <w:szCs w:val="20"/>
          <w:lang w:val="uk-UA"/>
        </w:rPr>
        <w:t xml:space="preserve">, а рекомендації </w:t>
      </w:r>
      <w:r w:rsidR="00FC19E6" w:rsidRPr="003A3035">
        <w:rPr>
          <w:rFonts w:ascii="Tahoma" w:hAnsi="Tahoma" w:cs="Tahoma"/>
          <w:sz w:val="20"/>
          <w:szCs w:val="20"/>
          <w:lang w:val="uk-UA"/>
        </w:rPr>
        <w:t>НТСЕР</w:t>
      </w:r>
      <w:r w:rsidR="000F0BB9" w:rsidRPr="003A3035">
        <w:rPr>
          <w:rFonts w:ascii="Tahoma" w:hAnsi="Tahoma" w:cs="Tahoma"/>
          <w:sz w:val="20"/>
          <w:szCs w:val="20"/>
          <w:lang w:val="uk-UA"/>
        </w:rPr>
        <w:t xml:space="preserve"> можуть відображатися у документах політики, законо</w:t>
      </w:r>
      <w:r w:rsidR="00EE01F1" w:rsidRPr="003A3035">
        <w:rPr>
          <w:rFonts w:ascii="Tahoma" w:hAnsi="Tahoma" w:cs="Tahoma"/>
          <w:sz w:val="20"/>
          <w:szCs w:val="20"/>
          <w:lang w:val="uk-UA"/>
        </w:rPr>
        <w:t>проєкт</w:t>
      </w:r>
      <w:r w:rsidR="000F0BB9" w:rsidRPr="003A3035">
        <w:rPr>
          <w:rFonts w:ascii="Tahoma" w:hAnsi="Tahoma" w:cs="Tahoma"/>
          <w:sz w:val="20"/>
          <w:szCs w:val="20"/>
          <w:lang w:val="uk-UA"/>
        </w:rPr>
        <w:t>ах або законах, прийнятих Урядом або Парламентом.</w:t>
      </w:r>
    </w:p>
    <w:p w14:paraId="10BBE96F" w14:textId="13F6FB2D" w:rsidR="00FD4D58" w:rsidRPr="003A3035" w:rsidRDefault="00FD4D58" w:rsidP="00EA74FD">
      <w:pPr>
        <w:spacing w:after="0" w:line="240" w:lineRule="auto"/>
        <w:jc w:val="both"/>
        <w:rPr>
          <w:rFonts w:ascii="Tahoma" w:hAnsi="Tahoma" w:cs="Tahoma"/>
          <w:sz w:val="20"/>
          <w:szCs w:val="20"/>
          <w:lang w:val="uk-UA"/>
        </w:rPr>
      </w:pPr>
    </w:p>
    <w:p w14:paraId="09E8635C" w14:textId="3BBB85DA" w:rsidR="00BE00F9" w:rsidRPr="003A3035" w:rsidRDefault="00BE00F9" w:rsidP="00EA74FD">
      <w:pPr>
        <w:spacing w:after="0" w:line="240" w:lineRule="auto"/>
        <w:jc w:val="both"/>
        <w:rPr>
          <w:rFonts w:ascii="Tahoma" w:hAnsi="Tahoma" w:cs="Tahoma"/>
          <w:bCs/>
          <w:sz w:val="20"/>
          <w:szCs w:val="20"/>
          <w:lang w:val="uk-UA"/>
        </w:rPr>
      </w:pPr>
      <w:r w:rsidRPr="003A3035">
        <w:rPr>
          <w:rFonts w:ascii="Tahoma" w:hAnsi="Tahoma" w:cs="Tahoma"/>
          <w:bCs/>
          <w:sz w:val="20"/>
          <w:szCs w:val="20"/>
          <w:lang w:val="uk-UA"/>
        </w:rPr>
        <w:t>З метою посилення значущості НТСЕР пропонується:</w:t>
      </w:r>
    </w:p>
    <w:p w14:paraId="4BF06967" w14:textId="705EC74D" w:rsidR="00BE00F9" w:rsidRPr="003A3035" w:rsidRDefault="00FC19E6">
      <w:pPr>
        <w:pStyle w:val="af6"/>
        <w:numPr>
          <w:ilvl w:val="0"/>
          <w:numId w:val="33"/>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підтвердити зобов’язання і залученість Уряду та соціальних партнерів до тристороннього соціального діалогу</w:t>
      </w:r>
      <w:r w:rsidR="00DC3565" w:rsidRPr="003A3035">
        <w:rPr>
          <w:rFonts w:ascii="Tahoma" w:hAnsi="Tahoma" w:cs="Tahoma"/>
          <w:bCs/>
          <w:sz w:val="20"/>
          <w:szCs w:val="20"/>
          <w:lang w:val="uk-UA"/>
        </w:rPr>
        <w:t xml:space="preserve"> шляхом укладення тристоронньої угоди/соціального пакту</w:t>
      </w:r>
      <w:r w:rsidRPr="003A3035">
        <w:rPr>
          <w:rFonts w:ascii="Tahoma" w:hAnsi="Tahoma" w:cs="Tahoma"/>
          <w:bCs/>
          <w:sz w:val="20"/>
          <w:szCs w:val="20"/>
          <w:lang w:val="uk-UA"/>
        </w:rPr>
        <w:t>;</w:t>
      </w:r>
      <w:r w:rsidR="00DC3565" w:rsidRPr="003A3035">
        <w:rPr>
          <w:rFonts w:ascii="Tahoma" w:hAnsi="Tahoma" w:cs="Tahoma"/>
          <w:bCs/>
          <w:sz w:val="20"/>
          <w:szCs w:val="20"/>
          <w:lang w:val="uk-UA"/>
        </w:rPr>
        <w:t xml:space="preserve"> </w:t>
      </w:r>
    </w:p>
    <w:p w14:paraId="7CE8CB72" w14:textId="2DCBEE22" w:rsidR="009A619F" w:rsidRPr="003A3035" w:rsidRDefault="009A619F">
      <w:pPr>
        <w:pStyle w:val="af6"/>
        <w:numPr>
          <w:ilvl w:val="0"/>
          <w:numId w:val="33"/>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охопити працівників, які не є членами профспілок, наприклад самозайнятих, уразливих, меншин</w:t>
      </w:r>
      <w:r w:rsidR="00CC4A19" w:rsidRPr="003A3035">
        <w:rPr>
          <w:rFonts w:ascii="Tahoma" w:hAnsi="Tahoma" w:cs="Tahoma"/>
          <w:bCs/>
          <w:sz w:val="20"/>
          <w:szCs w:val="20"/>
          <w:lang w:val="uk-UA"/>
        </w:rPr>
        <w:t xml:space="preserve"> або зайнятих на тимчасових/неформальних засадах, а також недостатньо представлених роботодавців, як-от мікро, малі та середні підприємства, ремісницькі майстерні тощо.</w:t>
      </w:r>
    </w:p>
    <w:p w14:paraId="2F2BC400" w14:textId="77777777" w:rsidR="001407BF" w:rsidRPr="003A3035" w:rsidRDefault="001407BF" w:rsidP="00EA74FD">
      <w:pPr>
        <w:spacing w:after="0" w:line="240" w:lineRule="auto"/>
        <w:jc w:val="both"/>
        <w:rPr>
          <w:rFonts w:ascii="Tahoma" w:hAnsi="Tahoma" w:cs="Tahoma"/>
          <w:bCs/>
          <w:sz w:val="20"/>
          <w:szCs w:val="20"/>
          <w:lang w:val="uk-UA"/>
        </w:rPr>
      </w:pPr>
    </w:p>
    <w:p w14:paraId="7ED27E6B" w14:textId="6A94BE50" w:rsidR="00B658F1" w:rsidRPr="003A3035" w:rsidRDefault="00A10ECD" w:rsidP="00EA74FD">
      <w:pPr>
        <w:spacing w:after="0" w:line="240" w:lineRule="auto"/>
        <w:jc w:val="both"/>
        <w:rPr>
          <w:rFonts w:ascii="Tahoma" w:hAnsi="Tahoma" w:cs="Tahoma"/>
          <w:bCs/>
          <w:sz w:val="20"/>
          <w:szCs w:val="20"/>
          <w:lang w:val="uk-UA"/>
        </w:rPr>
      </w:pPr>
      <w:r w:rsidRPr="003A3035">
        <w:rPr>
          <w:rFonts w:ascii="Tahoma" w:hAnsi="Tahoma" w:cs="Tahoma"/>
          <w:bCs/>
          <w:sz w:val="20"/>
          <w:szCs w:val="20"/>
          <w:lang w:val="uk-UA"/>
        </w:rPr>
        <w:t>З метою підвищення інструментальної і аналітичної ефективності НТСЕР пропонується:</w:t>
      </w:r>
    </w:p>
    <w:p w14:paraId="1FF502A3" w14:textId="416AE1AE" w:rsidR="00D66055" w:rsidRPr="003A3035" w:rsidRDefault="00D66055">
      <w:pPr>
        <w:pStyle w:val="af6"/>
        <w:numPr>
          <w:ilvl w:val="0"/>
          <w:numId w:val="34"/>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 xml:space="preserve">посилити склад </w:t>
      </w:r>
      <w:r w:rsidR="00101378" w:rsidRPr="003A3035">
        <w:rPr>
          <w:rFonts w:ascii="Tahoma" w:hAnsi="Tahoma" w:cs="Tahoma"/>
          <w:bCs/>
          <w:sz w:val="20"/>
          <w:szCs w:val="20"/>
          <w:lang w:val="uk-UA"/>
        </w:rPr>
        <w:t>і технічну компетентність спеціалізованих постійних тристоронніх комітетів, зокрема залучати сторонніх експертів, якщо цього вимагає обговорюване питання;</w:t>
      </w:r>
    </w:p>
    <w:p w14:paraId="61CD78E3" w14:textId="01675381" w:rsidR="00101378" w:rsidRPr="003A3035" w:rsidRDefault="00101378">
      <w:pPr>
        <w:pStyle w:val="af6"/>
        <w:numPr>
          <w:ilvl w:val="0"/>
          <w:numId w:val="34"/>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 xml:space="preserve">укласти угоди про співробітництво з </w:t>
      </w:r>
      <w:r w:rsidR="00E7738F" w:rsidRPr="003A3035">
        <w:rPr>
          <w:rFonts w:ascii="Tahoma" w:hAnsi="Tahoma" w:cs="Tahoma"/>
          <w:bCs/>
          <w:sz w:val="20"/>
          <w:szCs w:val="20"/>
          <w:lang w:val="uk-UA"/>
        </w:rPr>
        <w:t>навчальними закладами, науково-дослідними інститутами, аналітичними центрами, організаціями громадянського суспільства, національними та міжнародними центрами підготовки кадрів;</w:t>
      </w:r>
    </w:p>
    <w:p w14:paraId="78882652" w14:textId="00841689" w:rsidR="00B658F1" w:rsidRPr="003A3035" w:rsidRDefault="00943064">
      <w:pPr>
        <w:pStyle w:val="af6"/>
        <w:numPr>
          <w:ilvl w:val="0"/>
          <w:numId w:val="34"/>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забезпечити регулярне проведення засідань спеціалізованих постійних комітетів, а також запровадити систему компенсацій за відвідування;</w:t>
      </w:r>
    </w:p>
    <w:p w14:paraId="3B6DB118" w14:textId="381BAB71" w:rsidR="00943064" w:rsidRPr="003A3035" w:rsidRDefault="00943064">
      <w:pPr>
        <w:pStyle w:val="af6"/>
        <w:numPr>
          <w:ilvl w:val="0"/>
          <w:numId w:val="34"/>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запровадити практику документальної фіксації прийняття внутрішніх рішень</w:t>
      </w:r>
      <w:r w:rsidR="00FE229F" w:rsidRPr="003A3035">
        <w:rPr>
          <w:rFonts w:ascii="Tahoma" w:hAnsi="Tahoma" w:cs="Tahoma"/>
          <w:bCs/>
          <w:sz w:val="20"/>
          <w:szCs w:val="20"/>
          <w:lang w:val="uk-UA"/>
        </w:rPr>
        <w:t xml:space="preserve"> в аналітичних звітах з обговорюваних питань;</w:t>
      </w:r>
    </w:p>
    <w:p w14:paraId="7243F501" w14:textId="2C5C82CB" w:rsidR="00FE229F" w:rsidRPr="003A3035" w:rsidRDefault="00FE229F">
      <w:pPr>
        <w:pStyle w:val="af6"/>
        <w:numPr>
          <w:ilvl w:val="0"/>
          <w:numId w:val="34"/>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 xml:space="preserve">внести зміни до Закону про </w:t>
      </w:r>
      <w:r w:rsidR="003116BA" w:rsidRPr="003A3035">
        <w:rPr>
          <w:rFonts w:ascii="Tahoma" w:eastAsia="Calibri" w:hAnsi="Tahoma" w:cs="Tahoma"/>
          <w:bCs/>
          <w:sz w:val="20"/>
          <w:szCs w:val="20"/>
          <w:lang w:val="uk-UA"/>
        </w:rPr>
        <w:t>соціальний</w:t>
      </w:r>
      <w:r w:rsidR="003116BA" w:rsidRPr="003A3035" w:rsidDel="003116BA">
        <w:rPr>
          <w:rFonts w:ascii="Tahoma" w:hAnsi="Tahoma" w:cs="Tahoma"/>
          <w:bCs/>
          <w:sz w:val="20"/>
          <w:szCs w:val="20"/>
          <w:lang w:val="uk-UA"/>
        </w:rPr>
        <w:t xml:space="preserve"> </w:t>
      </w:r>
      <w:r w:rsidRPr="003A3035">
        <w:rPr>
          <w:rFonts w:ascii="Tahoma" w:hAnsi="Tahoma" w:cs="Tahoma"/>
          <w:bCs/>
          <w:sz w:val="20"/>
          <w:szCs w:val="20"/>
          <w:lang w:val="uk-UA"/>
        </w:rPr>
        <w:t xml:space="preserve">діалог і (або) Регламенти НТСЕР, Уряду і профільних міністерств, передбачивши офіційно оформлений механізм моніторингу і оцінки </w:t>
      </w:r>
      <w:r w:rsidR="004C6835" w:rsidRPr="003A3035">
        <w:rPr>
          <w:rFonts w:ascii="Tahoma" w:hAnsi="Tahoma" w:cs="Tahoma"/>
          <w:bCs/>
          <w:sz w:val="20"/>
          <w:szCs w:val="20"/>
          <w:lang w:val="uk-UA"/>
        </w:rPr>
        <w:t xml:space="preserve">включення </w:t>
      </w:r>
      <w:r w:rsidR="00C8144B" w:rsidRPr="003A3035">
        <w:rPr>
          <w:rFonts w:ascii="Tahoma" w:hAnsi="Tahoma" w:cs="Tahoma"/>
          <w:bCs/>
          <w:sz w:val="20"/>
          <w:szCs w:val="20"/>
          <w:lang w:val="uk-UA"/>
        </w:rPr>
        <w:t xml:space="preserve">рекомендацій НТСЕР </w:t>
      </w:r>
      <w:r w:rsidR="004C6835" w:rsidRPr="003A3035">
        <w:rPr>
          <w:rFonts w:ascii="Tahoma" w:hAnsi="Tahoma" w:cs="Tahoma"/>
          <w:bCs/>
          <w:sz w:val="20"/>
          <w:szCs w:val="20"/>
          <w:lang w:val="uk-UA"/>
        </w:rPr>
        <w:t>до відповідних документів політики, законо</w:t>
      </w:r>
      <w:r w:rsidR="00EE01F1" w:rsidRPr="003A3035">
        <w:rPr>
          <w:rFonts w:ascii="Tahoma" w:hAnsi="Tahoma" w:cs="Tahoma"/>
          <w:bCs/>
          <w:sz w:val="20"/>
          <w:szCs w:val="20"/>
          <w:lang w:val="uk-UA"/>
        </w:rPr>
        <w:t>проєкт</w:t>
      </w:r>
      <w:r w:rsidR="004C6835" w:rsidRPr="003A3035">
        <w:rPr>
          <w:rFonts w:ascii="Tahoma" w:hAnsi="Tahoma" w:cs="Tahoma"/>
          <w:bCs/>
          <w:sz w:val="20"/>
          <w:szCs w:val="20"/>
          <w:lang w:val="uk-UA"/>
        </w:rPr>
        <w:t>ів і законів;</w:t>
      </w:r>
    </w:p>
    <w:p w14:paraId="5A6CA775" w14:textId="6E6A8DF3" w:rsidR="00EB1EAF" w:rsidRPr="003A3035" w:rsidRDefault="00C8144B">
      <w:pPr>
        <w:pStyle w:val="af6"/>
        <w:numPr>
          <w:ilvl w:val="0"/>
          <w:numId w:val="34"/>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оприлюднювати річні звіти</w:t>
      </w:r>
      <w:r w:rsidR="004C6835" w:rsidRPr="003A3035">
        <w:rPr>
          <w:rFonts w:ascii="Tahoma" w:hAnsi="Tahoma" w:cs="Tahoma"/>
          <w:bCs/>
          <w:sz w:val="20"/>
          <w:szCs w:val="20"/>
          <w:lang w:val="uk-UA"/>
        </w:rPr>
        <w:t xml:space="preserve"> НТСЕР про реалізацію економічної та соціальної політики і резуль</w:t>
      </w:r>
      <w:r w:rsidR="006035B9" w:rsidRPr="003A3035">
        <w:rPr>
          <w:rFonts w:ascii="Tahoma" w:hAnsi="Tahoma" w:cs="Tahoma"/>
          <w:bCs/>
          <w:sz w:val="20"/>
          <w:szCs w:val="20"/>
          <w:lang w:val="uk-UA"/>
        </w:rPr>
        <w:t>тати оцінки впливу.</w:t>
      </w:r>
    </w:p>
    <w:p w14:paraId="34AF44F1" w14:textId="5FFAD674" w:rsidR="003C4ECD" w:rsidRPr="003A3035" w:rsidRDefault="003C4ECD" w:rsidP="00EA74FD">
      <w:pPr>
        <w:spacing w:after="0" w:line="240" w:lineRule="auto"/>
        <w:jc w:val="both"/>
        <w:rPr>
          <w:rFonts w:ascii="Tahoma" w:hAnsi="Tahoma" w:cs="Tahoma"/>
          <w:bCs/>
          <w:sz w:val="20"/>
          <w:szCs w:val="20"/>
          <w:lang w:val="uk-UA"/>
        </w:rPr>
      </w:pPr>
    </w:p>
    <w:p w14:paraId="3501FBDB" w14:textId="2DCD4D90" w:rsidR="003C4ECD" w:rsidRPr="003A3035" w:rsidRDefault="00A10ECD" w:rsidP="00EA74FD">
      <w:pPr>
        <w:spacing w:after="0" w:line="240" w:lineRule="auto"/>
        <w:jc w:val="both"/>
        <w:rPr>
          <w:rFonts w:ascii="Tahoma" w:hAnsi="Tahoma" w:cs="Tahoma"/>
          <w:bCs/>
          <w:sz w:val="20"/>
          <w:szCs w:val="20"/>
          <w:lang w:val="uk-UA"/>
        </w:rPr>
      </w:pPr>
      <w:r w:rsidRPr="003A3035">
        <w:rPr>
          <w:rFonts w:ascii="Tahoma" w:hAnsi="Tahoma" w:cs="Tahoma"/>
          <w:bCs/>
          <w:sz w:val="20"/>
          <w:szCs w:val="20"/>
          <w:lang w:val="uk-UA"/>
        </w:rPr>
        <w:t>З метою підвищення операційної ефективності НТСЕР пропонується:</w:t>
      </w:r>
    </w:p>
    <w:p w14:paraId="5F1C84E3" w14:textId="77777777" w:rsidR="00A10ECD" w:rsidRPr="003A3035" w:rsidRDefault="00A10ECD">
      <w:pPr>
        <w:pStyle w:val="af6"/>
        <w:numPr>
          <w:ilvl w:val="0"/>
          <w:numId w:val="35"/>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зменшити кількість представників кожної сторони з тим, щоб оптимізувати та прискорити процес прийняття рішень;</w:t>
      </w:r>
    </w:p>
    <w:p w14:paraId="4FFF5CD6" w14:textId="5F185FBC" w:rsidR="00FA6BD6" w:rsidRPr="003A3035" w:rsidRDefault="00A10ECD">
      <w:pPr>
        <w:pStyle w:val="af6"/>
        <w:numPr>
          <w:ilvl w:val="0"/>
          <w:numId w:val="35"/>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 xml:space="preserve">запровадити систему </w:t>
      </w:r>
      <w:r w:rsidR="003E6E5A" w:rsidRPr="003A3035">
        <w:rPr>
          <w:rFonts w:ascii="Tahoma" w:hAnsi="Tahoma" w:cs="Tahoma"/>
          <w:bCs/>
          <w:sz w:val="20"/>
          <w:szCs w:val="20"/>
          <w:lang w:val="uk-UA"/>
        </w:rPr>
        <w:t>«єдиний голос», за якої кожна група має власного «речника»;</w:t>
      </w:r>
    </w:p>
    <w:p w14:paraId="451D96B3" w14:textId="55700A9F" w:rsidR="003E6E5A" w:rsidRPr="003A3035" w:rsidRDefault="006160B8">
      <w:pPr>
        <w:pStyle w:val="af6"/>
        <w:numPr>
          <w:ilvl w:val="0"/>
          <w:numId w:val="35"/>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 xml:space="preserve">встановити п’ятирічний </w:t>
      </w:r>
      <w:r w:rsidR="004F1AB2" w:rsidRPr="003A3035">
        <w:rPr>
          <w:rFonts w:ascii="Tahoma" w:hAnsi="Tahoma" w:cs="Tahoma"/>
          <w:bCs/>
          <w:sz w:val="20"/>
          <w:szCs w:val="20"/>
          <w:lang w:val="uk-UA"/>
        </w:rPr>
        <w:t xml:space="preserve">термін повноважень членів </w:t>
      </w:r>
      <w:r w:rsidR="009A2773" w:rsidRPr="003A3035">
        <w:rPr>
          <w:rFonts w:ascii="Tahoma" w:hAnsi="Tahoma" w:cs="Tahoma"/>
          <w:bCs/>
          <w:sz w:val="20"/>
          <w:szCs w:val="20"/>
          <w:lang w:val="uk-UA"/>
        </w:rPr>
        <w:t>НТСЕР</w:t>
      </w:r>
      <w:r w:rsidR="004F1AB2" w:rsidRPr="003A3035">
        <w:rPr>
          <w:rFonts w:ascii="Tahoma" w:hAnsi="Tahoma" w:cs="Tahoma"/>
          <w:bCs/>
          <w:sz w:val="20"/>
          <w:szCs w:val="20"/>
          <w:lang w:val="uk-UA"/>
        </w:rPr>
        <w:t xml:space="preserve"> </w:t>
      </w:r>
      <w:r w:rsidR="009A2773" w:rsidRPr="003A3035">
        <w:rPr>
          <w:rFonts w:ascii="Tahoma" w:hAnsi="Tahoma" w:cs="Tahoma"/>
          <w:bCs/>
          <w:sz w:val="20"/>
          <w:szCs w:val="20"/>
          <w:lang w:val="uk-UA"/>
        </w:rPr>
        <w:t>для узгодження з</w:t>
      </w:r>
      <w:r w:rsidR="004F1AB2" w:rsidRPr="003A3035">
        <w:rPr>
          <w:rFonts w:ascii="Tahoma" w:hAnsi="Tahoma" w:cs="Tahoma"/>
          <w:bCs/>
          <w:sz w:val="20"/>
          <w:szCs w:val="20"/>
          <w:lang w:val="uk-UA"/>
        </w:rPr>
        <w:t xml:space="preserve"> п’ятирічним терміном чинності </w:t>
      </w:r>
      <w:r w:rsidR="00290F53" w:rsidRPr="003A3035">
        <w:rPr>
          <w:rFonts w:ascii="Tahoma" w:hAnsi="Tahoma" w:cs="Tahoma"/>
          <w:bCs/>
          <w:sz w:val="20"/>
          <w:szCs w:val="20"/>
          <w:lang w:val="uk-UA"/>
        </w:rPr>
        <w:t>свідоцтва про репрезентативність соціальних партнерів;</w:t>
      </w:r>
      <w:r w:rsidR="003E6E5A" w:rsidRPr="003A3035">
        <w:rPr>
          <w:rFonts w:ascii="Tahoma" w:hAnsi="Tahoma" w:cs="Tahoma"/>
          <w:bCs/>
          <w:sz w:val="20"/>
          <w:szCs w:val="20"/>
          <w:lang w:val="uk-UA"/>
        </w:rPr>
        <w:t xml:space="preserve"> </w:t>
      </w:r>
    </w:p>
    <w:p w14:paraId="66071BDE" w14:textId="5388D034" w:rsidR="00A8348F" w:rsidRPr="003A3035" w:rsidRDefault="00E25821">
      <w:pPr>
        <w:pStyle w:val="af6"/>
        <w:numPr>
          <w:ilvl w:val="0"/>
          <w:numId w:val="35"/>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додержуватися юридично встановленого ротаційного принципу головування;</w:t>
      </w:r>
    </w:p>
    <w:p w14:paraId="1E9C038E" w14:textId="4932FD35" w:rsidR="00AD1113" w:rsidRPr="003A3035" w:rsidRDefault="00E25821">
      <w:pPr>
        <w:pStyle w:val="af6"/>
        <w:numPr>
          <w:ilvl w:val="0"/>
          <w:numId w:val="35"/>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передбачити в Державному бюджеті окрем</w:t>
      </w:r>
      <w:r w:rsidR="00AD1113" w:rsidRPr="003A3035">
        <w:rPr>
          <w:rFonts w:ascii="Tahoma" w:hAnsi="Tahoma" w:cs="Tahoma"/>
          <w:bCs/>
          <w:sz w:val="20"/>
          <w:szCs w:val="20"/>
          <w:lang w:val="uk-UA"/>
        </w:rPr>
        <w:t xml:space="preserve">им рядком кошти на фінансування діяльності </w:t>
      </w:r>
      <w:r w:rsidR="009A2773" w:rsidRPr="003A3035">
        <w:rPr>
          <w:rFonts w:ascii="Tahoma" w:hAnsi="Tahoma" w:cs="Tahoma"/>
          <w:bCs/>
          <w:sz w:val="20"/>
          <w:szCs w:val="20"/>
          <w:lang w:val="uk-UA"/>
        </w:rPr>
        <w:t>НТСЕР</w:t>
      </w:r>
      <w:r w:rsidR="00AD1113" w:rsidRPr="003A3035">
        <w:rPr>
          <w:rFonts w:ascii="Tahoma" w:hAnsi="Tahoma" w:cs="Tahoma"/>
          <w:bCs/>
          <w:sz w:val="20"/>
          <w:szCs w:val="20"/>
          <w:lang w:val="uk-UA"/>
        </w:rPr>
        <w:t xml:space="preserve"> (проведення засідань і конференці</w:t>
      </w:r>
      <w:r w:rsidR="009A2773" w:rsidRPr="003A3035">
        <w:rPr>
          <w:rFonts w:ascii="Tahoma" w:hAnsi="Tahoma" w:cs="Tahoma"/>
          <w:bCs/>
          <w:sz w:val="20"/>
          <w:szCs w:val="20"/>
          <w:lang w:val="uk-UA"/>
        </w:rPr>
        <w:t>й</w:t>
      </w:r>
      <w:r w:rsidR="00AD1113" w:rsidRPr="003A3035">
        <w:rPr>
          <w:rFonts w:ascii="Tahoma" w:hAnsi="Tahoma" w:cs="Tahoma"/>
          <w:bCs/>
          <w:sz w:val="20"/>
          <w:szCs w:val="20"/>
          <w:lang w:val="uk-UA"/>
        </w:rPr>
        <w:t>, проведення аналітичних досліджень, залучення до роботи науковців і незалежних експертів, діяльність у рамках членства у Міжнародній асоціації соціально-економічних рад та подібних інституцій</w:t>
      </w:r>
      <w:r w:rsidR="00721E1D" w:rsidRPr="003A3035">
        <w:rPr>
          <w:rFonts w:ascii="Tahoma" w:hAnsi="Tahoma" w:cs="Tahoma"/>
          <w:bCs/>
          <w:sz w:val="20"/>
          <w:szCs w:val="20"/>
          <w:lang w:val="uk-UA"/>
        </w:rPr>
        <w:t>, проведення інформаційно-пропагандистських кампаній), а також</w:t>
      </w:r>
      <w:r w:rsidR="00AD1113" w:rsidRPr="003A3035">
        <w:rPr>
          <w:rFonts w:ascii="Tahoma" w:hAnsi="Tahoma" w:cs="Tahoma"/>
          <w:bCs/>
          <w:sz w:val="20"/>
          <w:szCs w:val="20"/>
          <w:lang w:val="uk-UA"/>
        </w:rPr>
        <w:t xml:space="preserve"> розглянути можливість фінансування діяльності </w:t>
      </w:r>
      <w:r w:rsidR="009A2773" w:rsidRPr="003A3035">
        <w:rPr>
          <w:rFonts w:ascii="Tahoma" w:hAnsi="Tahoma" w:cs="Tahoma"/>
          <w:bCs/>
          <w:sz w:val="20"/>
          <w:szCs w:val="20"/>
          <w:lang w:val="uk-UA"/>
        </w:rPr>
        <w:t xml:space="preserve">НТСЕР </w:t>
      </w:r>
      <w:r w:rsidR="00AD1113" w:rsidRPr="003A3035">
        <w:rPr>
          <w:rFonts w:ascii="Tahoma" w:hAnsi="Tahoma" w:cs="Tahoma"/>
          <w:bCs/>
          <w:sz w:val="20"/>
          <w:szCs w:val="20"/>
          <w:lang w:val="uk-UA"/>
        </w:rPr>
        <w:t>з інших джерел, не заборонених законом</w:t>
      </w:r>
      <w:r w:rsidR="00721E1D" w:rsidRPr="003A3035">
        <w:rPr>
          <w:rFonts w:ascii="Tahoma" w:hAnsi="Tahoma" w:cs="Tahoma"/>
          <w:bCs/>
          <w:sz w:val="20"/>
          <w:szCs w:val="20"/>
          <w:lang w:val="uk-UA"/>
        </w:rPr>
        <w:t xml:space="preserve"> (наприклад, державно-приватного партнерства);</w:t>
      </w:r>
    </w:p>
    <w:p w14:paraId="427696FF" w14:textId="77777777" w:rsidR="00721E1D" w:rsidRPr="003A3035" w:rsidRDefault="00721E1D">
      <w:pPr>
        <w:pStyle w:val="af6"/>
        <w:numPr>
          <w:ilvl w:val="0"/>
          <w:numId w:val="35"/>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забезпечити Технічний секретаріат достатніми кадровими та фінансовими ресурсами;</w:t>
      </w:r>
    </w:p>
    <w:p w14:paraId="3260DE9D" w14:textId="4B8BABFF" w:rsidR="00B37BE0" w:rsidRPr="003A3035" w:rsidRDefault="00B1425D">
      <w:pPr>
        <w:pStyle w:val="af6"/>
        <w:numPr>
          <w:ilvl w:val="0"/>
          <w:numId w:val="35"/>
        </w:numPr>
        <w:spacing w:after="0" w:line="240" w:lineRule="auto"/>
        <w:contextualSpacing w:val="0"/>
        <w:jc w:val="both"/>
        <w:rPr>
          <w:rFonts w:ascii="Tahoma" w:hAnsi="Tahoma" w:cs="Tahoma"/>
          <w:bCs/>
          <w:sz w:val="20"/>
          <w:szCs w:val="20"/>
          <w:lang w:val="uk-UA"/>
        </w:rPr>
      </w:pPr>
      <w:r w:rsidRPr="003A3035">
        <w:rPr>
          <w:rFonts w:ascii="Tahoma" w:hAnsi="Tahoma" w:cs="Tahoma"/>
          <w:bCs/>
          <w:sz w:val="20"/>
          <w:szCs w:val="20"/>
          <w:lang w:val="uk-UA"/>
        </w:rPr>
        <w:t xml:space="preserve">оприлюднювати рекомендації та висновки </w:t>
      </w:r>
      <w:r w:rsidR="009A2773" w:rsidRPr="003A3035">
        <w:rPr>
          <w:rFonts w:ascii="Tahoma" w:hAnsi="Tahoma" w:cs="Tahoma"/>
          <w:bCs/>
          <w:sz w:val="20"/>
          <w:szCs w:val="20"/>
          <w:lang w:val="uk-UA"/>
        </w:rPr>
        <w:t>НТСЕР</w:t>
      </w:r>
      <w:r w:rsidRPr="003A3035">
        <w:rPr>
          <w:rFonts w:ascii="Tahoma" w:hAnsi="Tahoma" w:cs="Tahoma"/>
          <w:bCs/>
          <w:sz w:val="20"/>
          <w:szCs w:val="20"/>
          <w:lang w:val="uk-UA"/>
        </w:rPr>
        <w:t xml:space="preserve"> у засобах масової інформації (соціальних мережах) у рамках системної комунікаційної стратегії;</w:t>
      </w:r>
      <w:r w:rsidR="00E34CAD" w:rsidRPr="003A3035">
        <w:rPr>
          <w:rFonts w:ascii="Tahoma" w:hAnsi="Tahoma" w:cs="Tahoma"/>
          <w:bCs/>
          <w:sz w:val="20"/>
          <w:szCs w:val="20"/>
          <w:lang w:val="uk-UA"/>
        </w:rPr>
        <w:t xml:space="preserve"> </w:t>
      </w:r>
    </w:p>
    <w:p w14:paraId="2424D165" w14:textId="0BC00F0D" w:rsidR="00E74FE6" w:rsidRPr="003A3035" w:rsidRDefault="00E74FE6">
      <w:pPr>
        <w:pStyle w:val="af6"/>
        <w:numPr>
          <w:ilvl w:val="0"/>
          <w:numId w:val="35"/>
        </w:numPr>
        <w:spacing w:after="0" w:line="240" w:lineRule="auto"/>
        <w:contextualSpacing w:val="0"/>
        <w:jc w:val="both"/>
        <w:rPr>
          <w:rFonts w:ascii="Tahoma" w:hAnsi="Tahoma" w:cs="Tahoma"/>
          <w:b/>
          <w:sz w:val="20"/>
          <w:szCs w:val="20"/>
          <w:lang w:val="uk-UA"/>
        </w:rPr>
      </w:pPr>
      <w:r w:rsidRPr="003A3035">
        <w:rPr>
          <w:rFonts w:ascii="Tahoma" w:hAnsi="Tahoma" w:cs="Tahoma"/>
          <w:bCs/>
          <w:sz w:val="20"/>
          <w:szCs w:val="20"/>
          <w:lang w:val="uk-UA"/>
        </w:rPr>
        <w:t xml:space="preserve">посилити освітню функцію </w:t>
      </w:r>
      <w:r w:rsidR="00047896" w:rsidRPr="003A3035">
        <w:rPr>
          <w:rFonts w:ascii="Tahoma" w:hAnsi="Tahoma" w:cs="Tahoma"/>
          <w:bCs/>
          <w:sz w:val="20"/>
          <w:szCs w:val="20"/>
          <w:lang w:val="uk-UA"/>
        </w:rPr>
        <w:t>НТСЕР</w:t>
      </w:r>
      <w:r w:rsidRPr="003A3035">
        <w:rPr>
          <w:rFonts w:ascii="Tahoma" w:hAnsi="Tahoma" w:cs="Tahoma"/>
          <w:bCs/>
          <w:sz w:val="20"/>
          <w:szCs w:val="20"/>
          <w:lang w:val="uk-UA"/>
        </w:rPr>
        <w:t xml:space="preserve"> шляхом забезпечення на постійній основі навчання суб’єктів соціального діалогу, зокрема </w:t>
      </w:r>
      <w:r w:rsidR="00047896" w:rsidRPr="003A3035">
        <w:rPr>
          <w:rFonts w:ascii="Tahoma" w:hAnsi="Tahoma" w:cs="Tahoma"/>
          <w:bCs/>
          <w:sz w:val="20"/>
          <w:szCs w:val="20"/>
          <w:lang w:val="uk-UA"/>
        </w:rPr>
        <w:t xml:space="preserve">за </w:t>
      </w:r>
      <w:r w:rsidR="00047896" w:rsidRPr="003A3035">
        <w:rPr>
          <w:rFonts w:ascii="Tahoma" w:hAnsi="Tahoma" w:cs="Tahoma"/>
          <w:sz w:val="20"/>
          <w:szCs w:val="20"/>
          <w:lang w:val="uk-UA"/>
        </w:rPr>
        <w:t xml:space="preserve">спеціальним  курсом «Соціальний діалог - невід’ємна складова державного управління», призначеним для підготовки </w:t>
      </w:r>
      <w:r w:rsidRPr="003A3035">
        <w:rPr>
          <w:rFonts w:ascii="Tahoma" w:hAnsi="Tahoma" w:cs="Tahoma"/>
          <w:sz w:val="20"/>
          <w:szCs w:val="20"/>
          <w:lang w:val="uk-UA"/>
        </w:rPr>
        <w:t>державних службовців  і посадових осіб органів місцевого самоуправління</w:t>
      </w:r>
      <w:r w:rsidR="00D57D6A" w:rsidRPr="003A3035">
        <w:rPr>
          <w:rFonts w:ascii="Tahoma" w:hAnsi="Tahoma" w:cs="Tahoma"/>
          <w:sz w:val="20"/>
          <w:szCs w:val="20"/>
          <w:lang w:val="uk-UA"/>
        </w:rPr>
        <w:t>,</w:t>
      </w:r>
      <w:r w:rsidR="00047896" w:rsidRPr="003A3035">
        <w:rPr>
          <w:rFonts w:ascii="Tahoma" w:hAnsi="Tahoma" w:cs="Tahoma"/>
          <w:sz w:val="20"/>
          <w:szCs w:val="20"/>
          <w:lang w:val="uk-UA"/>
        </w:rPr>
        <w:t xml:space="preserve"> </w:t>
      </w:r>
      <w:r w:rsidR="00D57D6A" w:rsidRPr="003A3035">
        <w:rPr>
          <w:rFonts w:ascii="Tahoma" w:hAnsi="Tahoma" w:cs="Tahoma"/>
          <w:sz w:val="20"/>
          <w:szCs w:val="20"/>
          <w:lang w:val="uk-UA"/>
        </w:rPr>
        <w:t>а також навчання</w:t>
      </w:r>
      <w:r w:rsidRPr="003A3035">
        <w:rPr>
          <w:rFonts w:ascii="Tahoma" w:eastAsia="Times New Roman" w:hAnsi="Tahoma" w:cs="Tahoma"/>
          <w:sz w:val="20"/>
          <w:szCs w:val="20"/>
          <w:lang w:val="uk-UA"/>
        </w:rPr>
        <w:t xml:space="preserve"> представників профспілок і </w:t>
      </w:r>
      <w:r w:rsidR="00047896" w:rsidRPr="003A3035">
        <w:rPr>
          <w:rFonts w:ascii="Tahoma" w:eastAsia="Times New Roman" w:hAnsi="Tahoma" w:cs="Tahoma"/>
          <w:sz w:val="20"/>
          <w:szCs w:val="20"/>
          <w:lang w:val="uk-UA"/>
        </w:rPr>
        <w:t xml:space="preserve">організацій </w:t>
      </w:r>
      <w:r w:rsidRPr="003A3035">
        <w:rPr>
          <w:rFonts w:ascii="Tahoma" w:eastAsia="Times New Roman" w:hAnsi="Tahoma" w:cs="Tahoma"/>
          <w:sz w:val="20"/>
          <w:szCs w:val="20"/>
          <w:lang w:val="uk-UA"/>
        </w:rPr>
        <w:t xml:space="preserve">роботодавців.   </w:t>
      </w:r>
    </w:p>
    <w:p w14:paraId="115FCB7A" w14:textId="7AEB1414" w:rsidR="00B37BE0" w:rsidRPr="003A3035" w:rsidRDefault="00B37BE0" w:rsidP="00EA74FD">
      <w:pPr>
        <w:spacing w:after="0" w:line="240" w:lineRule="auto"/>
        <w:jc w:val="both"/>
        <w:rPr>
          <w:rFonts w:ascii="Tahoma" w:eastAsia="Times New Roman" w:hAnsi="Tahoma" w:cs="Tahoma"/>
          <w:sz w:val="20"/>
          <w:szCs w:val="20"/>
          <w:lang w:val="uk-UA"/>
        </w:rPr>
      </w:pPr>
    </w:p>
    <w:p w14:paraId="276E3216" w14:textId="77777777" w:rsidR="00C9541C" w:rsidRPr="003A3035" w:rsidRDefault="00C9541C" w:rsidP="00EA74FD">
      <w:pPr>
        <w:spacing w:after="0" w:line="240" w:lineRule="auto"/>
        <w:jc w:val="both"/>
        <w:rPr>
          <w:rFonts w:ascii="Tahoma" w:eastAsia="Times New Roman" w:hAnsi="Tahoma" w:cs="Tahoma"/>
          <w:sz w:val="20"/>
          <w:szCs w:val="20"/>
          <w:lang w:val="uk-UA"/>
        </w:rPr>
      </w:pPr>
    </w:p>
    <w:p w14:paraId="641572EE" w14:textId="44D95C59" w:rsidR="00524881" w:rsidRPr="003A3035" w:rsidRDefault="00E85B89" w:rsidP="00EA74FD">
      <w:pPr>
        <w:spacing w:after="0" w:line="240" w:lineRule="auto"/>
        <w:jc w:val="both"/>
        <w:rPr>
          <w:rFonts w:ascii="Tahoma" w:eastAsia="Times New Roman" w:hAnsi="Tahoma" w:cs="Tahoma"/>
          <w:bCs/>
          <w:i/>
          <w:sz w:val="20"/>
          <w:szCs w:val="20"/>
          <w:u w:val="single"/>
          <w:lang w:val="uk-UA"/>
        </w:rPr>
      </w:pPr>
      <w:r w:rsidRPr="003A3035">
        <w:rPr>
          <w:rFonts w:ascii="Tahoma" w:eastAsia="Times New Roman" w:hAnsi="Tahoma" w:cs="Tahoma"/>
          <w:bCs/>
          <w:sz w:val="20"/>
          <w:szCs w:val="20"/>
          <w:lang w:val="uk-UA"/>
        </w:rPr>
        <w:t>Б</w:t>
      </w:r>
      <w:r w:rsidR="006F452E" w:rsidRPr="003A3035">
        <w:rPr>
          <w:rFonts w:ascii="Tahoma" w:eastAsia="Times New Roman" w:hAnsi="Tahoma" w:cs="Tahoma"/>
          <w:bCs/>
          <w:sz w:val="20"/>
          <w:szCs w:val="20"/>
          <w:lang w:val="uk-UA"/>
        </w:rPr>
        <w:t xml:space="preserve">. </w:t>
      </w:r>
      <w:r w:rsidRPr="003A3035">
        <w:rPr>
          <w:rFonts w:ascii="Tahoma" w:eastAsia="Times New Roman" w:hAnsi="Tahoma" w:cs="Tahoma"/>
          <w:bCs/>
          <w:sz w:val="20"/>
          <w:szCs w:val="20"/>
          <w:lang w:val="uk-UA"/>
        </w:rPr>
        <w:t>Національні процеси та інституції двостороннього соціального діалогу</w:t>
      </w:r>
      <w:r w:rsidR="00524881" w:rsidRPr="003A3035">
        <w:rPr>
          <w:rFonts w:ascii="Tahoma" w:eastAsia="Times New Roman" w:hAnsi="Tahoma" w:cs="Tahoma"/>
          <w:bCs/>
          <w:sz w:val="20"/>
          <w:szCs w:val="20"/>
          <w:lang w:val="uk-UA"/>
        </w:rPr>
        <w:t xml:space="preserve"> </w:t>
      </w:r>
    </w:p>
    <w:p w14:paraId="531FFD3B" w14:textId="77777777" w:rsidR="00047896" w:rsidRPr="003A3035" w:rsidRDefault="00047896" w:rsidP="00EA74FD">
      <w:pPr>
        <w:spacing w:after="0" w:line="240" w:lineRule="auto"/>
        <w:rPr>
          <w:rFonts w:ascii="Tahoma" w:eastAsia="Times New Roman" w:hAnsi="Tahoma" w:cs="Tahoma"/>
          <w:i/>
          <w:sz w:val="20"/>
          <w:szCs w:val="20"/>
          <w:u w:val="single"/>
          <w:lang w:val="uk-UA"/>
        </w:rPr>
      </w:pPr>
    </w:p>
    <w:p w14:paraId="495D2013" w14:textId="2DFBEF49" w:rsidR="00764118" w:rsidRPr="003A3035" w:rsidRDefault="00047896" w:rsidP="00EA74FD">
      <w:pPr>
        <w:spacing w:after="0" w:line="240" w:lineRule="auto"/>
        <w:rPr>
          <w:rFonts w:ascii="Tahoma" w:eastAsia="Times New Roman" w:hAnsi="Tahoma" w:cs="Tahoma"/>
          <w:i/>
          <w:sz w:val="20"/>
          <w:szCs w:val="20"/>
          <w:lang w:val="uk-UA"/>
        </w:rPr>
      </w:pPr>
      <w:r w:rsidRPr="003A3035">
        <w:rPr>
          <w:rFonts w:ascii="Tahoma" w:eastAsia="Times New Roman" w:hAnsi="Tahoma" w:cs="Tahoma"/>
          <w:i/>
          <w:sz w:val="20"/>
          <w:szCs w:val="20"/>
          <w:lang w:val="uk-UA"/>
        </w:rPr>
        <w:t>СПО</w:t>
      </w:r>
      <w:r w:rsidR="00764118" w:rsidRPr="003A3035">
        <w:rPr>
          <w:rFonts w:ascii="Tahoma" w:eastAsia="Times New Roman" w:hAnsi="Tahoma" w:cs="Tahoma"/>
          <w:i/>
          <w:sz w:val="20"/>
          <w:szCs w:val="20"/>
          <w:lang w:val="uk-UA"/>
        </w:rPr>
        <w:t xml:space="preserve">  профспілок та об’єднань організацій  роботодавців</w:t>
      </w:r>
      <w:r w:rsidR="00764118" w:rsidRPr="003A3035">
        <w:rPr>
          <w:rFonts w:ascii="Tahoma" w:eastAsia="Times New Roman" w:hAnsi="Tahoma" w:cs="Tahoma"/>
          <w:i/>
          <w:sz w:val="20"/>
          <w:szCs w:val="20"/>
          <w:vertAlign w:val="superscript"/>
          <w:lang w:val="uk-UA"/>
        </w:rPr>
        <w:footnoteReference w:id="43"/>
      </w:r>
      <w:r w:rsidR="00764118" w:rsidRPr="003A3035">
        <w:rPr>
          <w:rFonts w:ascii="Tahoma" w:eastAsia="Times New Roman" w:hAnsi="Tahoma" w:cs="Tahoma"/>
          <w:i/>
          <w:sz w:val="20"/>
          <w:szCs w:val="20"/>
          <w:lang w:val="uk-UA"/>
        </w:rPr>
        <w:t xml:space="preserve"> </w:t>
      </w:r>
    </w:p>
    <w:p w14:paraId="515E677F" w14:textId="77777777" w:rsidR="00047896" w:rsidRPr="003A3035" w:rsidRDefault="00047896" w:rsidP="00EA74FD">
      <w:pPr>
        <w:spacing w:after="0" w:line="240" w:lineRule="auto"/>
        <w:jc w:val="both"/>
        <w:rPr>
          <w:rFonts w:ascii="Tahoma" w:eastAsia="Times New Roman" w:hAnsi="Tahoma" w:cs="Tahoma"/>
          <w:sz w:val="20"/>
          <w:szCs w:val="20"/>
          <w:lang w:val="uk-UA"/>
        </w:rPr>
      </w:pPr>
    </w:p>
    <w:p w14:paraId="44BB151D" w14:textId="35E948DB" w:rsidR="00764118" w:rsidRPr="003A3035" w:rsidRDefault="00764118"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Відповідно до Закону «Про колективні договори і угоди» СПО </w:t>
      </w:r>
      <w:r w:rsidR="00047896" w:rsidRPr="003A3035">
        <w:rPr>
          <w:rFonts w:ascii="Tahoma" w:eastAsia="Times New Roman" w:hAnsi="Tahoma" w:cs="Tahoma"/>
          <w:sz w:val="20"/>
          <w:szCs w:val="20"/>
          <w:lang w:val="uk-UA"/>
        </w:rPr>
        <w:t xml:space="preserve">ведуть </w:t>
      </w:r>
      <w:r w:rsidRPr="003A3035">
        <w:rPr>
          <w:rFonts w:ascii="Tahoma" w:eastAsia="Times New Roman" w:hAnsi="Tahoma" w:cs="Tahoma"/>
          <w:sz w:val="20"/>
          <w:szCs w:val="20"/>
          <w:lang w:val="uk-UA"/>
        </w:rPr>
        <w:t>колективн</w:t>
      </w:r>
      <w:r w:rsidR="00047896" w:rsidRPr="003A3035">
        <w:rPr>
          <w:rFonts w:ascii="Tahoma" w:eastAsia="Times New Roman" w:hAnsi="Tahoma" w:cs="Tahoma"/>
          <w:sz w:val="20"/>
          <w:szCs w:val="20"/>
          <w:lang w:val="uk-UA"/>
        </w:rPr>
        <w:t>і</w:t>
      </w:r>
      <w:r w:rsidRPr="003A3035">
        <w:rPr>
          <w:rFonts w:ascii="Tahoma" w:eastAsia="Times New Roman" w:hAnsi="Tahoma" w:cs="Tahoma"/>
          <w:sz w:val="20"/>
          <w:szCs w:val="20"/>
          <w:lang w:val="uk-UA"/>
        </w:rPr>
        <w:t xml:space="preserve"> переговор</w:t>
      </w:r>
      <w:r w:rsidR="00047896" w:rsidRPr="003A3035">
        <w:rPr>
          <w:rFonts w:ascii="Tahoma" w:eastAsia="Times New Roman" w:hAnsi="Tahoma" w:cs="Tahoma"/>
          <w:sz w:val="20"/>
          <w:szCs w:val="20"/>
          <w:lang w:val="uk-UA"/>
        </w:rPr>
        <w:t>и</w:t>
      </w:r>
      <w:r w:rsidRPr="003A3035">
        <w:rPr>
          <w:rFonts w:ascii="Tahoma" w:eastAsia="Times New Roman" w:hAnsi="Tahoma" w:cs="Tahoma"/>
          <w:sz w:val="20"/>
          <w:szCs w:val="20"/>
          <w:lang w:val="uk-UA"/>
        </w:rPr>
        <w:t xml:space="preserve"> з укладення колективних угод</w:t>
      </w:r>
      <w:r w:rsidR="00047896" w:rsidRPr="003A3035">
        <w:rPr>
          <w:rFonts w:ascii="Tahoma" w:eastAsia="Times New Roman" w:hAnsi="Tahoma" w:cs="Tahoma"/>
          <w:sz w:val="20"/>
          <w:szCs w:val="20"/>
          <w:lang w:val="uk-UA"/>
        </w:rPr>
        <w:t>.</w:t>
      </w:r>
    </w:p>
    <w:p w14:paraId="045ED029" w14:textId="77777777" w:rsidR="00047896" w:rsidRPr="003A3035" w:rsidRDefault="00047896" w:rsidP="00EA74FD">
      <w:pPr>
        <w:spacing w:after="0" w:line="240" w:lineRule="auto"/>
        <w:jc w:val="both"/>
        <w:rPr>
          <w:rFonts w:ascii="Tahoma" w:eastAsia="Times New Roman" w:hAnsi="Tahoma" w:cs="Tahoma"/>
          <w:sz w:val="20"/>
          <w:szCs w:val="20"/>
          <w:lang w:val="uk-UA"/>
        </w:rPr>
      </w:pPr>
    </w:p>
    <w:p w14:paraId="282E0078" w14:textId="581BB351" w:rsidR="000E4239" w:rsidRPr="003A3035" w:rsidRDefault="00764118"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На сучасному етапі, відповідно до </w:t>
      </w:r>
      <w:r w:rsidR="00B22732" w:rsidRPr="003A3035">
        <w:rPr>
          <w:rFonts w:ascii="Tahoma" w:eastAsia="Times New Roman" w:hAnsi="Tahoma" w:cs="Tahoma"/>
          <w:sz w:val="20"/>
          <w:szCs w:val="20"/>
          <w:lang w:val="uk-UA"/>
        </w:rPr>
        <w:t>внутрішніх нормативних актів</w:t>
      </w:r>
      <w:r w:rsidRPr="003A3035">
        <w:rPr>
          <w:rFonts w:ascii="Tahoma" w:eastAsia="Times New Roman" w:hAnsi="Tahoma" w:cs="Tahoma"/>
          <w:sz w:val="20"/>
          <w:szCs w:val="20"/>
          <w:lang w:val="uk-UA"/>
        </w:rPr>
        <w:t xml:space="preserve">, затверджених сторонами, ці органи виконують значно  ширші функції, практично вирішуючи всі питання, які </w:t>
      </w:r>
      <w:r w:rsidR="00B22732" w:rsidRPr="003A3035">
        <w:rPr>
          <w:rFonts w:ascii="Tahoma" w:eastAsia="Times New Roman" w:hAnsi="Tahoma" w:cs="Tahoma"/>
          <w:sz w:val="20"/>
          <w:szCs w:val="20"/>
          <w:lang w:val="uk-UA"/>
        </w:rPr>
        <w:t>відносяться до компетенції НТСЕР, де їх члени також представлені.</w:t>
      </w:r>
      <w:r w:rsidR="00F5002E" w:rsidRPr="003A3035">
        <w:rPr>
          <w:rFonts w:ascii="Tahoma" w:eastAsia="Times New Roman" w:hAnsi="Tahoma" w:cs="Tahoma"/>
          <w:sz w:val="20"/>
          <w:szCs w:val="20"/>
          <w:lang w:val="uk-UA"/>
        </w:rPr>
        <w:t xml:space="preserve"> На практиці СПО замінили НТСЕР у консультаціях із соціального діалогу та слугують платфор</w:t>
      </w:r>
      <w:r w:rsidR="00574B8B" w:rsidRPr="003A3035">
        <w:rPr>
          <w:rFonts w:ascii="Tahoma" w:eastAsia="Times New Roman" w:hAnsi="Tahoma" w:cs="Tahoma"/>
          <w:sz w:val="20"/>
          <w:szCs w:val="20"/>
          <w:lang w:val="uk-UA"/>
        </w:rPr>
        <w:t>мами, де проводиться більшість консультацій соціальних партнерів. Наприклад, СПО уклали з Кабінетом Міністрів України дві Генеральні угоди</w:t>
      </w:r>
      <w:r w:rsidR="00574B8B" w:rsidRPr="003A3035">
        <w:rPr>
          <w:rFonts w:ascii="Tahoma" w:hAnsi="Tahoma" w:cs="Tahoma"/>
          <w:color w:val="26235A"/>
          <w:sz w:val="20"/>
          <w:szCs w:val="20"/>
          <w:vertAlign w:val="superscript"/>
          <w:lang w:val="uk-UA"/>
        </w:rPr>
        <w:footnoteReference w:id="44"/>
      </w:r>
      <w:r w:rsidR="00574B8B" w:rsidRPr="003A3035">
        <w:rPr>
          <w:rFonts w:ascii="Tahoma" w:eastAsia="Times New Roman" w:hAnsi="Tahoma" w:cs="Tahoma"/>
          <w:sz w:val="20"/>
          <w:szCs w:val="20"/>
          <w:lang w:val="uk-UA"/>
        </w:rPr>
        <w:t xml:space="preserve"> на 2016-2017 та 2019-2021 роки</w:t>
      </w:r>
      <w:r w:rsidR="000E4239" w:rsidRPr="003A3035">
        <w:rPr>
          <w:rStyle w:val="afe"/>
          <w:rFonts w:ascii="Tahoma" w:hAnsi="Tahoma" w:cs="Tahoma"/>
          <w:color w:val="26235A"/>
          <w:sz w:val="20"/>
          <w:szCs w:val="20"/>
          <w:lang w:val="uk-UA"/>
        </w:rPr>
        <w:footnoteReference w:id="45"/>
      </w:r>
      <w:r w:rsidR="00574B8B" w:rsidRPr="003A3035">
        <w:rPr>
          <w:rFonts w:ascii="Tahoma" w:eastAsia="Times New Roman" w:hAnsi="Tahoma" w:cs="Tahoma"/>
          <w:sz w:val="20"/>
          <w:szCs w:val="20"/>
          <w:lang w:val="uk-UA"/>
        </w:rPr>
        <w:t>.</w:t>
      </w:r>
    </w:p>
    <w:p w14:paraId="7BDF5DCF" w14:textId="77777777" w:rsidR="000E4239" w:rsidRPr="003A3035" w:rsidRDefault="000E4239" w:rsidP="00EA74FD">
      <w:pPr>
        <w:spacing w:after="0" w:line="240" w:lineRule="auto"/>
        <w:jc w:val="both"/>
        <w:rPr>
          <w:rFonts w:ascii="Tahoma" w:eastAsia="Times New Roman" w:hAnsi="Tahoma" w:cs="Tahoma"/>
          <w:sz w:val="20"/>
          <w:szCs w:val="20"/>
          <w:lang w:val="uk-UA"/>
        </w:rPr>
      </w:pPr>
    </w:p>
    <w:p w14:paraId="75297DB2" w14:textId="5F6B0B0A" w:rsidR="00764118" w:rsidRPr="003A3035" w:rsidRDefault="00764118"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Також СПО розглядають законо</w:t>
      </w:r>
      <w:r w:rsidR="00EE01F1" w:rsidRPr="003A3035">
        <w:rPr>
          <w:rFonts w:ascii="Tahoma" w:eastAsia="Times New Roman" w:hAnsi="Tahoma" w:cs="Tahoma"/>
          <w:sz w:val="20"/>
          <w:szCs w:val="20"/>
          <w:lang w:val="uk-UA"/>
        </w:rPr>
        <w:t>проєкт</w:t>
      </w:r>
      <w:r w:rsidRPr="003A3035">
        <w:rPr>
          <w:rFonts w:ascii="Tahoma" w:eastAsia="Times New Roman" w:hAnsi="Tahoma" w:cs="Tahoma"/>
          <w:sz w:val="20"/>
          <w:szCs w:val="20"/>
          <w:lang w:val="uk-UA"/>
        </w:rPr>
        <w:t xml:space="preserve">и та </w:t>
      </w:r>
      <w:r w:rsidR="00EE01F1" w:rsidRPr="003A3035">
        <w:rPr>
          <w:rFonts w:ascii="Tahoma" w:eastAsia="Times New Roman" w:hAnsi="Tahoma" w:cs="Tahoma"/>
          <w:sz w:val="20"/>
          <w:szCs w:val="20"/>
          <w:lang w:val="uk-UA"/>
        </w:rPr>
        <w:t>проєкт</w:t>
      </w:r>
      <w:r w:rsidRPr="003A3035">
        <w:rPr>
          <w:rFonts w:ascii="Tahoma" w:eastAsia="Times New Roman" w:hAnsi="Tahoma" w:cs="Tahoma"/>
          <w:sz w:val="20"/>
          <w:szCs w:val="20"/>
          <w:lang w:val="uk-UA"/>
        </w:rPr>
        <w:t xml:space="preserve">и актів </w:t>
      </w:r>
      <w:r w:rsidR="00D26DCB" w:rsidRPr="003A3035">
        <w:rPr>
          <w:rFonts w:ascii="Tahoma" w:eastAsia="Times New Roman" w:hAnsi="Tahoma" w:cs="Tahoma"/>
          <w:sz w:val="20"/>
          <w:szCs w:val="20"/>
          <w:lang w:val="uk-UA"/>
        </w:rPr>
        <w:t>Уряду</w:t>
      </w:r>
      <w:r w:rsidRPr="003A3035">
        <w:rPr>
          <w:rFonts w:ascii="Tahoma" w:eastAsia="Times New Roman" w:hAnsi="Tahoma" w:cs="Tahoma"/>
          <w:sz w:val="20"/>
          <w:szCs w:val="20"/>
          <w:lang w:val="uk-UA"/>
        </w:rPr>
        <w:t>, оскільки</w:t>
      </w:r>
      <w:r w:rsidR="00D26DCB" w:rsidRPr="003A3035">
        <w:rPr>
          <w:rFonts w:ascii="Tahoma" w:eastAsia="Times New Roman" w:hAnsi="Tahoma" w:cs="Tahoma"/>
          <w:sz w:val="20"/>
          <w:szCs w:val="20"/>
          <w:lang w:val="uk-UA"/>
        </w:rPr>
        <w:t>,</w:t>
      </w:r>
      <w:r w:rsidRPr="003A3035">
        <w:rPr>
          <w:rFonts w:ascii="Tahoma" w:eastAsia="Times New Roman" w:hAnsi="Tahoma" w:cs="Tahoma"/>
          <w:sz w:val="20"/>
          <w:szCs w:val="20"/>
          <w:lang w:val="uk-UA"/>
        </w:rPr>
        <w:t xml:space="preserve"> відповідно до Регламенту КМУ</w:t>
      </w:r>
      <w:r w:rsidR="00D26DCB" w:rsidRPr="003A3035">
        <w:rPr>
          <w:rFonts w:ascii="Tahoma" w:eastAsia="Times New Roman" w:hAnsi="Tahoma" w:cs="Tahoma"/>
          <w:sz w:val="20"/>
          <w:szCs w:val="20"/>
          <w:lang w:val="uk-UA"/>
        </w:rPr>
        <w:t>,</w:t>
      </w:r>
      <w:r w:rsidRPr="003A3035">
        <w:rPr>
          <w:rFonts w:ascii="Tahoma" w:eastAsia="Times New Roman" w:hAnsi="Tahoma" w:cs="Tahoma"/>
          <w:sz w:val="20"/>
          <w:szCs w:val="20"/>
          <w:lang w:val="uk-UA"/>
        </w:rPr>
        <w:t xml:space="preserve"> саме до СПО надсилаються на погодження </w:t>
      </w:r>
      <w:r w:rsidR="00EE01F1" w:rsidRPr="003A3035">
        <w:rPr>
          <w:rFonts w:ascii="Tahoma" w:eastAsia="Times New Roman" w:hAnsi="Tahoma" w:cs="Tahoma"/>
          <w:sz w:val="20"/>
          <w:szCs w:val="20"/>
          <w:lang w:val="uk-UA"/>
        </w:rPr>
        <w:t>проєкт</w:t>
      </w:r>
      <w:r w:rsidRPr="003A3035">
        <w:rPr>
          <w:rFonts w:ascii="Tahoma" w:eastAsia="Times New Roman" w:hAnsi="Tahoma" w:cs="Tahoma"/>
          <w:sz w:val="20"/>
          <w:szCs w:val="20"/>
          <w:lang w:val="uk-UA"/>
        </w:rPr>
        <w:t>и актів законодавства у сфері соціально-трудових та економічних відносин. До компетенції СПО також відноситься делегування представників до органів соціального діалогу, інших дорадчих і консультативних органів, що створюються при центральних органах виконавчої влади</w:t>
      </w:r>
      <w:r w:rsidR="00D26DCB" w:rsidRPr="003A3035">
        <w:rPr>
          <w:rFonts w:ascii="Tahoma" w:eastAsia="Times New Roman" w:hAnsi="Tahoma" w:cs="Tahoma"/>
          <w:sz w:val="20"/>
          <w:szCs w:val="20"/>
          <w:lang w:val="uk-UA"/>
        </w:rPr>
        <w:t>.</w:t>
      </w:r>
      <w:r w:rsidRPr="003A3035">
        <w:rPr>
          <w:rFonts w:ascii="Tahoma" w:eastAsia="Times New Roman" w:hAnsi="Tahoma" w:cs="Tahoma"/>
          <w:sz w:val="20"/>
          <w:szCs w:val="20"/>
          <w:lang w:val="uk-UA"/>
        </w:rPr>
        <w:t xml:space="preserve"> СПО профспілок здійснює координацію роботи представників репрезентативних всеукраїнських об’єднань у органах соціального діалогу.</w:t>
      </w:r>
    </w:p>
    <w:p w14:paraId="5FF5FA17" w14:textId="77777777" w:rsidR="000D152C" w:rsidRPr="003A3035" w:rsidRDefault="000D152C" w:rsidP="00EA74FD">
      <w:pPr>
        <w:spacing w:after="0" w:line="240" w:lineRule="auto"/>
        <w:jc w:val="both"/>
        <w:rPr>
          <w:rFonts w:ascii="Tahoma" w:eastAsia="Times New Roman" w:hAnsi="Tahoma" w:cs="Tahoma"/>
          <w:sz w:val="20"/>
          <w:szCs w:val="20"/>
          <w:lang w:val="uk-UA"/>
        </w:rPr>
      </w:pPr>
    </w:p>
    <w:p w14:paraId="44E5429E" w14:textId="1813B43E" w:rsidR="00764118" w:rsidRPr="003A3035" w:rsidRDefault="00764118"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Такий стан речей </w:t>
      </w:r>
      <w:r w:rsidR="00201BAE" w:rsidRPr="003A3035">
        <w:rPr>
          <w:rFonts w:ascii="Tahoma" w:eastAsia="Times New Roman" w:hAnsi="Tahoma" w:cs="Tahoma"/>
          <w:sz w:val="20"/>
          <w:szCs w:val="20"/>
          <w:lang w:val="uk-UA"/>
        </w:rPr>
        <w:t>заважає досягненню тристороннього консенсусу</w:t>
      </w:r>
      <w:r w:rsidR="00762A71" w:rsidRPr="003A3035">
        <w:rPr>
          <w:rFonts w:ascii="Tahoma" w:eastAsia="Times New Roman" w:hAnsi="Tahoma" w:cs="Tahoma"/>
          <w:sz w:val="20"/>
          <w:szCs w:val="20"/>
          <w:lang w:val="uk-UA"/>
        </w:rPr>
        <w:t xml:space="preserve"> і створює юридичні та практичні перешкоди належному функціонуванню Національної тристоронньої ради. На правовому рівні це спричиняє плутанину щодо того, хто повинен бути адресатом урядових </w:t>
      </w:r>
      <w:r w:rsidR="00EE01F1" w:rsidRPr="003A3035">
        <w:rPr>
          <w:rFonts w:ascii="Tahoma" w:eastAsia="Times New Roman" w:hAnsi="Tahoma" w:cs="Tahoma"/>
          <w:sz w:val="20"/>
          <w:szCs w:val="20"/>
          <w:lang w:val="uk-UA"/>
        </w:rPr>
        <w:t>проєкт</w:t>
      </w:r>
      <w:r w:rsidR="00762A71" w:rsidRPr="003A3035">
        <w:rPr>
          <w:rFonts w:ascii="Tahoma" w:eastAsia="Times New Roman" w:hAnsi="Tahoma" w:cs="Tahoma"/>
          <w:sz w:val="20"/>
          <w:szCs w:val="20"/>
          <w:lang w:val="uk-UA"/>
        </w:rPr>
        <w:t>ів політичних документів і законодавчих актів, а також створює правову колізію</w:t>
      </w:r>
      <w:r w:rsidR="000D152C" w:rsidRPr="003A3035">
        <w:rPr>
          <w:rFonts w:ascii="Tahoma" w:eastAsia="Times New Roman" w:hAnsi="Tahoma" w:cs="Tahoma"/>
          <w:sz w:val="20"/>
          <w:szCs w:val="20"/>
          <w:lang w:val="uk-UA"/>
        </w:rPr>
        <w:t>, зокрема</w:t>
      </w:r>
      <w:r w:rsidR="00D36819" w:rsidRPr="003A3035">
        <w:rPr>
          <w:rFonts w:ascii="Tahoma" w:eastAsia="Times New Roman" w:hAnsi="Tahoma" w:cs="Tahoma"/>
          <w:sz w:val="20"/>
          <w:szCs w:val="20"/>
          <w:lang w:val="uk-UA"/>
        </w:rPr>
        <w:t xml:space="preserve"> внутрішн</w:t>
      </w:r>
      <w:r w:rsidR="000D152C" w:rsidRPr="003A3035">
        <w:rPr>
          <w:rFonts w:ascii="Tahoma" w:eastAsia="Times New Roman" w:hAnsi="Tahoma" w:cs="Tahoma"/>
          <w:sz w:val="20"/>
          <w:szCs w:val="20"/>
          <w:lang w:val="uk-UA"/>
        </w:rPr>
        <w:t>і</w:t>
      </w:r>
      <w:r w:rsidR="00D36819" w:rsidRPr="003A3035">
        <w:rPr>
          <w:rFonts w:ascii="Tahoma" w:eastAsia="Times New Roman" w:hAnsi="Tahoma" w:cs="Tahoma"/>
          <w:sz w:val="20"/>
          <w:szCs w:val="20"/>
          <w:lang w:val="uk-UA"/>
        </w:rPr>
        <w:t xml:space="preserve"> нормативн</w:t>
      </w:r>
      <w:r w:rsidR="000D152C" w:rsidRPr="003A3035">
        <w:rPr>
          <w:rFonts w:ascii="Tahoma" w:eastAsia="Times New Roman" w:hAnsi="Tahoma" w:cs="Tahoma"/>
          <w:sz w:val="20"/>
          <w:szCs w:val="20"/>
          <w:lang w:val="uk-UA"/>
        </w:rPr>
        <w:t>і</w:t>
      </w:r>
      <w:r w:rsidR="00D36819" w:rsidRPr="003A3035">
        <w:rPr>
          <w:rFonts w:ascii="Tahoma" w:eastAsia="Times New Roman" w:hAnsi="Tahoma" w:cs="Tahoma"/>
          <w:sz w:val="20"/>
          <w:szCs w:val="20"/>
          <w:lang w:val="uk-UA"/>
        </w:rPr>
        <w:t xml:space="preserve"> акт</w:t>
      </w:r>
      <w:r w:rsidR="000D152C" w:rsidRPr="003A3035">
        <w:rPr>
          <w:rFonts w:ascii="Tahoma" w:eastAsia="Times New Roman" w:hAnsi="Tahoma" w:cs="Tahoma"/>
          <w:sz w:val="20"/>
          <w:szCs w:val="20"/>
          <w:lang w:val="uk-UA"/>
        </w:rPr>
        <w:t>и</w:t>
      </w:r>
      <w:r w:rsidR="00D36819" w:rsidRPr="003A3035">
        <w:rPr>
          <w:rFonts w:ascii="Tahoma" w:eastAsia="Times New Roman" w:hAnsi="Tahoma" w:cs="Tahoma"/>
          <w:sz w:val="20"/>
          <w:szCs w:val="20"/>
          <w:lang w:val="uk-UA"/>
        </w:rPr>
        <w:t xml:space="preserve"> СПО </w:t>
      </w:r>
      <w:r w:rsidR="00264998" w:rsidRPr="003A3035">
        <w:rPr>
          <w:rFonts w:ascii="Tahoma" w:eastAsia="Times New Roman" w:hAnsi="Tahoma" w:cs="Tahoma"/>
          <w:sz w:val="20"/>
          <w:szCs w:val="20"/>
          <w:lang w:val="uk-UA"/>
        </w:rPr>
        <w:t>супереч</w:t>
      </w:r>
      <w:r w:rsidR="000D152C" w:rsidRPr="003A3035">
        <w:rPr>
          <w:rFonts w:ascii="Tahoma" w:eastAsia="Times New Roman" w:hAnsi="Tahoma" w:cs="Tahoma"/>
          <w:sz w:val="20"/>
          <w:szCs w:val="20"/>
          <w:lang w:val="uk-UA"/>
        </w:rPr>
        <w:t>а</w:t>
      </w:r>
      <w:r w:rsidR="00264998" w:rsidRPr="003A3035">
        <w:rPr>
          <w:rFonts w:ascii="Tahoma" w:eastAsia="Times New Roman" w:hAnsi="Tahoma" w:cs="Tahoma"/>
          <w:sz w:val="20"/>
          <w:szCs w:val="20"/>
          <w:lang w:val="uk-UA"/>
        </w:rPr>
        <w:t xml:space="preserve">ть </w:t>
      </w:r>
      <w:r w:rsidR="000D152C" w:rsidRPr="003A3035">
        <w:rPr>
          <w:rFonts w:ascii="Tahoma" w:eastAsia="Times New Roman" w:hAnsi="Tahoma" w:cs="Tahoma"/>
          <w:sz w:val="20"/>
          <w:szCs w:val="20"/>
          <w:lang w:val="uk-UA"/>
        </w:rPr>
        <w:t>З</w:t>
      </w:r>
      <w:r w:rsidR="00264998" w:rsidRPr="003A3035">
        <w:rPr>
          <w:rFonts w:ascii="Tahoma" w:eastAsia="Times New Roman" w:hAnsi="Tahoma" w:cs="Tahoma"/>
          <w:sz w:val="20"/>
          <w:szCs w:val="20"/>
          <w:lang w:val="uk-UA"/>
        </w:rPr>
        <w:t>аконові про соц</w:t>
      </w:r>
      <w:r w:rsidR="003116BA" w:rsidRPr="003A3035">
        <w:rPr>
          <w:rFonts w:ascii="Tahoma" w:eastAsia="Times New Roman" w:hAnsi="Tahoma" w:cs="Tahoma"/>
          <w:sz w:val="20"/>
          <w:szCs w:val="20"/>
          <w:lang w:val="uk-UA"/>
        </w:rPr>
        <w:t xml:space="preserve">іальний </w:t>
      </w:r>
      <w:r w:rsidR="00264998" w:rsidRPr="003A3035">
        <w:rPr>
          <w:rFonts w:ascii="Tahoma" w:eastAsia="Times New Roman" w:hAnsi="Tahoma" w:cs="Tahoma"/>
          <w:sz w:val="20"/>
          <w:szCs w:val="20"/>
          <w:lang w:val="uk-UA"/>
        </w:rPr>
        <w:t xml:space="preserve">діалог. На практиці члени СПО не зацікавлені в участі у роботі НТСЕР, тому що вони можуть відстоювати свої інтереси перед органами державної влади в односторонньому порядку, без погодження з представниками іншого соціального партнера. </w:t>
      </w:r>
      <w:r w:rsidRPr="003A3035">
        <w:rPr>
          <w:rFonts w:ascii="Tahoma" w:eastAsia="Times New Roman" w:hAnsi="Tahoma" w:cs="Tahoma"/>
          <w:sz w:val="20"/>
          <w:szCs w:val="20"/>
          <w:lang w:val="uk-UA"/>
        </w:rPr>
        <w:t xml:space="preserve">Це також суттєво впливає на </w:t>
      </w:r>
      <w:r w:rsidR="000D152C" w:rsidRPr="003A3035">
        <w:rPr>
          <w:rFonts w:ascii="Tahoma" w:eastAsia="Times New Roman" w:hAnsi="Tahoma" w:cs="Tahoma"/>
          <w:sz w:val="20"/>
          <w:szCs w:val="20"/>
          <w:lang w:val="uk-UA"/>
        </w:rPr>
        <w:t>діяльність</w:t>
      </w:r>
      <w:r w:rsidRPr="003A3035">
        <w:rPr>
          <w:rFonts w:ascii="Tahoma" w:eastAsia="Times New Roman" w:hAnsi="Tahoma" w:cs="Tahoma"/>
          <w:sz w:val="20"/>
          <w:szCs w:val="20"/>
          <w:lang w:val="uk-UA"/>
        </w:rPr>
        <w:t xml:space="preserve"> НТСЕР</w:t>
      </w:r>
      <w:r w:rsidR="00AF2B0B" w:rsidRPr="003A3035">
        <w:rPr>
          <w:rFonts w:ascii="Tahoma" w:eastAsia="Times New Roman" w:hAnsi="Tahoma" w:cs="Tahoma"/>
          <w:sz w:val="20"/>
          <w:szCs w:val="20"/>
          <w:lang w:val="uk-UA"/>
        </w:rPr>
        <w:t xml:space="preserve"> та її тристоронніх постійних комітетів.</w:t>
      </w:r>
    </w:p>
    <w:p w14:paraId="4CB8D235" w14:textId="77777777" w:rsidR="00AF2B0B" w:rsidRPr="003A3035" w:rsidRDefault="00AF2B0B" w:rsidP="00EA74FD">
      <w:pPr>
        <w:spacing w:after="0" w:line="240" w:lineRule="auto"/>
        <w:jc w:val="both"/>
        <w:rPr>
          <w:rFonts w:ascii="Tahoma" w:eastAsia="Times New Roman" w:hAnsi="Tahoma" w:cs="Tahoma"/>
          <w:sz w:val="20"/>
          <w:szCs w:val="20"/>
          <w:lang w:val="uk-UA"/>
        </w:rPr>
      </w:pPr>
    </w:p>
    <w:p w14:paraId="671D7D6C" w14:textId="2916BCEF" w:rsidR="00AF2B0B" w:rsidRPr="003A3035" w:rsidRDefault="005E3836" w:rsidP="001E2C68">
      <w:pPr>
        <w:spacing w:after="0" w:line="240" w:lineRule="auto"/>
        <w:jc w:val="both"/>
        <w:rPr>
          <w:rFonts w:ascii="Tahoma" w:eastAsia="Times New Roman" w:hAnsi="Tahoma" w:cs="Tahoma"/>
          <w:sz w:val="20"/>
          <w:szCs w:val="20"/>
          <w:lang w:val="uk-UA"/>
        </w:rPr>
      </w:pPr>
      <w:r w:rsidRPr="003A3035">
        <w:rPr>
          <w:rFonts w:ascii="Tahoma" w:hAnsi="Tahoma" w:cs="Tahoma"/>
          <w:sz w:val="20"/>
          <w:szCs w:val="20"/>
          <w:lang w:val="uk-UA"/>
        </w:rPr>
        <w:t xml:space="preserve">Проведені у 2023 році інтерв’ю з зацікавленими сторонами підтверджують, що НТСЕР залишається у недіючому стані, а СПО є функціонуючими органами соціальних партнерів, що слугують платформами для спілкування з державними органами під час обговорення законодавчих пропозицій. Хоча думки про роль Уряду </w:t>
      </w:r>
      <w:r w:rsidR="001E2C68" w:rsidRPr="003A3035">
        <w:rPr>
          <w:rFonts w:ascii="Tahoma" w:hAnsi="Tahoma" w:cs="Tahoma"/>
          <w:sz w:val="20"/>
          <w:szCs w:val="20"/>
          <w:lang w:val="uk-UA"/>
        </w:rPr>
        <w:t xml:space="preserve">щодо сприяння тристороннім консультаціям у НТСЕР </w:t>
      </w:r>
      <w:r w:rsidRPr="003A3035">
        <w:rPr>
          <w:rFonts w:ascii="Tahoma" w:hAnsi="Tahoma" w:cs="Tahoma"/>
          <w:sz w:val="20"/>
          <w:szCs w:val="20"/>
          <w:lang w:val="uk-UA"/>
        </w:rPr>
        <w:t>варіювалися від «непотрібн</w:t>
      </w:r>
      <w:r w:rsidR="001E2C68" w:rsidRPr="003A3035">
        <w:rPr>
          <w:rFonts w:ascii="Tahoma" w:hAnsi="Tahoma" w:cs="Tahoma"/>
          <w:sz w:val="20"/>
          <w:szCs w:val="20"/>
          <w:lang w:val="uk-UA"/>
        </w:rPr>
        <w:t>а» до «дуже важлива», бездіяльність Уряду в цьому відношенні означала, що на практиці переважала двостороння взаємодія у СПО.</w:t>
      </w:r>
    </w:p>
    <w:p w14:paraId="0460E1A3" w14:textId="77777777" w:rsidR="002A5448" w:rsidRPr="003A3035" w:rsidRDefault="002A5448" w:rsidP="00EA74FD">
      <w:pPr>
        <w:spacing w:after="0" w:line="240" w:lineRule="auto"/>
        <w:jc w:val="both"/>
        <w:rPr>
          <w:rFonts w:ascii="Tahoma" w:eastAsia="Times New Roman" w:hAnsi="Tahoma" w:cs="Tahoma"/>
          <w:b/>
          <w:sz w:val="20"/>
          <w:szCs w:val="20"/>
          <w:lang w:val="uk-UA"/>
        </w:rPr>
      </w:pPr>
    </w:p>
    <w:p w14:paraId="5F9E42CB" w14:textId="7EECCAB0" w:rsidR="00083F3C" w:rsidRPr="003A3035" w:rsidRDefault="00083F3C" w:rsidP="00EA74FD">
      <w:pPr>
        <w:spacing w:after="0" w:line="240" w:lineRule="auto"/>
        <w:jc w:val="both"/>
        <w:rPr>
          <w:rFonts w:ascii="Tahoma" w:eastAsia="Times New Roman" w:hAnsi="Tahoma" w:cs="Tahoma"/>
          <w:bCs/>
          <w:sz w:val="20"/>
          <w:szCs w:val="20"/>
          <w:lang w:val="uk-UA"/>
        </w:rPr>
      </w:pPr>
      <w:r w:rsidRPr="003A3035">
        <w:rPr>
          <w:rFonts w:ascii="Tahoma" w:eastAsia="Times New Roman" w:hAnsi="Tahoma" w:cs="Tahoma"/>
          <w:bCs/>
          <w:sz w:val="20"/>
          <w:szCs w:val="20"/>
          <w:lang w:val="uk-UA"/>
        </w:rPr>
        <w:t>Пропонується чітко визначити та відмежувати коло повноважень, роль і функції СПО як інституцій колективних переговорів від повноважень, ролі та функці</w:t>
      </w:r>
      <w:r w:rsidR="00FF14FD" w:rsidRPr="003A3035">
        <w:rPr>
          <w:rFonts w:ascii="Tahoma" w:eastAsia="Times New Roman" w:hAnsi="Tahoma" w:cs="Tahoma"/>
          <w:bCs/>
          <w:sz w:val="20"/>
          <w:szCs w:val="20"/>
          <w:lang w:val="uk-UA"/>
        </w:rPr>
        <w:t>й</w:t>
      </w:r>
      <w:r w:rsidRPr="003A3035">
        <w:rPr>
          <w:rFonts w:ascii="Tahoma" w:eastAsia="Times New Roman" w:hAnsi="Tahoma" w:cs="Tahoma"/>
          <w:bCs/>
          <w:sz w:val="20"/>
          <w:szCs w:val="20"/>
          <w:lang w:val="uk-UA"/>
        </w:rPr>
        <w:t xml:space="preserve"> </w:t>
      </w:r>
      <w:r w:rsidR="0042650E" w:rsidRPr="003A3035">
        <w:rPr>
          <w:rFonts w:ascii="Tahoma" w:eastAsia="Times New Roman" w:hAnsi="Tahoma" w:cs="Tahoma"/>
          <w:bCs/>
          <w:sz w:val="20"/>
          <w:szCs w:val="20"/>
          <w:lang w:val="uk-UA"/>
        </w:rPr>
        <w:t>НТСЕР</w:t>
      </w:r>
      <w:r w:rsidRPr="003A3035">
        <w:rPr>
          <w:rFonts w:ascii="Tahoma" w:eastAsia="Times New Roman" w:hAnsi="Tahoma" w:cs="Tahoma"/>
          <w:bCs/>
          <w:sz w:val="20"/>
          <w:szCs w:val="20"/>
          <w:lang w:val="uk-UA"/>
        </w:rPr>
        <w:t xml:space="preserve">, з тим, щоб усунути </w:t>
      </w:r>
      <w:r w:rsidR="00EF72F0" w:rsidRPr="003A3035">
        <w:rPr>
          <w:rFonts w:ascii="Tahoma" w:eastAsia="Times New Roman" w:hAnsi="Tahoma" w:cs="Tahoma"/>
          <w:bCs/>
          <w:sz w:val="20"/>
          <w:szCs w:val="20"/>
          <w:lang w:val="uk-UA"/>
        </w:rPr>
        <w:t xml:space="preserve">наявний збіг і правову колізію, а також дублювання завдань. </w:t>
      </w:r>
    </w:p>
    <w:p w14:paraId="15A69539" w14:textId="71A504D2" w:rsidR="00EF72F0" w:rsidRPr="003A3035" w:rsidRDefault="00EF72F0" w:rsidP="00EA74FD">
      <w:pPr>
        <w:spacing w:after="0" w:line="240" w:lineRule="auto"/>
        <w:jc w:val="both"/>
        <w:rPr>
          <w:rFonts w:ascii="Tahoma" w:eastAsia="Times New Roman" w:hAnsi="Tahoma" w:cs="Tahoma"/>
          <w:bCs/>
          <w:sz w:val="20"/>
          <w:szCs w:val="20"/>
          <w:lang w:val="uk-UA"/>
        </w:rPr>
      </w:pPr>
    </w:p>
    <w:p w14:paraId="0DBD2AD0" w14:textId="7A5B1F03" w:rsidR="00776A16" w:rsidRPr="003A3035" w:rsidRDefault="00EF72F0" w:rsidP="00EA74FD">
      <w:pPr>
        <w:spacing w:after="0" w:line="240" w:lineRule="auto"/>
        <w:jc w:val="both"/>
        <w:rPr>
          <w:rFonts w:ascii="Tahoma" w:eastAsia="Times New Roman" w:hAnsi="Tahoma" w:cs="Tahoma"/>
          <w:bCs/>
          <w:sz w:val="20"/>
          <w:szCs w:val="20"/>
          <w:lang w:val="uk-UA"/>
        </w:rPr>
      </w:pPr>
      <w:r w:rsidRPr="003A3035">
        <w:rPr>
          <w:rFonts w:ascii="Tahoma" w:eastAsia="Times New Roman" w:hAnsi="Tahoma" w:cs="Tahoma"/>
          <w:bCs/>
          <w:sz w:val="20"/>
          <w:szCs w:val="20"/>
          <w:lang w:val="uk-UA"/>
        </w:rPr>
        <w:t xml:space="preserve">Тому пропонуємо, щоб мандат СПО </w:t>
      </w:r>
      <w:r w:rsidR="00E00C80" w:rsidRPr="003A3035">
        <w:rPr>
          <w:rFonts w:ascii="Tahoma" w:eastAsia="Times New Roman" w:hAnsi="Tahoma" w:cs="Tahoma"/>
          <w:bCs/>
          <w:sz w:val="20"/>
          <w:szCs w:val="20"/>
          <w:lang w:val="uk-UA"/>
        </w:rPr>
        <w:t>охоплював тільки нижченаведені питання:</w:t>
      </w:r>
    </w:p>
    <w:p w14:paraId="7DE3A54F" w14:textId="77777777" w:rsidR="0042650E" w:rsidRPr="003A3035" w:rsidRDefault="0042650E" w:rsidP="00EA74FD">
      <w:pPr>
        <w:spacing w:after="0" w:line="240" w:lineRule="auto"/>
        <w:jc w:val="both"/>
        <w:rPr>
          <w:rFonts w:ascii="Tahoma" w:eastAsia="Times New Roman" w:hAnsi="Tahoma" w:cs="Tahoma"/>
          <w:bCs/>
          <w:sz w:val="20"/>
          <w:szCs w:val="20"/>
          <w:lang w:val="uk-UA"/>
        </w:rPr>
      </w:pPr>
    </w:p>
    <w:p w14:paraId="4234ABC0" w14:textId="6904144A" w:rsidR="00C33AD2" w:rsidRPr="003A3035" w:rsidRDefault="00764118">
      <w:pPr>
        <w:pStyle w:val="af6"/>
        <w:numPr>
          <w:ilvl w:val="0"/>
          <w:numId w:val="36"/>
        </w:numPr>
        <w:spacing w:after="0" w:line="240" w:lineRule="auto"/>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ведення колективних переговорів з укладення генеральної</w:t>
      </w:r>
      <w:r w:rsidR="0042650E" w:rsidRPr="003A3035">
        <w:rPr>
          <w:rFonts w:ascii="Tahoma" w:eastAsia="Times New Roman" w:hAnsi="Tahoma" w:cs="Tahoma"/>
          <w:sz w:val="20"/>
          <w:szCs w:val="20"/>
          <w:lang w:val="uk-UA"/>
        </w:rPr>
        <w:t xml:space="preserve"> </w:t>
      </w:r>
      <w:r w:rsidRPr="003A3035">
        <w:rPr>
          <w:rFonts w:ascii="Tahoma" w:eastAsia="Times New Roman" w:hAnsi="Tahoma" w:cs="Tahoma"/>
          <w:sz w:val="20"/>
          <w:szCs w:val="20"/>
          <w:lang w:val="uk-UA"/>
        </w:rPr>
        <w:t xml:space="preserve">угоди, контролю за її виконанням та вирішення трудових спорів, </w:t>
      </w:r>
      <w:r w:rsidR="00C33AD2" w:rsidRPr="003A3035">
        <w:rPr>
          <w:rFonts w:ascii="Tahoma" w:eastAsia="Times New Roman" w:hAnsi="Tahoma" w:cs="Tahoma"/>
          <w:sz w:val="20"/>
          <w:szCs w:val="20"/>
          <w:lang w:val="uk-UA"/>
        </w:rPr>
        <w:t>що виникають у процесі колективних переговорів або у зв’язку з виконанням або тлумаченням генеральної угоди;</w:t>
      </w:r>
    </w:p>
    <w:p w14:paraId="0C935872" w14:textId="7C2400EC" w:rsidR="00C33AD2" w:rsidRPr="003A3035" w:rsidRDefault="00C33AD2">
      <w:pPr>
        <w:pStyle w:val="af6"/>
        <w:numPr>
          <w:ilvl w:val="0"/>
          <w:numId w:val="36"/>
        </w:numPr>
        <w:spacing w:after="0" w:line="240" w:lineRule="auto"/>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координація участі </w:t>
      </w:r>
      <w:r w:rsidR="00121B75" w:rsidRPr="003A3035">
        <w:rPr>
          <w:rFonts w:ascii="Tahoma" w:eastAsia="Times New Roman" w:hAnsi="Tahoma" w:cs="Tahoma"/>
          <w:sz w:val="20"/>
          <w:szCs w:val="20"/>
          <w:lang w:val="uk-UA"/>
        </w:rPr>
        <w:t>репрезентативних профспілок / організацій роботодавців у процесах та інституціях соціального діалогу;</w:t>
      </w:r>
    </w:p>
    <w:p w14:paraId="0C444C8F" w14:textId="58A0EEEF" w:rsidR="00121B75" w:rsidRPr="003A3035" w:rsidRDefault="00121B75">
      <w:pPr>
        <w:pStyle w:val="af6"/>
        <w:numPr>
          <w:ilvl w:val="0"/>
          <w:numId w:val="36"/>
        </w:numPr>
        <w:spacing w:after="0" w:line="240" w:lineRule="auto"/>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представництво і захист прав та інтересів працівників/роботодавців у відносинах із державними органами;</w:t>
      </w:r>
    </w:p>
    <w:p w14:paraId="4BB90F9E" w14:textId="40B25AC3" w:rsidR="000771C8" w:rsidRPr="003A3035" w:rsidRDefault="00121B75">
      <w:pPr>
        <w:pStyle w:val="af6"/>
        <w:numPr>
          <w:ilvl w:val="0"/>
          <w:numId w:val="36"/>
        </w:numPr>
        <w:spacing w:after="0" w:line="240" w:lineRule="auto"/>
        <w:contextualSpacing w:val="0"/>
        <w:jc w:val="both"/>
        <w:rPr>
          <w:rFonts w:ascii="Tahoma" w:eastAsia="Times New Roman" w:hAnsi="Tahoma" w:cs="Tahoma"/>
          <w:sz w:val="20"/>
          <w:szCs w:val="20"/>
          <w:lang w:val="uk-UA"/>
        </w:rPr>
      </w:pPr>
      <w:r w:rsidRPr="003A3035">
        <w:rPr>
          <w:rFonts w:ascii="Tahoma" w:eastAsia="Times New Roman" w:hAnsi="Tahoma" w:cs="Tahoma"/>
          <w:sz w:val="20"/>
          <w:szCs w:val="20"/>
          <w:lang w:val="uk-UA"/>
        </w:rPr>
        <w:t>висування їхніх представників для участі у міжнародних заходах профспілок / організацій роботодавців.</w:t>
      </w:r>
      <w:r w:rsidR="000771C8" w:rsidRPr="003A3035">
        <w:rPr>
          <w:rFonts w:ascii="Tahoma" w:eastAsia="Times New Roman" w:hAnsi="Tahoma" w:cs="Tahoma"/>
          <w:sz w:val="20"/>
          <w:szCs w:val="20"/>
          <w:lang w:val="uk-UA"/>
        </w:rPr>
        <w:t xml:space="preserve"> </w:t>
      </w:r>
    </w:p>
    <w:p w14:paraId="658916D3" w14:textId="77777777" w:rsidR="0042650E" w:rsidRPr="003A3035" w:rsidRDefault="0042650E" w:rsidP="00EA74FD">
      <w:pPr>
        <w:spacing w:after="0" w:line="240" w:lineRule="auto"/>
        <w:jc w:val="both"/>
        <w:rPr>
          <w:rFonts w:ascii="Tahoma" w:eastAsia="Times New Roman" w:hAnsi="Tahoma" w:cs="Tahoma"/>
          <w:bCs/>
          <w:sz w:val="20"/>
          <w:szCs w:val="20"/>
          <w:lang w:val="uk-UA"/>
        </w:rPr>
      </w:pPr>
    </w:p>
    <w:p w14:paraId="38E5115C" w14:textId="68426E31" w:rsidR="00592642" w:rsidRPr="003A3035" w:rsidRDefault="00121B75" w:rsidP="00EA74FD">
      <w:pPr>
        <w:spacing w:after="0" w:line="240" w:lineRule="auto"/>
        <w:jc w:val="both"/>
        <w:rPr>
          <w:rFonts w:ascii="Tahoma" w:eastAsia="Times New Roman" w:hAnsi="Tahoma" w:cs="Tahoma"/>
          <w:bCs/>
          <w:sz w:val="20"/>
          <w:szCs w:val="20"/>
          <w:lang w:val="uk-UA"/>
        </w:rPr>
      </w:pPr>
      <w:r w:rsidRPr="003A3035">
        <w:rPr>
          <w:rFonts w:ascii="Tahoma" w:eastAsia="Times New Roman" w:hAnsi="Tahoma" w:cs="Tahoma"/>
          <w:bCs/>
          <w:sz w:val="20"/>
          <w:szCs w:val="20"/>
          <w:lang w:val="uk-UA"/>
        </w:rPr>
        <w:t>Пропонується також внести зміни до Регламенту Уряду</w:t>
      </w:r>
      <w:r w:rsidR="002573C5" w:rsidRPr="003A3035">
        <w:rPr>
          <w:rFonts w:ascii="Tahoma" w:eastAsia="Times New Roman" w:hAnsi="Tahoma" w:cs="Tahoma"/>
          <w:bCs/>
          <w:sz w:val="20"/>
          <w:szCs w:val="20"/>
          <w:lang w:val="uk-UA"/>
        </w:rPr>
        <w:t xml:space="preserve">, включивши до нього обов’язок подавати </w:t>
      </w:r>
      <w:r w:rsidR="0042650E" w:rsidRPr="003A3035">
        <w:rPr>
          <w:rFonts w:ascii="Tahoma" w:eastAsia="Times New Roman" w:hAnsi="Tahoma" w:cs="Tahoma"/>
          <w:bCs/>
          <w:sz w:val="20"/>
          <w:szCs w:val="20"/>
          <w:lang w:val="uk-UA"/>
        </w:rPr>
        <w:t xml:space="preserve">всі </w:t>
      </w:r>
      <w:r w:rsidR="00EE01F1" w:rsidRPr="003A3035">
        <w:rPr>
          <w:rFonts w:ascii="Tahoma" w:eastAsia="Times New Roman" w:hAnsi="Tahoma" w:cs="Tahoma"/>
          <w:bCs/>
          <w:sz w:val="20"/>
          <w:szCs w:val="20"/>
          <w:lang w:val="uk-UA"/>
        </w:rPr>
        <w:t>проєкт</w:t>
      </w:r>
      <w:r w:rsidR="002573C5" w:rsidRPr="003A3035">
        <w:rPr>
          <w:rFonts w:ascii="Tahoma" w:eastAsia="Times New Roman" w:hAnsi="Tahoma" w:cs="Tahoma"/>
          <w:bCs/>
          <w:sz w:val="20"/>
          <w:szCs w:val="20"/>
          <w:lang w:val="uk-UA"/>
        </w:rPr>
        <w:t xml:space="preserve">и документів політики і актів законодавства до </w:t>
      </w:r>
      <w:r w:rsidR="0042650E" w:rsidRPr="003A3035">
        <w:rPr>
          <w:rFonts w:ascii="Tahoma" w:eastAsia="Times New Roman" w:hAnsi="Tahoma" w:cs="Tahoma"/>
          <w:bCs/>
          <w:sz w:val="20"/>
          <w:szCs w:val="20"/>
          <w:lang w:val="uk-UA"/>
        </w:rPr>
        <w:t>НТСЕР</w:t>
      </w:r>
      <w:r w:rsidR="002573C5" w:rsidRPr="003A3035">
        <w:rPr>
          <w:rFonts w:ascii="Tahoma" w:eastAsia="Times New Roman" w:hAnsi="Tahoma" w:cs="Tahoma"/>
          <w:bCs/>
          <w:sz w:val="20"/>
          <w:szCs w:val="20"/>
          <w:lang w:val="uk-UA"/>
        </w:rPr>
        <w:t xml:space="preserve"> для обговорення.</w:t>
      </w:r>
    </w:p>
    <w:p w14:paraId="7A45D900" w14:textId="77777777" w:rsidR="006F452E" w:rsidRPr="003A3035" w:rsidRDefault="006F452E" w:rsidP="00EA74FD">
      <w:pPr>
        <w:shd w:val="clear" w:color="auto" w:fill="FFFFFF"/>
        <w:spacing w:after="0" w:line="240" w:lineRule="auto"/>
        <w:ind w:right="450"/>
        <w:jc w:val="both"/>
        <w:rPr>
          <w:rFonts w:ascii="Tahoma" w:eastAsia="Times New Roman" w:hAnsi="Tahoma" w:cs="Tahoma"/>
          <w:b/>
          <w:sz w:val="20"/>
          <w:szCs w:val="20"/>
          <w:lang w:val="uk-UA"/>
        </w:rPr>
      </w:pPr>
    </w:p>
    <w:p w14:paraId="45045139" w14:textId="77777777" w:rsidR="00602070" w:rsidRPr="003A3035" w:rsidRDefault="00602070" w:rsidP="00EA74FD">
      <w:pPr>
        <w:shd w:val="clear" w:color="auto" w:fill="FFFFFF"/>
        <w:spacing w:after="0" w:line="240" w:lineRule="auto"/>
        <w:ind w:right="450"/>
        <w:jc w:val="both"/>
        <w:rPr>
          <w:rFonts w:ascii="Tahoma" w:eastAsia="Times New Roman" w:hAnsi="Tahoma" w:cs="Tahoma"/>
          <w:b/>
          <w:sz w:val="20"/>
          <w:szCs w:val="20"/>
          <w:lang w:val="uk-UA"/>
        </w:rPr>
      </w:pPr>
    </w:p>
    <w:p w14:paraId="2E352852" w14:textId="56BD3D06" w:rsidR="00776A16" w:rsidRPr="003A3035" w:rsidRDefault="0042650E" w:rsidP="0042650E">
      <w:pPr>
        <w:shd w:val="clear" w:color="auto" w:fill="FFFFFF"/>
        <w:spacing w:after="0" w:line="240" w:lineRule="auto"/>
        <w:ind w:right="450"/>
        <w:jc w:val="both"/>
        <w:rPr>
          <w:rFonts w:ascii="Tahoma" w:eastAsia="Times New Roman" w:hAnsi="Tahoma" w:cs="Tahoma"/>
          <w:b/>
          <w:sz w:val="20"/>
          <w:szCs w:val="20"/>
          <w:lang w:val="uk-UA"/>
        </w:rPr>
      </w:pPr>
      <w:r w:rsidRPr="003A3035">
        <w:rPr>
          <w:rFonts w:ascii="Tahoma" w:eastAsia="Times New Roman" w:hAnsi="Tahoma" w:cs="Tahoma"/>
          <w:b/>
          <w:sz w:val="20"/>
          <w:szCs w:val="20"/>
          <w:lang w:val="uk-UA"/>
        </w:rPr>
        <w:t xml:space="preserve">2. </w:t>
      </w:r>
      <w:r w:rsidR="00764118" w:rsidRPr="003A3035">
        <w:rPr>
          <w:rFonts w:ascii="Tahoma" w:eastAsia="Times New Roman" w:hAnsi="Tahoma" w:cs="Tahoma"/>
          <w:b/>
          <w:sz w:val="20"/>
          <w:szCs w:val="20"/>
          <w:lang w:val="uk-UA"/>
        </w:rPr>
        <w:t>Координація процесів, інституцій та суб’єктів соціального діалогу</w:t>
      </w:r>
    </w:p>
    <w:p w14:paraId="291C9815" w14:textId="77777777" w:rsidR="0042650E" w:rsidRPr="003A3035" w:rsidRDefault="0042650E" w:rsidP="00EA74FD">
      <w:pPr>
        <w:shd w:val="clear" w:color="auto" w:fill="FFFFFF"/>
        <w:spacing w:after="0" w:line="240" w:lineRule="auto"/>
        <w:ind w:right="450"/>
        <w:jc w:val="both"/>
        <w:rPr>
          <w:rFonts w:ascii="Tahoma" w:eastAsia="Times New Roman" w:hAnsi="Tahoma" w:cs="Tahoma"/>
          <w:sz w:val="20"/>
          <w:szCs w:val="20"/>
          <w:lang w:val="uk-UA"/>
        </w:rPr>
      </w:pPr>
    </w:p>
    <w:p w14:paraId="455B8367" w14:textId="420F51FE" w:rsidR="00062586" w:rsidRPr="003A3035" w:rsidRDefault="00062586" w:rsidP="00EA74FD">
      <w:pPr>
        <w:shd w:val="clear" w:color="auto" w:fill="FFFFFF"/>
        <w:spacing w:after="0" w:line="240" w:lineRule="auto"/>
        <w:ind w:right="450"/>
        <w:jc w:val="both"/>
        <w:rPr>
          <w:rFonts w:ascii="Tahoma" w:eastAsia="Times New Roman" w:hAnsi="Tahoma" w:cs="Tahoma"/>
          <w:sz w:val="20"/>
          <w:szCs w:val="20"/>
          <w:lang w:val="uk-UA"/>
        </w:rPr>
      </w:pPr>
      <w:r w:rsidRPr="003A3035">
        <w:rPr>
          <w:rFonts w:ascii="Tahoma" w:eastAsia="Times New Roman" w:hAnsi="Tahoma" w:cs="Tahoma"/>
          <w:sz w:val="20"/>
          <w:szCs w:val="20"/>
          <w:lang w:val="uk-UA"/>
        </w:rPr>
        <w:t>Ефективний соціальний діалог потребує координації та взаємодоповнюваності</w:t>
      </w:r>
      <w:r w:rsidR="00D64A02" w:rsidRPr="003A3035">
        <w:rPr>
          <w:rFonts w:ascii="Tahoma" w:eastAsia="Times New Roman" w:hAnsi="Tahoma" w:cs="Tahoma"/>
          <w:sz w:val="20"/>
          <w:szCs w:val="20"/>
          <w:lang w:val="uk-UA"/>
        </w:rPr>
        <w:t xml:space="preserve"> цілісного комплексу р</w:t>
      </w:r>
      <w:r w:rsidRPr="003A3035">
        <w:rPr>
          <w:rFonts w:ascii="Tahoma" w:eastAsia="Times New Roman" w:hAnsi="Tahoma" w:cs="Tahoma"/>
          <w:sz w:val="20"/>
          <w:szCs w:val="20"/>
          <w:lang w:val="uk-UA"/>
        </w:rPr>
        <w:t>ізних форм участі, процесів, інституцій та суб’єктів задля уникнення дублювання</w:t>
      </w:r>
      <w:r w:rsidR="00D64A02" w:rsidRPr="003A3035">
        <w:rPr>
          <w:rFonts w:ascii="Tahoma" w:eastAsia="Times New Roman" w:hAnsi="Tahoma" w:cs="Tahoma"/>
          <w:sz w:val="20"/>
          <w:szCs w:val="20"/>
          <w:lang w:val="uk-UA"/>
        </w:rPr>
        <w:t xml:space="preserve"> та</w:t>
      </w:r>
      <w:r w:rsidRPr="003A3035">
        <w:rPr>
          <w:rFonts w:ascii="Tahoma" w:eastAsia="Times New Roman" w:hAnsi="Tahoma" w:cs="Tahoma"/>
          <w:sz w:val="20"/>
          <w:szCs w:val="20"/>
          <w:lang w:val="uk-UA"/>
        </w:rPr>
        <w:t xml:space="preserve"> </w:t>
      </w:r>
      <w:r w:rsidR="00D64A02" w:rsidRPr="003A3035">
        <w:rPr>
          <w:rFonts w:ascii="Tahoma" w:eastAsia="Times New Roman" w:hAnsi="Tahoma" w:cs="Tahoma"/>
          <w:sz w:val="20"/>
          <w:szCs w:val="20"/>
          <w:lang w:val="uk-UA"/>
        </w:rPr>
        <w:t xml:space="preserve">затримок, </w:t>
      </w:r>
      <w:r w:rsidR="008B7FF3" w:rsidRPr="003A3035">
        <w:rPr>
          <w:rFonts w:ascii="Tahoma" w:eastAsia="Times New Roman" w:hAnsi="Tahoma" w:cs="Tahoma"/>
          <w:sz w:val="20"/>
          <w:szCs w:val="20"/>
          <w:lang w:val="uk-UA"/>
        </w:rPr>
        <w:t>попередження даремного витрачання ресурсів</w:t>
      </w:r>
      <w:r w:rsidR="00D64A02" w:rsidRPr="003A3035">
        <w:rPr>
          <w:rFonts w:ascii="Tahoma" w:eastAsia="Times New Roman" w:hAnsi="Tahoma" w:cs="Tahoma"/>
          <w:sz w:val="20"/>
          <w:szCs w:val="20"/>
          <w:lang w:val="uk-UA"/>
        </w:rPr>
        <w:t xml:space="preserve"> та, у кінцевому підсумку, задля </w:t>
      </w:r>
      <w:r w:rsidR="008B7FF3" w:rsidRPr="003A3035">
        <w:rPr>
          <w:rFonts w:ascii="Tahoma" w:eastAsia="Times New Roman" w:hAnsi="Tahoma" w:cs="Tahoma"/>
          <w:sz w:val="20"/>
          <w:szCs w:val="20"/>
          <w:lang w:val="uk-UA"/>
        </w:rPr>
        <w:t>максимального посилення загального впливу та переваг соціального діалогу.</w:t>
      </w:r>
    </w:p>
    <w:p w14:paraId="25371B32" w14:textId="77777777" w:rsidR="00D64A02" w:rsidRPr="003A3035" w:rsidRDefault="00D64A02" w:rsidP="00EA74FD">
      <w:pPr>
        <w:shd w:val="clear" w:color="auto" w:fill="FFFFFF"/>
        <w:spacing w:after="0" w:line="240" w:lineRule="auto"/>
        <w:ind w:right="450"/>
        <w:jc w:val="both"/>
        <w:rPr>
          <w:rFonts w:ascii="Tahoma" w:eastAsia="Times New Roman" w:hAnsi="Tahoma" w:cs="Tahoma"/>
          <w:sz w:val="20"/>
          <w:szCs w:val="20"/>
          <w:lang w:val="uk-UA"/>
        </w:rPr>
      </w:pPr>
    </w:p>
    <w:p w14:paraId="3554ABA9" w14:textId="003D6D10" w:rsidR="008B7FF3" w:rsidRPr="003A3035" w:rsidRDefault="008B7FF3" w:rsidP="00EA74FD">
      <w:pPr>
        <w:spacing w:after="0" w:line="240" w:lineRule="auto"/>
        <w:jc w:val="both"/>
        <w:rPr>
          <w:rFonts w:ascii="Tahoma" w:hAnsi="Tahoma" w:cs="Tahoma"/>
          <w:bCs/>
          <w:sz w:val="20"/>
          <w:szCs w:val="20"/>
          <w:lang w:val="uk-UA"/>
        </w:rPr>
      </w:pPr>
      <w:r w:rsidRPr="003A3035">
        <w:rPr>
          <w:rFonts w:ascii="Tahoma" w:hAnsi="Tahoma" w:cs="Tahoma"/>
          <w:bCs/>
          <w:sz w:val="20"/>
          <w:szCs w:val="20"/>
          <w:lang w:val="uk-UA"/>
        </w:rPr>
        <w:t xml:space="preserve">Рекомендується </w:t>
      </w:r>
      <w:r w:rsidR="001259C6" w:rsidRPr="003A3035">
        <w:rPr>
          <w:rFonts w:ascii="Tahoma" w:hAnsi="Tahoma" w:cs="Tahoma"/>
          <w:bCs/>
          <w:sz w:val="20"/>
          <w:szCs w:val="20"/>
          <w:lang w:val="uk-UA"/>
        </w:rPr>
        <w:t xml:space="preserve">внести зміни до Закону про </w:t>
      </w:r>
      <w:r w:rsidR="003116BA" w:rsidRPr="003A3035">
        <w:rPr>
          <w:rFonts w:ascii="Tahoma" w:eastAsia="Calibri" w:hAnsi="Tahoma" w:cs="Tahoma"/>
          <w:bCs/>
          <w:sz w:val="20"/>
          <w:szCs w:val="20"/>
          <w:lang w:val="uk-UA"/>
        </w:rPr>
        <w:t>соціальний</w:t>
      </w:r>
      <w:r w:rsidR="003116BA" w:rsidRPr="003A3035" w:rsidDel="003116BA">
        <w:rPr>
          <w:rFonts w:ascii="Tahoma" w:hAnsi="Tahoma" w:cs="Tahoma"/>
          <w:bCs/>
          <w:sz w:val="20"/>
          <w:szCs w:val="20"/>
          <w:lang w:val="uk-UA"/>
        </w:rPr>
        <w:t xml:space="preserve"> </w:t>
      </w:r>
      <w:r w:rsidR="001259C6" w:rsidRPr="003A3035">
        <w:rPr>
          <w:rFonts w:ascii="Tahoma" w:hAnsi="Tahoma" w:cs="Tahoma"/>
          <w:bCs/>
          <w:sz w:val="20"/>
          <w:szCs w:val="20"/>
          <w:lang w:val="uk-UA"/>
        </w:rPr>
        <w:t>діалог і відповідні регламенти установ</w:t>
      </w:r>
      <w:r w:rsidR="00D0616C" w:rsidRPr="003A3035">
        <w:rPr>
          <w:rFonts w:ascii="Tahoma" w:hAnsi="Tahoma" w:cs="Tahoma"/>
          <w:bCs/>
          <w:sz w:val="20"/>
          <w:szCs w:val="20"/>
          <w:lang w:val="uk-UA"/>
        </w:rPr>
        <w:t>-учасниць</w:t>
      </w:r>
      <w:r w:rsidR="001259C6" w:rsidRPr="003A3035">
        <w:rPr>
          <w:rFonts w:ascii="Tahoma" w:hAnsi="Tahoma" w:cs="Tahoma"/>
          <w:bCs/>
          <w:sz w:val="20"/>
          <w:szCs w:val="20"/>
          <w:lang w:val="uk-UA"/>
        </w:rPr>
        <w:t>, щоб спростити та раціоналізувати консультативно-дорадчі процеси, що відбуваються на різних рівнях і різних платформах. Можна також було б передбачити прийняття рамкового акту, який регулюватиме діяльність консультативно-дорадчих органів.</w:t>
      </w:r>
    </w:p>
    <w:p w14:paraId="7E6454B1" w14:textId="77777777" w:rsidR="00D64A02" w:rsidRPr="003A3035" w:rsidRDefault="00D64A02" w:rsidP="00EA74FD">
      <w:pPr>
        <w:spacing w:after="0" w:line="240" w:lineRule="auto"/>
        <w:jc w:val="both"/>
        <w:rPr>
          <w:rFonts w:ascii="Tahoma" w:hAnsi="Tahoma" w:cs="Tahoma"/>
          <w:bCs/>
          <w:sz w:val="20"/>
          <w:szCs w:val="20"/>
          <w:lang w:val="uk-UA"/>
        </w:rPr>
      </w:pPr>
    </w:p>
    <w:p w14:paraId="022BE358" w14:textId="00E4B12B" w:rsidR="003C1FCC" w:rsidRPr="003A3035" w:rsidRDefault="001259C6" w:rsidP="00EA74FD">
      <w:pPr>
        <w:spacing w:after="0" w:line="240" w:lineRule="auto"/>
        <w:jc w:val="both"/>
        <w:rPr>
          <w:rFonts w:ascii="Tahoma" w:eastAsia="Times New Roman" w:hAnsi="Tahoma" w:cs="Tahoma"/>
          <w:bCs/>
          <w:sz w:val="20"/>
          <w:szCs w:val="20"/>
          <w:lang w:val="uk-UA"/>
        </w:rPr>
      </w:pPr>
      <w:r w:rsidRPr="003A3035">
        <w:rPr>
          <w:rFonts w:ascii="Tahoma" w:eastAsia="Times New Roman" w:hAnsi="Tahoma" w:cs="Tahoma"/>
          <w:bCs/>
          <w:sz w:val="20"/>
          <w:szCs w:val="20"/>
          <w:lang w:val="uk-UA"/>
        </w:rPr>
        <w:t xml:space="preserve">Пропонується покласти на </w:t>
      </w:r>
      <w:r w:rsidR="00D0616C" w:rsidRPr="003A3035">
        <w:rPr>
          <w:rFonts w:ascii="Tahoma" w:eastAsia="Times New Roman" w:hAnsi="Tahoma" w:cs="Tahoma"/>
          <w:bCs/>
          <w:sz w:val="20"/>
          <w:szCs w:val="20"/>
          <w:lang w:val="uk-UA"/>
        </w:rPr>
        <w:t>НТСЕР</w:t>
      </w:r>
      <w:r w:rsidRPr="003A3035">
        <w:rPr>
          <w:rFonts w:ascii="Tahoma" w:eastAsia="Times New Roman" w:hAnsi="Tahoma" w:cs="Tahoma"/>
          <w:bCs/>
          <w:sz w:val="20"/>
          <w:szCs w:val="20"/>
          <w:lang w:val="uk-UA"/>
        </w:rPr>
        <w:t xml:space="preserve"> завдання з загальної координації, як показано нижче:</w:t>
      </w:r>
    </w:p>
    <w:p w14:paraId="0485C75E" w14:textId="66161001" w:rsidR="0048005D" w:rsidRPr="003A3035" w:rsidRDefault="00396568">
      <w:pPr>
        <w:pStyle w:val="af6"/>
        <w:numPr>
          <w:ilvl w:val="0"/>
          <w:numId w:val="17"/>
        </w:numPr>
        <w:spacing w:after="0" w:line="240" w:lineRule="auto"/>
        <w:contextualSpacing w:val="0"/>
        <w:jc w:val="both"/>
        <w:rPr>
          <w:rFonts w:ascii="Tahoma" w:eastAsia="Times New Roman" w:hAnsi="Tahoma" w:cs="Tahoma"/>
          <w:b/>
          <w:sz w:val="24"/>
          <w:szCs w:val="24"/>
          <w:lang w:val="uk-UA"/>
        </w:rPr>
      </w:pPr>
      <w:r w:rsidRPr="003A3035">
        <w:rPr>
          <w:rFonts w:ascii="Tahoma" w:eastAsia="Times New Roman" w:hAnsi="Tahoma" w:cs="Tahoma"/>
          <w:bCs/>
          <w:iCs/>
          <w:sz w:val="20"/>
          <w:szCs w:val="20"/>
          <w:lang w:val="uk-UA"/>
        </w:rPr>
        <w:t>Комунікаційний потік між НТСЕР і Урядом та профільними міністерствами</w:t>
      </w:r>
      <w:r w:rsidR="0045304D" w:rsidRPr="003A3035">
        <w:rPr>
          <w:rFonts w:ascii="Tahoma" w:eastAsia="Times New Roman" w:hAnsi="Tahoma" w:cs="Tahoma"/>
          <w:b/>
          <w:noProof/>
          <w:lang w:val="uk-UA" w:eastAsia="en-GB"/>
        </w:rPr>
        <w:drawing>
          <wp:inline distT="0" distB="0" distL="0" distR="0" wp14:anchorId="1DB24686" wp14:editId="571DBFE6">
            <wp:extent cx="6130290" cy="7207623"/>
            <wp:effectExtent l="19050" t="0" r="381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8298E25" w14:textId="77777777" w:rsidR="00776A16" w:rsidRPr="003A3035" w:rsidRDefault="00776A16" w:rsidP="00EA74FD">
      <w:pPr>
        <w:spacing w:after="0" w:line="240" w:lineRule="auto"/>
        <w:jc w:val="both"/>
        <w:rPr>
          <w:rFonts w:ascii="Tahoma" w:eastAsia="Times New Roman" w:hAnsi="Tahoma" w:cs="Tahoma"/>
          <w:i/>
          <w:sz w:val="12"/>
          <w:szCs w:val="12"/>
          <w:lang w:val="uk-UA"/>
        </w:rPr>
      </w:pPr>
    </w:p>
    <w:p w14:paraId="33C27AE4" w14:textId="77777777" w:rsidR="00F829C5" w:rsidRPr="003A3035" w:rsidRDefault="00F829C5" w:rsidP="00EA74FD">
      <w:pPr>
        <w:pStyle w:val="af6"/>
        <w:spacing w:after="0"/>
        <w:contextualSpacing w:val="0"/>
        <w:rPr>
          <w:rFonts w:ascii="Tahoma" w:eastAsia="Times New Roman" w:hAnsi="Tahoma" w:cs="Tahoma"/>
          <w:b/>
          <w:i/>
          <w:sz w:val="24"/>
          <w:szCs w:val="24"/>
          <w:lang w:val="uk-UA"/>
        </w:rPr>
      </w:pPr>
    </w:p>
    <w:p w14:paraId="00674220" w14:textId="101039EA" w:rsidR="00776A16" w:rsidRPr="003A3035" w:rsidRDefault="00936221">
      <w:pPr>
        <w:pStyle w:val="af6"/>
        <w:numPr>
          <w:ilvl w:val="0"/>
          <w:numId w:val="17"/>
        </w:numPr>
        <w:spacing w:after="0" w:line="240" w:lineRule="auto"/>
        <w:contextualSpacing w:val="0"/>
        <w:jc w:val="both"/>
        <w:rPr>
          <w:rFonts w:ascii="Tahoma" w:eastAsia="Times New Roman" w:hAnsi="Tahoma" w:cs="Tahoma"/>
          <w:bCs/>
          <w:iCs/>
          <w:sz w:val="20"/>
          <w:szCs w:val="20"/>
          <w:lang w:val="uk-UA"/>
        </w:rPr>
      </w:pPr>
      <w:r w:rsidRPr="003A3035">
        <w:rPr>
          <w:rFonts w:ascii="Tahoma" w:eastAsia="Times New Roman" w:hAnsi="Tahoma" w:cs="Tahoma"/>
          <w:bCs/>
          <w:iCs/>
          <w:sz w:val="20"/>
          <w:szCs w:val="20"/>
          <w:lang w:val="uk-UA"/>
        </w:rPr>
        <w:t>Координація роботи спеціалізованих органів соціального діалогу</w:t>
      </w:r>
    </w:p>
    <w:p w14:paraId="3D6306B5" w14:textId="77777777" w:rsidR="00D0616C" w:rsidRPr="003A3035" w:rsidRDefault="00D0616C" w:rsidP="00EA74FD">
      <w:pPr>
        <w:spacing w:after="0" w:line="240" w:lineRule="auto"/>
        <w:jc w:val="both"/>
        <w:rPr>
          <w:rFonts w:ascii="Tahoma" w:eastAsia="Times New Roman" w:hAnsi="Tahoma" w:cs="Tahoma"/>
          <w:sz w:val="20"/>
          <w:szCs w:val="20"/>
          <w:lang w:val="uk-UA"/>
        </w:rPr>
      </w:pPr>
    </w:p>
    <w:p w14:paraId="2521AA27" w14:textId="111A6A0C" w:rsidR="00C754DC" w:rsidRPr="003A3035" w:rsidRDefault="00C754DC"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НТСЕР веде реєстр спеціалізованих органів соціального діалогу (назва, повноваження, представництво сторін). Формування реєстру і координацію здійснюють секретаріат і відповідні постійні комітети. Наприклад, постійний комітет із трудових відносин і ринку праці</w:t>
      </w:r>
      <w:r w:rsidR="002F283C" w:rsidRPr="003A3035">
        <w:rPr>
          <w:rFonts w:ascii="Tahoma" w:eastAsia="Times New Roman" w:hAnsi="Tahoma" w:cs="Tahoma"/>
          <w:sz w:val="20"/>
          <w:szCs w:val="20"/>
          <w:lang w:val="uk-UA"/>
        </w:rPr>
        <w:t xml:space="preserve"> веде реєстр і здійснює координацію з спеціалізованими органами соціального діалогу, створеними відповідно</w:t>
      </w:r>
      <w:r w:rsidRPr="003A3035">
        <w:rPr>
          <w:rFonts w:ascii="Tahoma" w:eastAsia="Times New Roman" w:hAnsi="Tahoma" w:cs="Tahoma"/>
          <w:sz w:val="20"/>
          <w:szCs w:val="20"/>
          <w:lang w:val="uk-UA"/>
        </w:rPr>
        <w:t xml:space="preserve"> до Закону «Про зайнятість населення»</w:t>
      </w:r>
      <w:r w:rsidR="002F283C" w:rsidRPr="003A3035">
        <w:rPr>
          <w:rFonts w:ascii="Tahoma" w:eastAsia="Times New Roman" w:hAnsi="Tahoma" w:cs="Tahoma"/>
          <w:sz w:val="20"/>
          <w:szCs w:val="20"/>
          <w:lang w:val="uk-UA"/>
        </w:rPr>
        <w:t>; комітет соціальної та гуманітарної політики працює з спеціалізованими органами соціального діалогу</w:t>
      </w:r>
      <w:r w:rsidRPr="003A3035">
        <w:rPr>
          <w:rFonts w:ascii="Tahoma" w:eastAsia="Times New Roman" w:hAnsi="Tahoma" w:cs="Tahoma"/>
          <w:sz w:val="20"/>
          <w:szCs w:val="20"/>
          <w:lang w:val="uk-UA"/>
        </w:rPr>
        <w:t xml:space="preserve"> у сфері соціального страхування </w:t>
      </w:r>
      <w:r w:rsidR="002F283C" w:rsidRPr="003A3035">
        <w:rPr>
          <w:rFonts w:ascii="Tahoma" w:eastAsia="Times New Roman" w:hAnsi="Tahoma" w:cs="Tahoma"/>
          <w:sz w:val="20"/>
          <w:szCs w:val="20"/>
          <w:lang w:val="uk-UA"/>
        </w:rPr>
        <w:t>тощо.</w:t>
      </w:r>
    </w:p>
    <w:p w14:paraId="36F916FB" w14:textId="77777777" w:rsidR="00F829C5" w:rsidRPr="003A3035" w:rsidRDefault="00F829C5" w:rsidP="00EA74FD">
      <w:pPr>
        <w:spacing w:after="0" w:line="240" w:lineRule="auto"/>
        <w:jc w:val="both"/>
        <w:rPr>
          <w:rFonts w:ascii="Tahoma" w:eastAsia="Times New Roman" w:hAnsi="Tahoma" w:cs="Tahoma"/>
          <w:sz w:val="20"/>
          <w:szCs w:val="20"/>
          <w:lang w:val="uk-UA"/>
        </w:rPr>
      </w:pPr>
    </w:p>
    <w:p w14:paraId="0FB3B481" w14:textId="2FC39E1E" w:rsidR="00233446" w:rsidRPr="003A3035" w:rsidRDefault="00142AE1">
      <w:pPr>
        <w:pStyle w:val="af6"/>
        <w:numPr>
          <w:ilvl w:val="0"/>
          <w:numId w:val="17"/>
        </w:numPr>
        <w:spacing w:after="0" w:line="240" w:lineRule="auto"/>
        <w:contextualSpacing w:val="0"/>
        <w:jc w:val="both"/>
        <w:rPr>
          <w:rFonts w:ascii="Tahoma" w:eastAsia="Times New Roman" w:hAnsi="Tahoma" w:cs="Tahoma"/>
          <w:iCs/>
          <w:sz w:val="20"/>
          <w:szCs w:val="20"/>
          <w:lang w:val="uk-UA"/>
        </w:rPr>
      </w:pPr>
      <w:r w:rsidRPr="003A3035">
        <w:rPr>
          <w:rFonts w:ascii="Tahoma" w:eastAsia="Times New Roman" w:hAnsi="Tahoma" w:cs="Tahoma"/>
          <w:iCs/>
          <w:sz w:val="20"/>
          <w:szCs w:val="20"/>
          <w:lang w:val="uk-UA"/>
        </w:rPr>
        <w:t>Координація роботи з територіальними органами соціального діалогу</w:t>
      </w:r>
    </w:p>
    <w:p w14:paraId="543F397C" w14:textId="77777777" w:rsidR="00D318DD" w:rsidRPr="003A3035" w:rsidRDefault="00D318DD" w:rsidP="00EA74FD">
      <w:pPr>
        <w:spacing w:after="0" w:line="240" w:lineRule="auto"/>
        <w:jc w:val="both"/>
        <w:rPr>
          <w:rFonts w:ascii="Tahoma" w:eastAsia="Times New Roman" w:hAnsi="Tahoma" w:cs="Tahoma"/>
          <w:sz w:val="20"/>
          <w:szCs w:val="20"/>
          <w:lang w:val="uk-UA"/>
        </w:rPr>
      </w:pPr>
    </w:p>
    <w:p w14:paraId="394B187B" w14:textId="033D15B9" w:rsidR="00142AE1" w:rsidRPr="003A3035" w:rsidRDefault="00142AE1"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НТСЕР веде реєстр ТТСЕР і взаємодіє з ними на постійній основі. ТТСЕР регулярно надсилають до Секретаріату НТСЕР інформацію про свою діяльність (прийняті рекомендації та їх вплив на формування і реалізацію регіональної політики), а також </w:t>
      </w:r>
      <w:r w:rsidR="00FC748A" w:rsidRPr="003A3035">
        <w:rPr>
          <w:rFonts w:ascii="Tahoma" w:eastAsia="Times New Roman" w:hAnsi="Tahoma" w:cs="Tahoma"/>
          <w:sz w:val="20"/>
          <w:szCs w:val="20"/>
          <w:lang w:val="uk-UA"/>
        </w:rPr>
        <w:t>висновки з питань, які становлять національний інтерес і мають розглядатися НТСЕР.</w:t>
      </w:r>
    </w:p>
    <w:p w14:paraId="48C4B3B2" w14:textId="77777777" w:rsidR="00D318DD" w:rsidRPr="003A3035" w:rsidRDefault="00D318DD" w:rsidP="00EA74FD">
      <w:pPr>
        <w:spacing w:after="0" w:line="240" w:lineRule="auto"/>
        <w:jc w:val="both"/>
        <w:rPr>
          <w:rFonts w:ascii="Tahoma" w:eastAsia="Times New Roman" w:hAnsi="Tahoma" w:cs="Tahoma"/>
          <w:sz w:val="20"/>
          <w:szCs w:val="20"/>
          <w:lang w:val="uk-UA"/>
        </w:rPr>
      </w:pPr>
    </w:p>
    <w:p w14:paraId="6ED69626" w14:textId="67252899" w:rsidR="00142AE1" w:rsidRPr="003A3035" w:rsidRDefault="00142AE1" w:rsidP="00EA74FD">
      <w:pPr>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НТСЕР надає </w:t>
      </w:r>
      <w:r w:rsidR="00FC748A" w:rsidRPr="003A3035">
        <w:rPr>
          <w:rFonts w:ascii="Tahoma" w:eastAsia="Times New Roman" w:hAnsi="Tahoma" w:cs="Tahoma"/>
          <w:sz w:val="20"/>
          <w:szCs w:val="20"/>
          <w:lang w:val="uk-UA"/>
        </w:rPr>
        <w:t>ТТСЕР</w:t>
      </w:r>
      <w:r w:rsidRPr="003A3035">
        <w:rPr>
          <w:rFonts w:ascii="Tahoma" w:eastAsia="Times New Roman" w:hAnsi="Tahoma" w:cs="Tahoma"/>
          <w:sz w:val="20"/>
          <w:szCs w:val="20"/>
          <w:lang w:val="uk-UA"/>
        </w:rPr>
        <w:t xml:space="preserve"> </w:t>
      </w:r>
      <w:r w:rsidR="00FC748A" w:rsidRPr="003A3035">
        <w:rPr>
          <w:rFonts w:ascii="Tahoma" w:eastAsia="Times New Roman" w:hAnsi="Tahoma" w:cs="Tahoma"/>
          <w:sz w:val="20"/>
          <w:szCs w:val="20"/>
          <w:lang w:val="uk-UA"/>
        </w:rPr>
        <w:t>регулярну допомогу, забезпечує для них обмін досвідом і навчання.</w:t>
      </w:r>
    </w:p>
    <w:p w14:paraId="52A3CD8F" w14:textId="77777777" w:rsidR="00AB732A" w:rsidRPr="003A3035" w:rsidRDefault="00AB732A" w:rsidP="00EA74FD">
      <w:pPr>
        <w:spacing w:after="0" w:line="240" w:lineRule="auto"/>
        <w:jc w:val="both"/>
        <w:rPr>
          <w:rFonts w:ascii="Tahoma" w:eastAsia="Times New Roman" w:hAnsi="Tahoma" w:cs="Tahoma"/>
          <w:sz w:val="20"/>
          <w:szCs w:val="20"/>
          <w:lang w:val="uk-UA"/>
        </w:rPr>
      </w:pPr>
    </w:p>
    <w:p w14:paraId="2EA3FB8D" w14:textId="3A445C21" w:rsidR="00233446" w:rsidRPr="003A3035" w:rsidRDefault="00F829C5" w:rsidP="00EA74FD">
      <w:pPr>
        <w:spacing w:after="0" w:line="240" w:lineRule="auto"/>
        <w:jc w:val="both"/>
        <w:rPr>
          <w:rFonts w:ascii="Tahoma" w:eastAsia="Times New Roman" w:hAnsi="Tahoma" w:cs="Tahoma"/>
          <w:b/>
          <w:sz w:val="20"/>
          <w:szCs w:val="20"/>
          <w:lang w:val="uk-UA"/>
        </w:rPr>
      </w:pPr>
      <w:r w:rsidRPr="003A3035">
        <w:rPr>
          <w:rFonts w:ascii="Tahoma" w:eastAsia="Times New Roman" w:hAnsi="Tahoma" w:cs="Tahoma"/>
          <w:b/>
          <w:sz w:val="20"/>
          <w:szCs w:val="20"/>
          <w:lang w:val="uk-UA"/>
        </w:rPr>
        <w:t>3</w:t>
      </w:r>
      <w:r w:rsidR="00233446" w:rsidRPr="003A3035">
        <w:rPr>
          <w:rFonts w:ascii="Tahoma" w:eastAsia="Times New Roman" w:hAnsi="Tahoma" w:cs="Tahoma"/>
          <w:b/>
          <w:sz w:val="20"/>
          <w:szCs w:val="20"/>
          <w:lang w:val="uk-UA"/>
        </w:rPr>
        <w:t xml:space="preserve">. </w:t>
      </w:r>
      <w:r w:rsidR="00FC748A" w:rsidRPr="003A3035">
        <w:rPr>
          <w:rFonts w:ascii="Tahoma" w:eastAsia="Times New Roman" w:hAnsi="Tahoma" w:cs="Tahoma"/>
          <w:b/>
          <w:sz w:val="20"/>
          <w:szCs w:val="20"/>
          <w:lang w:val="uk-UA"/>
        </w:rPr>
        <w:t>Територіальний тристоронній соціальний діалог</w:t>
      </w:r>
      <w:r w:rsidR="00233446" w:rsidRPr="003A3035">
        <w:rPr>
          <w:rFonts w:ascii="Tahoma" w:eastAsia="Times New Roman" w:hAnsi="Tahoma" w:cs="Tahoma"/>
          <w:b/>
          <w:sz w:val="20"/>
          <w:szCs w:val="20"/>
          <w:lang w:val="uk-UA"/>
        </w:rPr>
        <w:t xml:space="preserve"> </w:t>
      </w:r>
    </w:p>
    <w:p w14:paraId="0EB8B617" w14:textId="77777777" w:rsidR="00D318DD" w:rsidRPr="003A3035" w:rsidRDefault="00D318DD" w:rsidP="00EA74FD">
      <w:pPr>
        <w:spacing w:after="0" w:line="240" w:lineRule="auto"/>
        <w:jc w:val="both"/>
        <w:rPr>
          <w:rFonts w:ascii="Tahoma" w:hAnsi="Tahoma" w:cs="Tahoma"/>
          <w:sz w:val="20"/>
          <w:szCs w:val="20"/>
          <w:lang w:val="uk-UA"/>
        </w:rPr>
      </w:pPr>
    </w:p>
    <w:p w14:paraId="2F50CCB1" w14:textId="1793733D" w:rsidR="00A20415" w:rsidRPr="003A3035" w:rsidRDefault="00A20415"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На сучасному етапі інфраструктура територіального тристороннього соціального діалогу складається з соціально-економічних рад</w:t>
      </w:r>
      <w:r w:rsidR="00903CE5" w:rsidRPr="003A3035">
        <w:rPr>
          <w:rFonts w:ascii="Tahoma" w:hAnsi="Tahoma" w:cs="Tahoma"/>
          <w:sz w:val="20"/>
          <w:szCs w:val="20"/>
          <w:lang w:val="uk-UA"/>
        </w:rPr>
        <w:t>, які діють на обласному рівні</w:t>
      </w:r>
      <w:r w:rsidRPr="003A3035">
        <w:rPr>
          <w:rFonts w:ascii="Tahoma" w:hAnsi="Tahoma" w:cs="Tahoma"/>
          <w:sz w:val="20"/>
          <w:szCs w:val="20"/>
          <w:lang w:val="uk-UA"/>
        </w:rPr>
        <w:t xml:space="preserve"> (ОТСЕР) </w:t>
      </w:r>
      <w:r w:rsidR="00903CE5" w:rsidRPr="003A3035">
        <w:rPr>
          <w:rFonts w:ascii="Tahoma" w:hAnsi="Tahoma" w:cs="Tahoma"/>
          <w:sz w:val="20"/>
          <w:szCs w:val="20"/>
          <w:lang w:val="uk-UA"/>
        </w:rPr>
        <w:t>і на рівні новостворених районів і ОТГ</w:t>
      </w:r>
      <w:r w:rsidR="00903CE5" w:rsidRPr="003A3035">
        <w:rPr>
          <w:rStyle w:val="afe"/>
          <w:rFonts w:ascii="Tahoma" w:eastAsia="Times New Roman" w:hAnsi="Tahoma" w:cs="Tahoma"/>
          <w:sz w:val="20"/>
          <w:szCs w:val="20"/>
          <w:lang w:val="uk-UA"/>
        </w:rPr>
        <w:footnoteReference w:id="46"/>
      </w:r>
      <w:r w:rsidR="00903CE5" w:rsidRPr="003A3035">
        <w:rPr>
          <w:rFonts w:ascii="Tahoma" w:hAnsi="Tahoma" w:cs="Tahoma"/>
          <w:sz w:val="20"/>
          <w:szCs w:val="20"/>
          <w:lang w:val="uk-UA"/>
        </w:rPr>
        <w:t xml:space="preserve">. </w:t>
      </w:r>
      <w:r w:rsidRPr="003A3035">
        <w:rPr>
          <w:rFonts w:ascii="Tahoma" w:hAnsi="Tahoma" w:cs="Tahoma"/>
          <w:sz w:val="20"/>
          <w:szCs w:val="20"/>
          <w:lang w:val="uk-UA"/>
        </w:rPr>
        <w:t>За результатами опитування секретарів ТТСЕР</w:t>
      </w:r>
      <w:r w:rsidR="00903CE5" w:rsidRPr="003A3035">
        <w:rPr>
          <w:rStyle w:val="afe"/>
          <w:rFonts w:ascii="Tahoma" w:hAnsi="Tahoma" w:cs="Tahoma"/>
          <w:sz w:val="20"/>
          <w:szCs w:val="20"/>
          <w:lang w:val="uk-UA"/>
        </w:rPr>
        <w:footnoteReference w:id="47"/>
      </w:r>
      <w:r w:rsidRPr="003A3035">
        <w:rPr>
          <w:rFonts w:ascii="Tahoma" w:hAnsi="Tahoma" w:cs="Tahoma"/>
          <w:sz w:val="20"/>
          <w:szCs w:val="20"/>
          <w:lang w:val="uk-UA"/>
        </w:rPr>
        <w:t>,</w:t>
      </w:r>
      <w:r w:rsidR="00903CE5" w:rsidRPr="003A3035">
        <w:rPr>
          <w:rFonts w:ascii="Tahoma" w:hAnsi="Tahoma" w:cs="Tahoma"/>
          <w:sz w:val="20"/>
          <w:szCs w:val="20"/>
          <w:lang w:val="uk-UA"/>
        </w:rPr>
        <w:t xml:space="preserve"> найбільш ефективними формами соціального діалогу на районному рівні є:</w:t>
      </w:r>
      <w:r w:rsidRPr="003A3035">
        <w:rPr>
          <w:rFonts w:ascii="Tahoma" w:hAnsi="Tahoma" w:cs="Tahoma"/>
          <w:sz w:val="20"/>
          <w:szCs w:val="20"/>
          <w:lang w:val="uk-UA"/>
        </w:rPr>
        <w:t xml:space="preserve"> обмін інформацією (36,8%</w:t>
      </w:r>
      <w:r w:rsidR="00903CE5" w:rsidRPr="003A3035">
        <w:rPr>
          <w:rFonts w:ascii="Tahoma" w:hAnsi="Tahoma" w:cs="Tahoma"/>
          <w:sz w:val="20"/>
          <w:szCs w:val="20"/>
          <w:lang w:val="uk-UA"/>
        </w:rPr>
        <w:t xml:space="preserve"> респондентів</w:t>
      </w:r>
      <w:r w:rsidRPr="003A3035">
        <w:rPr>
          <w:rFonts w:ascii="Tahoma" w:hAnsi="Tahoma" w:cs="Tahoma"/>
          <w:sz w:val="20"/>
          <w:szCs w:val="20"/>
          <w:lang w:val="uk-UA"/>
        </w:rPr>
        <w:t>),  консультації та укладення територіальних угод (26,3%)</w:t>
      </w:r>
      <w:r w:rsidR="00903CE5" w:rsidRPr="003A3035">
        <w:rPr>
          <w:rFonts w:ascii="Tahoma" w:hAnsi="Tahoma" w:cs="Tahoma"/>
          <w:sz w:val="20"/>
          <w:szCs w:val="20"/>
          <w:lang w:val="uk-UA"/>
        </w:rPr>
        <w:t>. Н</w:t>
      </w:r>
      <w:r w:rsidRPr="003A3035">
        <w:rPr>
          <w:rFonts w:ascii="Tahoma" w:hAnsi="Tahoma" w:cs="Tahoma"/>
          <w:sz w:val="20"/>
          <w:szCs w:val="20"/>
          <w:lang w:val="uk-UA"/>
        </w:rPr>
        <w:t>а рівні ОТГ</w:t>
      </w:r>
      <w:r w:rsidR="00903CE5" w:rsidRPr="003A3035">
        <w:rPr>
          <w:rFonts w:ascii="Tahoma" w:hAnsi="Tahoma" w:cs="Tahoma"/>
          <w:sz w:val="20"/>
          <w:szCs w:val="20"/>
          <w:lang w:val="uk-UA"/>
        </w:rPr>
        <w:t xml:space="preserve"> соціальний діалог полягає переважно у: </w:t>
      </w:r>
      <w:r w:rsidRPr="003A3035">
        <w:rPr>
          <w:rFonts w:ascii="Tahoma" w:hAnsi="Tahoma" w:cs="Tahoma"/>
          <w:sz w:val="20"/>
          <w:szCs w:val="20"/>
          <w:lang w:val="uk-UA"/>
        </w:rPr>
        <w:t>обмін</w:t>
      </w:r>
      <w:r w:rsidR="00903CE5" w:rsidRPr="003A3035">
        <w:rPr>
          <w:rFonts w:ascii="Tahoma" w:hAnsi="Tahoma" w:cs="Tahoma"/>
          <w:sz w:val="20"/>
          <w:szCs w:val="20"/>
          <w:lang w:val="uk-UA"/>
        </w:rPr>
        <w:t>і</w:t>
      </w:r>
      <w:r w:rsidRPr="003A3035">
        <w:rPr>
          <w:rFonts w:ascii="Tahoma" w:hAnsi="Tahoma" w:cs="Tahoma"/>
          <w:sz w:val="20"/>
          <w:szCs w:val="20"/>
          <w:lang w:val="uk-UA"/>
        </w:rPr>
        <w:t xml:space="preserve"> інформацією та проведенн</w:t>
      </w:r>
      <w:r w:rsidR="00903CE5" w:rsidRPr="003A3035">
        <w:rPr>
          <w:rFonts w:ascii="Tahoma" w:hAnsi="Tahoma" w:cs="Tahoma"/>
          <w:sz w:val="20"/>
          <w:szCs w:val="20"/>
          <w:lang w:val="uk-UA"/>
        </w:rPr>
        <w:t>і</w:t>
      </w:r>
      <w:r w:rsidRPr="003A3035">
        <w:rPr>
          <w:rFonts w:ascii="Tahoma" w:hAnsi="Tahoma" w:cs="Tahoma"/>
          <w:sz w:val="20"/>
          <w:szCs w:val="20"/>
          <w:lang w:val="uk-UA"/>
        </w:rPr>
        <w:t xml:space="preserve"> консультацій – 26,3% , укладенн</w:t>
      </w:r>
      <w:r w:rsidR="00903CE5" w:rsidRPr="003A3035">
        <w:rPr>
          <w:rFonts w:ascii="Tahoma" w:hAnsi="Tahoma" w:cs="Tahoma"/>
          <w:sz w:val="20"/>
          <w:szCs w:val="20"/>
          <w:lang w:val="uk-UA"/>
        </w:rPr>
        <w:t>і</w:t>
      </w:r>
      <w:r w:rsidRPr="003A3035">
        <w:rPr>
          <w:rFonts w:ascii="Tahoma" w:hAnsi="Tahoma" w:cs="Tahoma"/>
          <w:sz w:val="20"/>
          <w:szCs w:val="20"/>
          <w:lang w:val="uk-UA"/>
        </w:rPr>
        <w:t xml:space="preserve"> колективних договорів на підприємствах, </w:t>
      </w:r>
      <w:r w:rsidR="00D24F5E" w:rsidRPr="003A3035">
        <w:rPr>
          <w:rFonts w:ascii="Tahoma" w:hAnsi="Tahoma" w:cs="Tahoma"/>
          <w:sz w:val="20"/>
          <w:szCs w:val="20"/>
          <w:lang w:val="uk-UA"/>
        </w:rPr>
        <w:t xml:space="preserve">в </w:t>
      </w:r>
      <w:r w:rsidRPr="003A3035">
        <w:rPr>
          <w:rFonts w:ascii="Tahoma" w:hAnsi="Tahoma" w:cs="Tahoma"/>
          <w:sz w:val="20"/>
          <w:szCs w:val="20"/>
          <w:lang w:val="uk-UA"/>
        </w:rPr>
        <w:t xml:space="preserve">установах, організаціях – 26,4%. Функціонування органів </w:t>
      </w:r>
      <w:r w:rsidR="00D24F5E" w:rsidRPr="003A3035">
        <w:rPr>
          <w:rFonts w:ascii="Tahoma" w:hAnsi="Tahoma" w:cs="Tahoma"/>
          <w:sz w:val="20"/>
          <w:szCs w:val="20"/>
          <w:lang w:val="uk-UA"/>
        </w:rPr>
        <w:t>соціального діалогу</w:t>
      </w:r>
      <w:r w:rsidRPr="003A3035">
        <w:rPr>
          <w:rFonts w:ascii="Tahoma" w:hAnsi="Tahoma" w:cs="Tahoma"/>
          <w:sz w:val="20"/>
          <w:szCs w:val="20"/>
          <w:lang w:val="uk-UA"/>
        </w:rPr>
        <w:t xml:space="preserve"> (рад, комітетів) вважають ефективним на рівні району – 21,1%, на рівні ОТГ – 10,5%</w:t>
      </w:r>
      <w:r w:rsidR="00D24F5E" w:rsidRPr="003A3035">
        <w:rPr>
          <w:rFonts w:ascii="Tahoma" w:hAnsi="Tahoma" w:cs="Tahoma"/>
          <w:sz w:val="20"/>
          <w:szCs w:val="20"/>
          <w:lang w:val="uk-UA"/>
        </w:rPr>
        <w:t xml:space="preserve"> респондентів.</w:t>
      </w:r>
    </w:p>
    <w:p w14:paraId="2C3865D1" w14:textId="77777777" w:rsidR="00AB732A" w:rsidRPr="003A3035" w:rsidRDefault="00AB732A" w:rsidP="00EA74FD">
      <w:pPr>
        <w:spacing w:after="0" w:line="240" w:lineRule="auto"/>
        <w:jc w:val="both"/>
        <w:rPr>
          <w:rFonts w:ascii="Tahoma" w:hAnsi="Tahoma" w:cs="Tahoma"/>
          <w:sz w:val="20"/>
          <w:szCs w:val="20"/>
          <w:lang w:val="uk-UA"/>
        </w:rPr>
      </w:pPr>
    </w:p>
    <w:p w14:paraId="4E366CC1" w14:textId="496F8F08" w:rsidR="00D164EB" w:rsidRPr="003A3035" w:rsidRDefault="00BB3848"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Пропонується координацію роботи органів територіального соціального діалогу  покласти на </w:t>
      </w:r>
      <w:r w:rsidR="00414FDD" w:rsidRPr="003A3035">
        <w:rPr>
          <w:rFonts w:ascii="Tahoma" w:hAnsi="Tahoma" w:cs="Tahoma"/>
          <w:sz w:val="20"/>
          <w:szCs w:val="20"/>
          <w:lang w:val="uk-UA"/>
        </w:rPr>
        <w:t>О</w:t>
      </w:r>
      <w:r w:rsidRPr="003A3035">
        <w:rPr>
          <w:rFonts w:ascii="Tahoma" w:hAnsi="Tahoma" w:cs="Tahoma"/>
          <w:sz w:val="20"/>
          <w:szCs w:val="20"/>
          <w:lang w:val="uk-UA"/>
        </w:rPr>
        <w:t xml:space="preserve">ТСЕР. ОТСЕР повинні вести реєстр  всіх органів </w:t>
      </w:r>
      <w:r w:rsidR="00D164EB" w:rsidRPr="003A3035">
        <w:rPr>
          <w:rFonts w:ascii="Tahoma" w:hAnsi="Tahoma" w:cs="Tahoma"/>
          <w:sz w:val="20"/>
          <w:szCs w:val="20"/>
          <w:lang w:val="uk-UA"/>
        </w:rPr>
        <w:t>соціального діалогу</w:t>
      </w:r>
      <w:r w:rsidRPr="003A3035">
        <w:rPr>
          <w:rFonts w:ascii="Tahoma" w:hAnsi="Tahoma" w:cs="Tahoma"/>
          <w:sz w:val="20"/>
          <w:szCs w:val="20"/>
          <w:lang w:val="uk-UA"/>
        </w:rPr>
        <w:t xml:space="preserve">, які створені на території області, </w:t>
      </w:r>
      <w:r w:rsidR="00D164EB" w:rsidRPr="003A3035">
        <w:rPr>
          <w:rFonts w:ascii="Tahoma" w:hAnsi="Tahoma" w:cs="Tahoma"/>
          <w:sz w:val="20"/>
          <w:szCs w:val="20"/>
          <w:lang w:val="uk-UA"/>
        </w:rPr>
        <w:t>включно з децентралізованими спеціалізованими органами, існуючими на обласному рівні (наприклад, із питань зайнятості, професійної освіти тощо), і координувати дії з ними.</w:t>
      </w:r>
    </w:p>
    <w:p w14:paraId="3BF0EBA7" w14:textId="77777777" w:rsidR="00414FDD" w:rsidRPr="003A3035" w:rsidRDefault="00414FDD" w:rsidP="00EA74FD">
      <w:pPr>
        <w:spacing w:after="0" w:line="240" w:lineRule="auto"/>
        <w:jc w:val="both"/>
        <w:rPr>
          <w:rFonts w:ascii="Tahoma" w:hAnsi="Tahoma" w:cs="Tahoma"/>
          <w:sz w:val="20"/>
          <w:szCs w:val="20"/>
          <w:lang w:val="uk-UA"/>
        </w:rPr>
      </w:pPr>
    </w:p>
    <w:p w14:paraId="7F23B353" w14:textId="57CF049D" w:rsidR="00776A16" w:rsidRPr="003A3035" w:rsidRDefault="00F25445"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З метою надання технічної та адміністративної підтримки ОТСЕР необхідно створити у них технічний секретаріат.</w:t>
      </w:r>
    </w:p>
    <w:p w14:paraId="485293AC" w14:textId="77777777" w:rsidR="005E3836" w:rsidRPr="003A3035" w:rsidRDefault="005E3836" w:rsidP="00EA74FD">
      <w:pPr>
        <w:spacing w:after="0" w:line="240" w:lineRule="auto"/>
        <w:jc w:val="both"/>
        <w:rPr>
          <w:rFonts w:ascii="Tahoma" w:hAnsi="Tahoma" w:cs="Tahoma"/>
          <w:sz w:val="20"/>
          <w:szCs w:val="20"/>
          <w:lang w:val="uk-UA"/>
        </w:rPr>
      </w:pPr>
    </w:p>
    <w:p w14:paraId="6595B06A" w14:textId="28B87AFA" w:rsidR="00AB732A" w:rsidRPr="003A3035" w:rsidRDefault="003A2713" w:rsidP="00EA74FD">
      <w:pPr>
        <w:spacing w:after="0" w:line="240" w:lineRule="auto"/>
        <w:jc w:val="both"/>
        <w:rPr>
          <w:rFonts w:ascii="Tahoma" w:hAnsi="Tahoma" w:cs="Tahoma"/>
          <w:sz w:val="20"/>
          <w:szCs w:val="20"/>
          <w:lang w:val="uk-UA"/>
        </w:rPr>
      </w:pPr>
      <w:r w:rsidRPr="003A3035">
        <w:rPr>
          <w:rFonts w:ascii="Tahoma" w:hAnsi="Tahoma" w:cs="Tahoma"/>
          <w:sz w:val="20"/>
          <w:szCs w:val="20"/>
          <w:lang w:val="uk-UA"/>
        </w:rPr>
        <w:t>Ураховуючи, що, за наявною інформацією, присутність соціальних партнерів у новостворених ОТГ дуже слабка</w:t>
      </w:r>
      <w:r w:rsidR="002248F4" w:rsidRPr="003A3035">
        <w:rPr>
          <w:rFonts w:ascii="Tahoma" w:hAnsi="Tahoma" w:cs="Tahoma"/>
          <w:sz w:val="20"/>
          <w:szCs w:val="20"/>
          <w:lang w:val="uk-UA"/>
        </w:rPr>
        <w:t xml:space="preserve">, а роль такого тристороннього органу в формуванні політики на місцевому рівні не визначена, </w:t>
      </w:r>
      <w:r w:rsidR="00542FFB" w:rsidRPr="003A3035">
        <w:rPr>
          <w:rFonts w:ascii="Tahoma" w:hAnsi="Tahoma" w:cs="Tahoma"/>
          <w:sz w:val="20"/>
          <w:szCs w:val="20"/>
          <w:lang w:val="uk-UA"/>
        </w:rPr>
        <w:t>можна передбачити можливість створення органів громадянського діалогу на рівні ОТГ.</w:t>
      </w:r>
      <w:r w:rsidR="00E34CAD" w:rsidRPr="003A3035">
        <w:rPr>
          <w:rFonts w:ascii="Tahoma" w:hAnsi="Tahoma" w:cs="Tahoma"/>
          <w:sz w:val="20"/>
          <w:szCs w:val="20"/>
          <w:lang w:val="uk-UA"/>
        </w:rPr>
        <w:t xml:space="preserve"> </w:t>
      </w:r>
    </w:p>
    <w:p w14:paraId="4FCD8313" w14:textId="77777777" w:rsidR="003509FA" w:rsidRPr="003A3035" w:rsidRDefault="003509FA" w:rsidP="00EA74FD">
      <w:pPr>
        <w:spacing w:after="0" w:line="240" w:lineRule="auto"/>
        <w:jc w:val="both"/>
        <w:rPr>
          <w:rFonts w:ascii="Tahoma" w:hAnsi="Tahoma" w:cs="Tahoma"/>
          <w:sz w:val="20"/>
          <w:szCs w:val="20"/>
          <w:lang w:val="uk-UA"/>
        </w:rPr>
      </w:pPr>
    </w:p>
    <w:p w14:paraId="73011F85" w14:textId="12E67CB0" w:rsidR="00414FDD" w:rsidRPr="003A3035" w:rsidRDefault="003509FA" w:rsidP="00481535">
      <w:pPr>
        <w:spacing w:after="0" w:line="240" w:lineRule="auto"/>
        <w:jc w:val="both"/>
        <w:rPr>
          <w:rFonts w:ascii="Tahoma" w:hAnsi="Tahoma" w:cs="Tahoma"/>
          <w:color w:val="5B9BD5" w:themeColor="accent1"/>
          <w:sz w:val="20"/>
          <w:szCs w:val="20"/>
          <w:lang w:val="uk-UA"/>
        </w:rPr>
      </w:pPr>
      <w:r w:rsidRPr="003A3035">
        <w:rPr>
          <w:rFonts w:ascii="Tahoma" w:hAnsi="Tahoma" w:cs="Tahoma"/>
          <w:sz w:val="20"/>
          <w:szCs w:val="20"/>
          <w:lang w:val="uk-UA"/>
        </w:rPr>
        <w:t xml:space="preserve">Як варіант, пропонується зменшити кількість територіальних соціально-економічних рад і посилити увагу до більших територіальних одиниць на обласному рівні. Цей підхід забезпечив би ефективну координацію на територіальному рівні. </w:t>
      </w:r>
      <w:r w:rsidR="00206DBA" w:rsidRPr="003A3035">
        <w:rPr>
          <w:rFonts w:ascii="Tahoma" w:hAnsi="Tahoma" w:cs="Tahoma"/>
          <w:sz w:val="20"/>
          <w:szCs w:val="20"/>
          <w:lang w:val="uk-UA"/>
        </w:rPr>
        <w:t>Ці комітети, наділені стабільним мандатом з інтеграцією в територіальні структури нижчого рівня сприяли б потуж</w:t>
      </w:r>
      <w:r w:rsidR="00AB5505" w:rsidRPr="003A3035">
        <w:rPr>
          <w:rFonts w:ascii="Tahoma" w:hAnsi="Tahoma" w:cs="Tahoma"/>
          <w:sz w:val="20"/>
          <w:szCs w:val="20"/>
          <w:lang w:val="uk-UA"/>
        </w:rPr>
        <w:t xml:space="preserve">ній висхідній та низхідній розбудові соціального діалогу. Тристоронні комітети нижчого рівня (районного) були б доречні тільки у тих сферах, які зазнали сильного впливу процесів перетворення, як-от металургія та добувна промисловість. Цей підхід, як здається, відповідає положенням </w:t>
      </w:r>
      <w:r w:rsidR="000F7C5E" w:rsidRPr="003A3035">
        <w:rPr>
          <w:rFonts w:ascii="Tahoma" w:hAnsi="Tahoma" w:cs="Tahoma"/>
          <w:sz w:val="20"/>
          <w:szCs w:val="20"/>
          <w:lang w:val="uk-UA"/>
        </w:rPr>
        <w:t>з</w:t>
      </w:r>
      <w:r w:rsidR="00AB5505" w:rsidRPr="003A3035">
        <w:rPr>
          <w:rFonts w:ascii="Tahoma" w:hAnsi="Tahoma" w:cs="Tahoma"/>
          <w:sz w:val="20"/>
          <w:szCs w:val="20"/>
          <w:lang w:val="uk-UA"/>
        </w:rPr>
        <w:t xml:space="preserve">акону 2023 року про </w:t>
      </w:r>
      <w:r w:rsidR="000F7C5E" w:rsidRPr="003A3035">
        <w:rPr>
          <w:rFonts w:ascii="Tahoma" w:hAnsi="Tahoma" w:cs="Tahoma"/>
          <w:sz w:val="20"/>
          <w:szCs w:val="20"/>
          <w:lang w:val="uk-UA"/>
        </w:rPr>
        <w:t xml:space="preserve">колективні </w:t>
      </w:r>
      <w:r w:rsidR="00481535" w:rsidRPr="003A3035">
        <w:rPr>
          <w:rFonts w:ascii="Tahoma" w:hAnsi="Tahoma" w:cs="Tahoma"/>
          <w:sz w:val="20"/>
          <w:szCs w:val="20"/>
          <w:lang w:val="uk-UA"/>
        </w:rPr>
        <w:t>угоди та договори</w:t>
      </w:r>
      <w:r w:rsidR="000F7C5E" w:rsidRPr="003A3035">
        <w:rPr>
          <w:rFonts w:ascii="Tahoma" w:hAnsi="Tahoma" w:cs="Tahoma"/>
          <w:sz w:val="20"/>
          <w:szCs w:val="20"/>
          <w:lang w:val="uk-UA"/>
        </w:rPr>
        <w:t xml:space="preserve">, тому що він вводить територіальний та галузево-територіальний рівень переговорів на регіональному рівні. </w:t>
      </w:r>
      <w:r w:rsidR="00481535" w:rsidRPr="003A3035">
        <w:rPr>
          <w:rFonts w:ascii="Tahoma" w:hAnsi="Tahoma" w:cs="Tahoma"/>
          <w:sz w:val="20"/>
          <w:szCs w:val="20"/>
          <w:lang w:val="uk-UA"/>
        </w:rPr>
        <w:t>Законом передбачено, що «у галузях, в яких рішення місцевих органів виконавчої влади або органів місцевого самоврядування регулюють оплату та інші умови праці, на територіальному рівні можуть укладатися територіальні угоди в окремій галузі».</w:t>
      </w:r>
    </w:p>
    <w:p w14:paraId="17A3697F" w14:textId="77777777" w:rsidR="00776A16" w:rsidRPr="003A3035" w:rsidRDefault="00776A16" w:rsidP="00EA74FD">
      <w:pPr>
        <w:spacing w:after="0" w:line="240" w:lineRule="auto"/>
        <w:jc w:val="both"/>
        <w:rPr>
          <w:rFonts w:ascii="Tahoma" w:eastAsia="Times New Roman" w:hAnsi="Tahoma" w:cs="Tahoma"/>
          <w:sz w:val="16"/>
          <w:szCs w:val="16"/>
          <w:lang w:val="uk-UA"/>
        </w:rPr>
      </w:pPr>
    </w:p>
    <w:p w14:paraId="333CAEB7" w14:textId="33CDC370" w:rsidR="0057073E" w:rsidRPr="003A3035" w:rsidRDefault="0057073E" w:rsidP="00EA74FD">
      <w:pPr>
        <w:spacing w:after="0" w:line="240" w:lineRule="auto"/>
        <w:jc w:val="both"/>
        <w:rPr>
          <w:rFonts w:ascii="Tahoma" w:eastAsia="Times New Roman" w:hAnsi="Tahoma" w:cs="Tahoma"/>
          <w:sz w:val="16"/>
          <w:szCs w:val="16"/>
          <w:lang w:val="uk-UA"/>
        </w:rPr>
      </w:pPr>
    </w:p>
    <w:p w14:paraId="7312E7CE" w14:textId="79640D53" w:rsidR="00776A16" w:rsidRPr="003A3035" w:rsidRDefault="0057073E" w:rsidP="00EA74FD">
      <w:pPr>
        <w:shd w:val="clear" w:color="auto" w:fill="FFFFFF"/>
        <w:spacing w:after="0" w:line="240" w:lineRule="auto"/>
        <w:ind w:right="450"/>
        <w:jc w:val="both"/>
        <w:rPr>
          <w:rFonts w:ascii="Tahoma" w:eastAsia="Times New Roman" w:hAnsi="Tahoma" w:cs="Tahoma"/>
          <w:b/>
          <w:sz w:val="20"/>
          <w:szCs w:val="20"/>
          <w:lang w:val="uk-UA"/>
        </w:rPr>
      </w:pPr>
      <w:r w:rsidRPr="003A3035">
        <w:rPr>
          <w:rFonts w:ascii="Tahoma" w:eastAsia="Times New Roman" w:hAnsi="Tahoma" w:cs="Tahoma"/>
          <w:b/>
          <w:sz w:val="20"/>
          <w:szCs w:val="20"/>
          <w:lang w:val="uk-UA"/>
        </w:rPr>
        <w:t>4</w:t>
      </w:r>
      <w:r w:rsidR="003F1884" w:rsidRPr="003A3035">
        <w:rPr>
          <w:rFonts w:ascii="Tahoma" w:eastAsia="Times New Roman" w:hAnsi="Tahoma" w:cs="Tahoma"/>
          <w:b/>
          <w:sz w:val="20"/>
          <w:szCs w:val="20"/>
          <w:lang w:val="uk-UA"/>
        </w:rPr>
        <w:t>.</w:t>
      </w:r>
      <w:r w:rsidR="00776A16" w:rsidRPr="003A3035">
        <w:rPr>
          <w:rFonts w:ascii="Tahoma" w:eastAsia="Times New Roman" w:hAnsi="Tahoma" w:cs="Tahoma"/>
          <w:b/>
          <w:sz w:val="20"/>
          <w:szCs w:val="20"/>
          <w:lang w:val="uk-UA"/>
        </w:rPr>
        <w:t xml:space="preserve"> </w:t>
      </w:r>
      <w:r w:rsidR="00542FFB" w:rsidRPr="003A3035">
        <w:rPr>
          <w:rFonts w:ascii="Tahoma" w:eastAsia="Times New Roman" w:hAnsi="Tahoma" w:cs="Tahoma"/>
          <w:b/>
          <w:sz w:val="20"/>
          <w:szCs w:val="20"/>
          <w:lang w:val="uk-UA"/>
        </w:rPr>
        <w:t>Інклюзивний соціальний діалог</w:t>
      </w:r>
    </w:p>
    <w:p w14:paraId="3D21C89C" w14:textId="77777777" w:rsidR="00414FDD" w:rsidRPr="003A3035" w:rsidRDefault="00414FDD" w:rsidP="00EA74FD">
      <w:pPr>
        <w:autoSpaceDE w:val="0"/>
        <w:autoSpaceDN w:val="0"/>
        <w:adjustRightInd w:val="0"/>
        <w:spacing w:after="0" w:line="240" w:lineRule="auto"/>
        <w:jc w:val="both"/>
        <w:rPr>
          <w:rFonts w:ascii="Tahoma" w:hAnsi="Tahoma" w:cs="Tahoma"/>
          <w:sz w:val="24"/>
          <w:szCs w:val="24"/>
          <w:lang w:val="uk-UA"/>
        </w:rPr>
      </w:pPr>
    </w:p>
    <w:p w14:paraId="7EA82CFA" w14:textId="636F3A70" w:rsidR="00235E64" w:rsidRPr="003A3035" w:rsidRDefault="004329C9" w:rsidP="00EA74FD">
      <w:pPr>
        <w:autoSpaceDE w:val="0"/>
        <w:autoSpaceDN w:val="0"/>
        <w:adjustRightInd w:val="0"/>
        <w:spacing w:after="0" w:line="240" w:lineRule="auto"/>
        <w:jc w:val="both"/>
        <w:rPr>
          <w:rFonts w:ascii="Tahoma" w:hAnsi="Tahoma" w:cs="Tahoma"/>
          <w:sz w:val="20"/>
          <w:szCs w:val="20"/>
          <w:lang w:val="uk-UA"/>
        </w:rPr>
      </w:pPr>
      <w:r w:rsidRPr="003A3035">
        <w:rPr>
          <w:rFonts w:ascii="Tahoma" w:hAnsi="Tahoma" w:cs="Tahoma"/>
          <w:sz w:val="20"/>
          <w:szCs w:val="20"/>
          <w:lang w:val="uk-UA"/>
        </w:rPr>
        <w:t xml:space="preserve">Визначення репрезентативних організацій працівників і роботодавців </w:t>
      </w:r>
      <w:r w:rsidR="00316A47" w:rsidRPr="003A3035">
        <w:rPr>
          <w:rFonts w:ascii="Tahoma" w:hAnsi="Tahoma" w:cs="Tahoma"/>
          <w:sz w:val="20"/>
          <w:szCs w:val="20"/>
          <w:lang w:val="uk-UA"/>
        </w:rPr>
        <w:t xml:space="preserve">із метою участі в процесах тристоронніх політичних консультацій і переговорів, а також у колективних переговорах повинно здійснюватися за </w:t>
      </w:r>
      <w:r w:rsidR="00965C7B" w:rsidRPr="003A3035">
        <w:rPr>
          <w:rFonts w:ascii="Tahoma" w:hAnsi="Tahoma" w:cs="Tahoma"/>
          <w:i/>
          <w:iCs/>
          <w:sz w:val="20"/>
          <w:szCs w:val="20"/>
          <w:lang w:val="uk-UA"/>
        </w:rPr>
        <w:t>точними, об’єктивними та заздалегідь установленими критеріями</w:t>
      </w:r>
      <w:r w:rsidR="00965C7B" w:rsidRPr="003A3035">
        <w:rPr>
          <w:rFonts w:ascii="Tahoma" w:hAnsi="Tahoma" w:cs="Tahoma"/>
          <w:sz w:val="20"/>
          <w:szCs w:val="20"/>
          <w:lang w:val="uk-UA"/>
        </w:rPr>
        <w:t xml:space="preserve">, щоб виключити можливість пристрасного підходу чи зловживань. </w:t>
      </w:r>
      <w:r w:rsidR="00794F9A" w:rsidRPr="003A3035">
        <w:rPr>
          <w:rFonts w:ascii="Tahoma" w:hAnsi="Tahoma" w:cs="Tahoma"/>
          <w:sz w:val="20"/>
          <w:szCs w:val="20"/>
          <w:lang w:val="uk-UA"/>
        </w:rPr>
        <w:t>Функцію п</w:t>
      </w:r>
      <w:r w:rsidR="005F33E6" w:rsidRPr="003A3035">
        <w:rPr>
          <w:rFonts w:ascii="Tahoma" w:hAnsi="Tahoma" w:cs="Tahoma"/>
          <w:sz w:val="20"/>
          <w:szCs w:val="20"/>
          <w:lang w:val="uk-UA"/>
        </w:rPr>
        <w:t xml:space="preserve">ідтвердження </w:t>
      </w:r>
      <w:r w:rsidR="00794F9A" w:rsidRPr="003A3035">
        <w:rPr>
          <w:rFonts w:ascii="Tahoma" w:hAnsi="Tahoma" w:cs="Tahoma"/>
          <w:sz w:val="20"/>
          <w:szCs w:val="20"/>
          <w:lang w:val="uk-UA"/>
        </w:rPr>
        <w:t>відповідності цим критеріям слід покласти на незалежний та неупереджений орган, який користується довірою сторін</w:t>
      </w:r>
      <w:r w:rsidR="00E97C94" w:rsidRPr="003A3035">
        <w:rPr>
          <w:rStyle w:val="afe"/>
          <w:rFonts w:ascii="Tahoma" w:hAnsi="Tahoma" w:cs="Tahoma"/>
          <w:sz w:val="20"/>
          <w:szCs w:val="20"/>
          <w:lang w:val="uk-UA"/>
        </w:rPr>
        <w:footnoteReference w:id="48"/>
      </w:r>
      <w:r w:rsidR="00794F9A" w:rsidRPr="003A3035">
        <w:rPr>
          <w:rFonts w:ascii="Tahoma" w:hAnsi="Tahoma" w:cs="Tahoma"/>
          <w:sz w:val="20"/>
          <w:szCs w:val="20"/>
          <w:lang w:val="uk-UA"/>
        </w:rPr>
        <w:t>.</w:t>
      </w:r>
    </w:p>
    <w:p w14:paraId="24AD5631" w14:textId="77777777" w:rsidR="00C94F22" w:rsidRPr="003A3035" w:rsidRDefault="00C94F22" w:rsidP="00EA74FD">
      <w:pPr>
        <w:autoSpaceDE w:val="0"/>
        <w:autoSpaceDN w:val="0"/>
        <w:adjustRightInd w:val="0"/>
        <w:spacing w:after="0" w:line="240" w:lineRule="auto"/>
        <w:jc w:val="both"/>
        <w:rPr>
          <w:rFonts w:ascii="Tahoma" w:eastAsia="Times New Roman" w:hAnsi="Tahoma" w:cs="Tahoma"/>
          <w:b/>
          <w:sz w:val="20"/>
          <w:szCs w:val="20"/>
          <w:lang w:val="uk-UA"/>
        </w:rPr>
      </w:pPr>
    </w:p>
    <w:p w14:paraId="1C887F27" w14:textId="074E3879" w:rsidR="00911DD6" w:rsidRPr="003A3035" w:rsidRDefault="00911DD6" w:rsidP="00EA74FD">
      <w:pPr>
        <w:autoSpaceDE w:val="0"/>
        <w:autoSpaceDN w:val="0"/>
        <w:adjustRightInd w:val="0"/>
        <w:spacing w:after="0" w:line="240" w:lineRule="auto"/>
        <w:jc w:val="both"/>
        <w:rPr>
          <w:rFonts w:ascii="Tahoma" w:eastAsia="Times New Roman" w:hAnsi="Tahoma" w:cs="Tahoma"/>
          <w:sz w:val="20"/>
          <w:szCs w:val="20"/>
          <w:lang w:val="uk-UA"/>
        </w:rPr>
      </w:pPr>
      <w:r w:rsidRPr="003A3035">
        <w:rPr>
          <w:rFonts w:ascii="Tahoma" w:eastAsia="Times New Roman" w:hAnsi="Tahoma" w:cs="Tahoma"/>
          <w:sz w:val="20"/>
          <w:szCs w:val="20"/>
          <w:lang w:val="uk-UA"/>
        </w:rPr>
        <w:t xml:space="preserve">Репрезентативність профспілок і організацій роботодавців є джерелом їхньої легітимності для участі у тристоронньому політичному соціальному діалозі, а також у колективних переговорах. Ця «підтверджена репрезентативністю» легітимність </w:t>
      </w:r>
      <w:r w:rsidR="0064069B" w:rsidRPr="003A3035">
        <w:rPr>
          <w:rFonts w:ascii="Tahoma" w:eastAsia="Times New Roman" w:hAnsi="Tahoma" w:cs="Tahoma"/>
          <w:sz w:val="20"/>
          <w:szCs w:val="20"/>
          <w:lang w:val="uk-UA"/>
        </w:rPr>
        <w:t>є особливістю, яка відрізняє соціальних партнерів від інших зацікавлених груп громадянського суспільства.</w:t>
      </w:r>
    </w:p>
    <w:p w14:paraId="5A38F339" w14:textId="77777777" w:rsidR="00C94F22" w:rsidRPr="003A3035" w:rsidRDefault="00C94F22" w:rsidP="00EA74FD">
      <w:pPr>
        <w:autoSpaceDE w:val="0"/>
        <w:autoSpaceDN w:val="0"/>
        <w:adjustRightInd w:val="0"/>
        <w:spacing w:after="0" w:line="240" w:lineRule="auto"/>
        <w:jc w:val="both"/>
        <w:rPr>
          <w:rFonts w:ascii="Tahoma" w:eastAsia="Times New Roman" w:hAnsi="Tahoma" w:cs="Tahoma"/>
          <w:sz w:val="20"/>
          <w:szCs w:val="20"/>
          <w:lang w:val="uk-UA"/>
        </w:rPr>
      </w:pPr>
    </w:p>
    <w:p w14:paraId="37F43449" w14:textId="7C02A892" w:rsidR="000011D9" w:rsidRPr="003A3035" w:rsidRDefault="00FA72F3" w:rsidP="00EA74FD">
      <w:pPr>
        <w:autoSpaceDE w:val="0"/>
        <w:autoSpaceDN w:val="0"/>
        <w:adjustRightInd w:val="0"/>
        <w:spacing w:after="0" w:line="240" w:lineRule="auto"/>
        <w:jc w:val="both"/>
        <w:rPr>
          <w:rFonts w:ascii="Tahoma" w:hAnsi="Tahoma" w:cs="Tahoma"/>
          <w:color w:val="000000"/>
          <w:sz w:val="20"/>
          <w:szCs w:val="20"/>
          <w:lang w:val="uk-UA"/>
        </w:rPr>
      </w:pPr>
      <w:r w:rsidRPr="003A3035">
        <w:rPr>
          <w:rFonts w:ascii="Tahoma" w:hAnsi="Tahoma" w:cs="Tahoma"/>
          <w:color w:val="000000"/>
          <w:sz w:val="20"/>
          <w:szCs w:val="20"/>
          <w:lang w:val="uk-UA"/>
        </w:rPr>
        <w:t>Розрізнення</w:t>
      </w:r>
      <w:r w:rsidR="0064069B" w:rsidRPr="003A3035">
        <w:rPr>
          <w:rFonts w:ascii="Tahoma" w:hAnsi="Tahoma" w:cs="Tahoma"/>
          <w:color w:val="000000"/>
          <w:sz w:val="20"/>
          <w:szCs w:val="20"/>
          <w:lang w:val="uk-UA"/>
        </w:rPr>
        <w:t xml:space="preserve"> репре</w:t>
      </w:r>
      <w:r w:rsidR="000A65C6" w:rsidRPr="003A3035">
        <w:rPr>
          <w:rFonts w:ascii="Tahoma" w:hAnsi="Tahoma" w:cs="Tahoma"/>
          <w:color w:val="000000"/>
          <w:sz w:val="20"/>
          <w:szCs w:val="20"/>
          <w:lang w:val="uk-UA"/>
        </w:rPr>
        <w:t>зентативни</w:t>
      </w:r>
      <w:r w:rsidRPr="003A3035">
        <w:rPr>
          <w:rFonts w:ascii="Tahoma" w:hAnsi="Tahoma" w:cs="Tahoma"/>
          <w:color w:val="000000"/>
          <w:sz w:val="20"/>
          <w:szCs w:val="20"/>
          <w:lang w:val="uk-UA"/>
        </w:rPr>
        <w:t>х</w:t>
      </w:r>
      <w:r w:rsidR="000A65C6" w:rsidRPr="003A3035">
        <w:rPr>
          <w:rFonts w:ascii="Tahoma" w:hAnsi="Tahoma" w:cs="Tahoma"/>
          <w:color w:val="000000"/>
          <w:sz w:val="20"/>
          <w:szCs w:val="20"/>
          <w:lang w:val="uk-UA"/>
        </w:rPr>
        <w:t xml:space="preserve"> та нерепрезентативни</w:t>
      </w:r>
      <w:r w:rsidRPr="003A3035">
        <w:rPr>
          <w:rFonts w:ascii="Tahoma" w:hAnsi="Tahoma" w:cs="Tahoma"/>
          <w:color w:val="000000"/>
          <w:sz w:val="20"/>
          <w:szCs w:val="20"/>
          <w:lang w:val="uk-UA"/>
        </w:rPr>
        <w:t>х</w:t>
      </w:r>
      <w:r w:rsidR="000A65C6" w:rsidRPr="003A3035">
        <w:rPr>
          <w:rFonts w:ascii="Tahoma" w:hAnsi="Tahoma" w:cs="Tahoma"/>
          <w:color w:val="000000"/>
          <w:sz w:val="20"/>
          <w:szCs w:val="20"/>
          <w:lang w:val="uk-UA"/>
        </w:rPr>
        <w:t xml:space="preserve"> організаці</w:t>
      </w:r>
      <w:r w:rsidRPr="003A3035">
        <w:rPr>
          <w:rFonts w:ascii="Tahoma" w:hAnsi="Tahoma" w:cs="Tahoma"/>
          <w:color w:val="000000"/>
          <w:sz w:val="20"/>
          <w:szCs w:val="20"/>
          <w:lang w:val="uk-UA"/>
        </w:rPr>
        <w:t>й</w:t>
      </w:r>
      <w:r w:rsidR="000A65C6" w:rsidRPr="003A3035">
        <w:rPr>
          <w:rFonts w:ascii="Tahoma" w:hAnsi="Tahoma" w:cs="Tahoma"/>
          <w:color w:val="000000"/>
          <w:sz w:val="20"/>
          <w:szCs w:val="20"/>
          <w:lang w:val="uk-UA"/>
        </w:rPr>
        <w:t xml:space="preserve"> працівників і роботодавців слід обмежити визнанням певних переважних прав, наприклад, для цілей ведення колективних переговорів</w:t>
      </w:r>
      <w:r w:rsidRPr="003A3035">
        <w:rPr>
          <w:rFonts w:ascii="Tahoma" w:hAnsi="Tahoma" w:cs="Tahoma"/>
          <w:color w:val="000000"/>
          <w:sz w:val="20"/>
          <w:szCs w:val="20"/>
          <w:lang w:val="uk-UA"/>
        </w:rPr>
        <w:t xml:space="preserve">, консультацій з органами влади або призначення делегатів до міжнародних організацій. Іншими словами, це розрізнення не повинне призводити до позбавлення організацій, не визнаних </w:t>
      </w:r>
      <w:r w:rsidR="00C94F22" w:rsidRPr="003A3035">
        <w:rPr>
          <w:rFonts w:ascii="Tahoma" w:hAnsi="Tahoma" w:cs="Tahoma"/>
          <w:color w:val="000000"/>
          <w:sz w:val="20"/>
          <w:szCs w:val="20"/>
          <w:lang w:val="uk-UA"/>
        </w:rPr>
        <w:t xml:space="preserve">офіційно </w:t>
      </w:r>
      <w:r w:rsidRPr="003A3035">
        <w:rPr>
          <w:rFonts w:ascii="Tahoma" w:hAnsi="Tahoma" w:cs="Tahoma"/>
          <w:color w:val="000000"/>
          <w:sz w:val="20"/>
          <w:szCs w:val="20"/>
          <w:lang w:val="uk-UA"/>
        </w:rPr>
        <w:t xml:space="preserve">репрезентативними, </w:t>
      </w:r>
      <w:r w:rsidR="00C94F22" w:rsidRPr="003A3035">
        <w:rPr>
          <w:rFonts w:ascii="Tahoma" w:hAnsi="Tahoma" w:cs="Tahoma"/>
          <w:color w:val="000000"/>
          <w:sz w:val="20"/>
          <w:szCs w:val="20"/>
          <w:lang w:val="uk-UA"/>
        </w:rPr>
        <w:t>істотного засобу</w:t>
      </w:r>
      <w:r w:rsidRPr="003A3035">
        <w:rPr>
          <w:rFonts w:ascii="Tahoma" w:hAnsi="Tahoma" w:cs="Tahoma"/>
          <w:color w:val="000000"/>
          <w:sz w:val="20"/>
          <w:szCs w:val="20"/>
          <w:lang w:val="uk-UA"/>
        </w:rPr>
        <w:t xml:space="preserve"> захисту професійних інтересів їхніх членів</w:t>
      </w:r>
      <w:r w:rsidR="00254F51" w:rsidRPr="003A3035">
        <w:rPr>
          <w:rFonts w:ascii="Tahoma" w:hAnsi="Tahoma" w:cs="Tahoma"/>
          <w:color w:val="000000"/>
          <w:sz w:val="20"/>
          <w:szCs w:val="20"/>
          <w:lang w:val="uk-UA"/>
        </w:rPr>
        <w:t xml:space="preserve">, організації їхнього управління і діяльності та формування їхніх програм, </w:t>
      </w:r>
      <w:r w:rsidR="004F28E6" w:rsidRPr="003A3035">
        <w:rPr>
          <w:rFonts w:ascii="Tahoma" w:hAnsi="Tahoma" w:cs="Tahoma"/>
          <w:color w:val="000000"/>
          <w:sz w:val="20"/>
          <w:szCs w:val="20"/>
          <w:lang w:val="uk-UA"/>
        </w:rPr>
        <w:t>що передбачено свободою асоціації та правом на організацію, закріпленими у міжнародних трудових нормах</w:t>
      </w:r>
      <w:r w:rsidR="000011D9" w:rsidRPr="003A3035">
        <w:rPr>
          <w:rStyle w:val="afe"/>
          <w:rFonts w:ascii="Tahoma" w:hAnsi="Tahoma" w:cs="Tahoma"/>
          <w:color w:val="000000"/>
          <w:sz w:val="20"/>
          <w:szCs w:val="20"/>
          <w:lang w:val="uk-UA"/>
        </w:rPr>
        <w:footnoteReference w:id="49"/>
      </w:r>
      <w:r w:rsidR="004F28E6" w:rsidRPr="003A3035">
        <w:rPr>
          <w:rFonts w:ascii="Tahoma" w:hAnsi="Tahoma" w:cs="Tahoma"/>
          <w:color w:val="000000"/>
          <w:sz w:val="20"/>
          <w:szCs w:val="20"/>
          <w:lang w:val="uk-UA"/>
        </w:rPr>
        <w:t>.</w:t>
      </w:r>
    </w:p>
    <w:p w14:paraId="739FA130" w14:textId="77777777" w:rsidR="000011D9" w:rsidRPr="003A3035" w:rsidRDefault="000011D9" w:rsidP="00EA74FD">
      <w:pPr>
        <w:autoSpaceDE w:val="0"/>
        <w:autoSpaceDN w:val="0"/>
        <w:adjustRightInd w:val="0"/>
        <w:spacing w:after="0" w:line="240" w:lineRule="auto"/>
        <w:rPr>
          <w:rFonts w:ascii="Tahoma" w:hAnsi="Tahoma" w:cs="Tahoma"/>
          <w:sz w:val="20"/>
          <w:szCs w:val="20"/>
          <w:lang w:val="uk-UA"/>
        </w:rPr>
      </w:pPr>
    </w:p>
    <w:p w14:paraId="22BDAB8C" w14:textId="22B52914" w:rsidR="00E020DF" w:rsidRPr="003A3035" w:rsidRDefault="00E020DF" w:rsidP="00EA74FD">
      <w:pPr>
        <w:spacing w:after="0"/>
        <w:jc w:val="both"/>
        <w:rPr>
          <w:rFonts w:ascii="Tahoma" w:hAnsi="Tahoma" w:cs="Tahoma"/>
          <w:sz w:val="20"/>
          <w:szCs w:val="20"/>
          <w:lang w:val="uk-UA"/>
        </w:rPr>
      </w:pPr>
      <w:r w:rsidRPr="003A3035">
        <w:rPr>
          <w:rFonts w:ascii="Tahoma" w:hAnsi="Tahoma" w:cs="Tahoma"/>
          <w:sz w:val="20"/>
          <w:szCs w:val="20"/>
          <w:lang w:val="uk-UA"/>
        </w:rPr>
        <w:t xml:space="preserve">У демократичних системах урядування інклюзивність зазвичай визначають як участь основних зацікавлених сторін у процесах прийняття рішень. Інклюзивність тристороннього соціального діалогу забезпечується через </w:t>
      </w:r>
      <w:r w:rsidR="00320FCD" w:rsidRPr="003A3035">
        <w:rPr>
          <w:rFonts w:ascii="Tahoma" w:hAnsi="Tahoma" w:cs="Tahoma"/>
          <w:sz w:val="20"/>
          <w:szCs w:val="20"/>
          <w:lang w:val="uk-UA"/>
        </w:rPr>
        <w:t xml:space="preserve">дійсно репрезентативні та незалежні організації працівників і роботодавців, які представляють інтереси та узагальнюють точки зору широкого кола груп/категорій працівників і роботодавців як приватного, так і державного сектора. Вона також має вертикальний вимір: національний, територіальний, галузевий рівень і рівень підприємства. Ця </w:t>
      </w:r>
      <w:r w:rsidR="003049A9" w:rsidRPr="003A3035">
        <w:rPr>
          <w:rFonts w:ascii="Tahoma" w:hAnsi="Tahoma" w:cs="Tahoma"/>
          <w:sz w:val="20"/>
          <w:szCs w:val="20"/>
          <w:lang w:val="uk-UA"/>
        </w:rPr>
        <w:t>побудова</w:t>
      </w:r>
      <w:r w:rsidR="00320FCD" w:rsidRPr="003A3035">
        <w:rPr>
          <w:rFonts w:ascii="Tahoma" w:hAnsi="Tahoma" w:cs="Tahoma"/>
          <w:sz w:val="20"/>
          <w:szCs w:val="20"/>
          <w:lang w:val="uk-UA"/>
        </w:rPr>
        <w:t xml:space="preserve"> </w:t>
      </w:r>
      <w:r w:rsidR="003049A9" w:rsidRPr="003A3035">
        <w:rPr>
          <w:rFonts w:ascii="Tahoma" w:hAnsi="Tahoma" w:cs="Tahoma"/>
          <w:sz w:val="20"/>
          <w:szCs w:val="20"/>
          <w:lang w:val="uk-UA"/>
        </w:rPr>
        <w:t>підкріплюється демократичними структурами та виборним керівництвом.</w:t>
      </w:r>
    </w:p>
    <w:p w14:paraId="5EF8681E" w14:textId="77777777" w:rsidR="000011D9" w:rsidRPr="003A3035" w:rsidRDefault="000011D9" w:rsidP="00EA74FD">
      <w:pPr>
        <w:spacing w:after="0"/>
        <w:jc w:val="both"/>
        <w:rPr>
          <w:rFonts w:ascii="Tahoma" w:hAnsi="Tahoma" w:cs="Tahoma"/>
          <w:sz w:val="20"/>
          <w:szCs w:val="20"/>
          <w:lang w:val="uk-UA"/>
        </w:rPr>
      </w:pPr>
    </w:p>
    <w:p w14:paraId="02476391" w14:textId="1A0FBCE2" w:rsidR="008255E0" w:rsidRPr="003A3035" w:rsidRDefault="008255E0" w:rsidP="00EA74FD">
      <w:pPr>
        <w:spacing w:after="0" w:line="240" w:lineRule="auto"/>
        <w:jc w:val="both"/>
        <w:rPr>
          <w:rFonts w:ascii="Tahoma" w:eastAsia="Calibri" w:hAnsi="Tahoma" w:cs="Tahoma"/>
          <w:sz w:val="20"/>
          <w:szCs w:val="20"/>
          <w:lang w:val="uk-UA"/>
        </w:rPr>
      </w:pPr>
      <w:r w:rsidRPr="003A3035">
        <w:rPr>
          <w:rFonts w:ascii="Tahoma" w:hAnsi="Tahoma" w:cs="Tahoma"/>
          <w:sz w:val="20"/>
          <w:szCs w:val="20"/>
          <w:lang w:val="uk-UA"/>
        </w:rPr>
        <w:t>На національному рівні, станом на 2017 рік визнано репрезентативними</w:t>
      </w:r>
      <w:r w:rsidR="00223B68" w:rsidRPr="003A3035">
        <w:rPr>
          <w:rStyle w:val="afe"/>
          <w:rFonts w:ascii="Tahoma" w:eastAsia="Calibri" w:hAnsi="Tahoma" w:cs="Tahoma"/>
          <w:sz w:val="20"/>
          <w:szCs w:val="20"/>
          <w:lang w:val="uk-UA"/>
        </w:rPr>
        <w:footnoteReference w:id="50"/>
      </w:r>
      <w:r w:rsidRPr="003A3035">
        <w:rPr>
          <w:rFonts w:ascii="Tahoma" w:hAnsi="Tahoma" w:cs="Tahoma"/>
          <w:sz w:val="20"/>
          <w:szCs w:val="20"/>
          <w:lang w:val="uk-UA"/>
        </w:rPr>
        <w:t xml:space="preserve">: </w:t>
      </w:r>
      <w:r w:rsidR="00C94F22" w:rsidRPr="003A3035">
        <w:rPr>
          <w:rFonts w:ascii="Tahoma" w:hAnsi="Tahoma" w:cs="Tahoma"/>
          <w:sz w:val="20"/>
          <w:szCs w:val="20"/>
          <w:lang w:val="uk-UA"/>
        </w:rPr>
        <w:t>5</w:t>
      </w:r>
      <w:r w:rsidRPr="003A3035">
        <w:rPr>
          <w:rFonts w:ascii="Tahoma" w:hAnsi="Tahoma" w:cs="Tahoma"/>
          <w:sz w:val="20"/>
          <w:szCs w:val="20"/>
          <w:lang w:val="uk-UA"/>
        </w:rPr>
        <w:t xml:space="preserve"> із 21  всеукраїнських об’єднань профспілок, якими було задекларовано </w:t>
      </w:r>
      <w:r w:rsidRPr="003A3035">
        <w:rPr>
          <w:rFonts w:ascii="Tahoma" w:hAnsi="Tahoma" w:cs="Tahoma"/>
          <w:i/>
          <w:sz w:val="20"/>
          <w:szCs w:val="20"/>
          <w:lang w:val="uk-UA"/>
        </w:rPr>
        <w:t xml:space="preserve">7183640 </w:t>
      </w:r>
      <w:r w:rsidRPr="003A3035">
        <w:rPr>
          <w:rFonts w:ascii="Tahoma" w:hAnsi="Tahoma" w:cs="Tahoma"/>
          <w:sz w:val="20"/>
          <w:szCs w:val="20"/>
          <w:lang w:val="uk-UA"/>
        </w:rPr>
        <w:t xml:space="preserve">членів під час оцінки репрезентативності, та </w:t>
      </w:r>
      <w:r w:rsidR="00FD65EF" w:rsidRPr="003A3035">
        <w:rPr>
          <w:rFonts w:ascii="Tahoma" w:hAnsi="Tahoma" w:cs="Tahoma"/>
          <w:sz w:val="20"/>
          <w:szCs w:val="20"/>
          <w:lang w:val="uk-UA"/>
        </w:rPr>
        <w:t xml:space="preserve">всі </w:t>
      </w:r>
      <w:r w:rsidRPr="003A3035">
        <w:rPr>
          <w:rFonts w:ascii="Tahoma" w:hAnsi="Tahoma" w:cs="Tahoma"/>
          <w:sz w:val="20"/>
          <w:szCs w:val="20"/>
          <w:lang w:val="uk-UA"/>
        </w:rPr>
        <w:t>три зареєстрован</w:t>
      </w:r>
      <w:r w:rsidR="00FD65EF" w:rsidRPr="003A3035">
        <w:rPr>
          <w:rFonts w:ascii="Tahoma" w:hAnsi="Tahoma" w:cs="Tahoma"/>
          <w:sz w:val="20"/>
          <w:szCs w:val="20"/>
          <w:lang w:val="uk-UA"/>
        </w:rPr>
        <w:t>і</w:t>
      </w:r>
      <w:r w:rsidRPr="003A3035">
        <w:rPr>
          <w:rFonts w:ascii="Tahoma" w:hAnsi="Tahoma" w:cs="Tahoma"/>
          <w:sz w:val="20"/>
          <w:szCs w:val="20"/>
          <w:lang w:val="uk-UA"/>
        </w:rPr>
        <w:t xml:space="preserve"> </w:t>
      </w:r>
      <w:r w:rsidR="007A1C02" w:rsidRPr="003A3035">
        <w:rPr>
          <w:rFonts w:ascii="Tahoma" w:hAnsi="Tahoma" w:cs="Tahoma"/>
          <w:sz w:val="20"/>
          <w:szCs w:val="20"/>
          <w:lang w:val="uk-UA"/>
        </w:rPr>
        <w:t>Мін’юстом</w:t>
      </w:r>
      <w:r w:rsidRPr="003A3035">
        <w:rPr>
          <w:rFonts w:ascii="Tahoma" w:hAnsi="Tahoma" w:cs="Tahoma"/>
          <w:sz w:val="20"/>
          <w:szCs w:val="20"/>
          <w:lang w:val="uk-UA"/>
        </w:rPr>
        <w:t xml:space="preserve"> </w:t>
      </w:r>
      <w:r w:rsidR="007A1C02" w:rsidRPr="003A3035">
        <w:rPr>
          <w:rFonts w:ascii="Tahoma" w:hAnsi="Tahoma" w:cs="Tahoma"/>
          <w:sz w:val="20"/>
          <w:szCs w:val="20"/>
          <w:lang w:val="uk-UA"/>
        </w:rPr>
        <w:t>в</w:t>
      </w:r>
      <w:r w:rsidRPr="003A3035">
        <w:rPr>
          <w:rFonts w:ascii="Tahoma" w:hAnsi="Tahoma" w:cs="Tahoma"/>
          <w:sz w:val="20"/>
          <w:szCs w:val="20"/>
          <w:lang w:val="uk-UA"/>
        </w:rPr>
        <w:t>сеукраїнськ</w:t>
      </w:r>
      <w:r w:rsidR="00FD65EF" w:rsidRPr="003A3035">
        <w:rPr>
          <w:rFonts w:ascii="Tahoma" w:hAnsi="Tahoma" w:cs="Tahoma"/>
          <w:sz w:val="20"/>
          <w:szCs w:val="20"/>
          <w:lang w:val="uk-UA"/>
        </w:rPr>
        <w:t>і</w:t>
      </w:r>
      <w:r w:rsidRPr="003A3035">
        <w:rPr>
          <w:rFonts w:ascii="Tahoma" w:hAnsi="Tahoma" w:cs="Tahoma"/>
          <w:sz w:val="20"/>
          <w:szCs w:val="20"/>
          <w:lang w:val="uk-UA"/>
        </w:rPr>
        <w:t xml:space="preserve"> об’єднан</w:t>
      </w:r>
      <w:r w:rsidR="00FD65EF" w:rsidRPr="003A3035">
        <w:rPr>
          <w:rFonts w:ascii="Tahoma" w:hAnsi="Tahoma" w:cs="Tahoma"/>
          <w:sz w:val="20"/>
          <w:szCs w:val="20"/>
          <w:lang w:val="uk-UA"/>
        </w:rPr>
        <w:t>ня</w:t>
      </w:r>
      <w:r w:rsidRPr="003A3035">
        <w:rPr>
          <w:rFonts w:ascii="Tahoma" w:hAnsi="Tahoma" w:cs="Tahoma"/>
          <w:sz w:val="20"/>
          <w:szCs w:val="20"/>
          <w:lang w:val="uk-UA"/>
        </w:rPr>
        <w:t xml:space="preserve"> організацій роботодавців, якими  було </w:t>
      </w:r>
      <w:r w:rsidRPr="003A3035">
        <w:rPr>
          <w:rFonts w:ascii="Tahoma" w:eastAsia="Times New Roman" w:hAnsi="Tahoma" w:cs="Tahoma"/>
          <w:sz w:val="20"/>
          <w:szCs w:val="20"/>
          <w:lang w:val="uk-UA"/>
        </w:rPr>
        <w:t xml:space="preserve">задекларовано під час оцінки </w:t>
      </w:r>
      <w:r w:rsidRPr="003A3035">
        <w:rPr>
          <w:rFonts w:ascii="Tahoma" w:eastAsia="Times New Roman" w:hAnsi="Tahoma" w:cs="Tahoma"/>
          <w:i/>
          <w:sz w:val="20"/>
          <w:szCs w:val="20"/>
          <w:lang w:val="uk-UA"/>
        </w:rPr>
        <w:t>8 321 640</w:t>
      </w:r>
      <w:r w:rsidRPr="003A3035">
        <w:rPr>
          <w:rFonts w:ascii="Tahoma" w:eastAsia="Times New Roman" w:hAnsi="Tahoma" w:cs="Tahoma"/>
          <w:sz w:val="20"/>
          <w:szCs w:val="20"/>
          <w:lang w:val="uk-UA"/>
        </w:rPr>
        <w:t xml:space="preserve"> працівників на підприємствах роботодавців, які є членами цих об’єднань.</w:t>
      </w:r>
    </w:p>
    <w:p w14:paraId="3DF67A36" w14:textId="77777777" w:rsidR="00FD65EF" w:rsidRPr="003A3035" w:rsidRDefault="00FD65EF" w:rsidP="00EA74FD">
      <w:pPr>
        <w:spacing w:after="0" w:line="240" w:lineRule="auto"/>
        <w:jc w:val="both"/>
        <w:rPr>
          <w:rFonts w:ascii="Tahoma" w:hAnsi="Tahoma" w:cs="Tahoma"/>
          <w:sz w:val="20"/>
          <w:szCs w:val="20"/>
          <w:lang w:val="uk-UA"/>
        </w:rPr>
      </w:pPr>
    </w:p>
    <w:p w14:paraId="1109F16E" w14:textId="7EDA8752" w:rsidR="008255E0" w:rsidRPr="003A3035" w:rsidRDefault="008255E0" w:rsidP="00EA74FD">
      <w:pPr>
        <w:spacing w:after="0" w:line="240" w:lineRule="auto"/>
        <w:jc w:val="both"/>
        <w:rPr>
          <w:rFonts w:ascii="Tahoma" w:eastAsia="Calibri" w:hAnsi="Tahoma" w:cs="Tahoma"/>
          <w:sz w:val="20"/>
          <w:szCs w:val="20"/>
          <w:lang w:val="uk-UA"/>
        </w:rPr>
      </w:pPr>
      <w:r w:rsidRPr="003A3035">
        <w:rPr>
          <w:rFonts w:ascii="Tahoma" w:hAnsi="Tahoma" w:cs="Tahoma"/>
          <w:sz w:val="20"/>
          <w:szCs w:val="20"/>
          <w:lang w:val="uk-UA"/>
        </w:rPr>
        <w:t xml:space="preserve">Водночас, станом на 2017 рік за даними державної  статистики кількість працівників становила </w:t>
      </w:r>
      <w:r w:rsidRPr="003A3035">
        <w:rPr>
          <w:rFonts w:ascii="Tahoma" w:hAnsi="Tahoma" w:cs="Tahoma"/>
          <w:i/>
          <w:sz w:val="20"/>
          <w:szCs w:val="20"/>
          <w:lang w:val="uk-UA"/>
        </w:rPr>
        <w:t>5714,6 тис. осіб</w:t>
      </w:r>
      <w:r w:rsidRPr="003A3035">
        <w:rPr>
          <w:rFonts w:ascii="Tahoma" w:hAnsi="Tahoma" w:cs="Tahoma"/>
          <w:sz w:val="20"/>
          <w:szCs w:val="20"/>
          <w:lang w:val="uk-UA"/>
        </w:rPr>
        <w:t xml:space="preserve">. Така ситуація </w:t>
      </w:r>
      <w:r w:rsidRPr="003A3035">
        <w:rPr>
          <w:rFonts w:ascii="Tahoma" w:hAnsi="Tahoma" w:cs="Tahoma"/>
          <w:i/>
          <w:sz w:val="20"/>
          <w:szCs w:val="20"/>
          <w:lang w:val="uk-UA"/>
        </w:rPr>
        <w:t xml:space="preserve">є результатом подвійного членства </w:t>
      </w:r>
      <w:r w:rsidR="00FD65EF" w:rsidRPr="003A3035">
        <w:rPr>
          <w:rFonts w:ascii="Tahoma" w:hAnsi="Tahoma" w:cs="Tahoma"/>
          <w:i/>
          <w:sz w:val="20"/>
          <w:szCs w:val="20"/>
          <w:lang w:val="uk-UA"/>
        </w:rPr>
        <w:t xml:space="preserve">деяких </w:t>
      </w:r>
      <w:r w:rsidRPr="003A3035">
        <w:rPr>
          <w:rFonts w:ascii="Tahoma" w:hAnsi="Tahoma" w:cs="Tahoma"/>
          <w:i/>
          <w:sz w:val="20"/>
          <w:szCs w:val="20"/>
          <w:lang w:val="uk-UA"/>
        </w:rPr>
        <w:t>організацій в об’єднаннях</w:t>
      </w:r>
      <w:r w:rsidRPr="003A3035">
        <w:rPr>
          <w:rFonts w:ascii="Tahoma" w:hAnsi="Tahoma" w:cs="Tahoma"/>
          <w:sz w:val="20"/>
          <w:szCs w:val="20"/>
          <w:lang w:val="uk-UA"/>
        </w:rPr>
        <w:t xml:space="preserve">, </w:t>
      </w:r>
      <w:r w:rsidR="00FD65EF" w:rsidRPr="003A3035">
        <w:rPr>
          <w:rFonts w:ascii="Tahoma" w:hAnsi="Tahoma" w:cs="Tahoma"/>
          <w:sz w:val="20"/>
          <w:szCs w:val="20"/>
          <w:lang w:val="uk-UA"/>
        </w:rPr>
        <w:t>що</w:t>
      </w:r>
      <w:r w:rsidRPr="003A3035">
        <w:rPr>
          <w:rFonts w:ascii="Tahoma" w:hAnsi="Tahoma" w:cs="Tahoma"/>
          <w:sz w:val="20"/>
          <w:szCs w:val="20"/>
          <w:lang w:val="uk-UA"/>
        </w:rPr>
        <w:t xml:space="preserve"> не заборонен</w:t>
      </w:r>
      <w:r w:rsidR="00FD65EF" w:rsidRPr="003A3035">
        <w:rPr>
          <w:rFonts w:ascii="Tahoma" w:hAnsi="Tahoma" w:cs="Tahoma"/>
          <w:sz w:val="20"/>
          <w:szCs w:val="20"/>
          <w:lang w:val="uk-UA"/>
        </w:rPr>
        <w:t>о</w:t>
      </w:r>
      <w:r w:rsidRPr="003A3035">
        <w:rPr>
          <w:rFonts w:ascii="Tahoma" w:hAnsi="Tahoma" w:cs="Tahoma"/>
          <w:sz w:val="20"/>
          <w:szCs w:val="20"/>
          <w:lang w:val="uk-UA"/>
        </w:rPr>
        <w:t xml:space="preserve"> </w:t>
      </w:r>
      <w:r w:rsidR="00FE09F0" w:rsidRPr="003A3035">
        <w:rPr>
          <w:rFonts w:ascii="Tahoma" w:hAnsi="Tahoma" w:cs="Tahoma"/>
          <w:sz w:val="20"/>
          <w:szCs w:val="20"/>
          <w:lang w:val="uk-UA"/>
        </w:rPr>
        <w:t>з</w:t>
      </w:r>
      <w:r w:rsidRPr="003A3035">
        <w:rPr>
          <w:rFonts w:ascii="Tahoma" w:hAnsi="Tahoma" w:cs="Tahoma"/>
          <w:sz w:val="20"/>
          <w:szCs w:val="20"/>
          <w:lang w:val="uk-UA"/>
        </w:rPr>
        <w:t>аконом, однак не відображає реальної картини представництва.</w:t>
      </w:r>
    </w:p>
    <w:p w14:paraId="0D08D70C" w14:textId="77777777" w:rsidR="00C6226F" w:rsidRPr="003A3035" w:rsidRDefault="00C6226F" w:rsidP="00EA74FD">
      <w:pPr>
        <w:spacing w:after="0" w:line="240" w:lineRule="auto"/>
        <w:jc w:val="both"/>
        <w:rPr>
          <w:rFonts w:ascii="Tahoma" w:eastAsia="Calibri" w:hAnsi="Tahoma" w:cs="Tahoma"/>
          <w:sz w:val="20"/>
          <w:szCs w:val="20"/>
          <w:lang w:val="uk-UA"/>
        </w:rPr>
      </w:pPr>
    </w:p>
    <w:p w14:paraId="41C54525" w14:textId="43322F88" w:rsidR="00776A16" w:rsidRPr="003A3035" w:rsidRDefault="00FE09F0" w:rsidP="00EA74FD">
      <w:pPr>
        <w:spacing w:after="0" w:line="240" w:lineRule="auto"/>
        <w:jc w:val="both"/>
        <w:rPr>
          <w:rFonts w:ascii="Tahoma" w:eastAsia="Times New Roman" w:hAnsi="Tahoma" w:cs="Tahoma"/>
          <w:bCs/>
          <w:sz w:val="20"/>
          <w:szCs w:val="20"/>
          <w:lang w:val="uk-UA"/>
        </w:rPr>
      </w:pPr>
      <w:r w:rsidRPr="003A3035">
        <w:rPr>
          <w:rFonts w:ascii="Tahoma" w:eastAsia="Times New Roman" w:hAnsi="Tahoma" w:cs="Tahoma"/>
          <w:bCs/>
          <w:sz w:val="20"/>
          <w:szCs w:val="20"/>
          <w:lang w:val="uk-UA"/>
        </w:rPr>
        <w:t>Ураховуючи вищевикладене та підрозділ 2.3.3, надаються нижченаведені рекомендації:</w:t>
      </w:r>
      <w:r w:rsidR="00776A16" w:rsidRPr="003A3035">
        <w:rPr>
          <w:rFonts w:ascii="Tahoma" w:eastAsia="Times New Roman" w:hAnsi="Tahoma" w:cs="Tahoma"/>
          <w:bCs/>
          <w:sz w:val="20"/>
          <w:szCs w:val="20"/>
          <w:lang w:val="uk-UA"/>
        </w:rPr>
        <w:t xml:space="preserve"> </w:t>
      </w:r>
    </w:p>
    <w:p w14:paraId="5B215555" w14:textId="77777777" w:rsidR="00FD65EF" w:rsidRPr="003A3035" w:rsidRDefault="00FD65EF" w:rsidP="00EA74FD">
      <w:pPr>
        <w:spacing w:after="0" w:line="240" w:lineRule="auto"/>
        <w:jc w:val="both"/>
        <w:rPr>
          <w:rFonts w:ascii="Tahoma" w:eastAsia="Times New Roman" w:hAnsi="Tahoma" w:cs="Tahoma"/>
          <w:bCs/>
          <w:sz w:val="20"/>
          <w:szCs w:val="20"/>
          <w:lang w:val="uk-UA"/>
        </w:rPr>
      </w:pPr>
    </w:p>
    <w:p w14:paraId="47FA6BCA" w14:textId="138DDB2C" w:rsidR="00776A16" w:rsidRPr="003A3035" w:rsidRDefault="008255E0">
      <w:pPr>
        <w:pStyle w:val="af6"/>
        <w:numPr>
          <w:ilvl w:val="0"/>
          <w:numId w:val="18"/>
        </w:numPr>
        <w:spacing w:after="0" w:line="240" w:lineRule="auto"/>
        <w:contextualSpacing w:val="0"/>
        <w:jc w:val="both"/>
        <w:rPr>
          <w:rFonts w:ascii="Tahoma" w:eastAsia="Calibri" w:hAnsi="Tahoma" w:cs="Tahoma"/>
          <w:bCs/>
          <w:iCs/>
          <w:sz w:val="20"/>
          <w:szCs w:val="20"/>
          <w:lang w:val="uk-UA"/>
        </w:rPr>
      </w:pPr>
      <w:r w:rsidRPr="003A3035">
        <w:rPr>
          <w:rFonts w:ascii="Tahoma" w:hAnsi="Tahoma" w:cs="Tahoma"/>
          <w:bCs/>
          <w:iCs/>
          <w:sz w:val="20"/>
          <w:szCs w:val="20"/>
          <w:lang w:val="uk-UA"/>
        </w:rPr>
        <w:t xml:space="preserve">Переглянути  порядок набуття членства в профспілках, структуру та визначення статусу організацій </w:t>
      </w:r>
      <w:r w:rsidR="00423E15" w:rsidRPr="003A3035">
        <w:rPr>
          <w:rFonts w:ascii="Tahoma" w:hAnsi="Tahoma" w:cs="Tahoma"/>
          <w:bCs/>
          <w:iCs/>
          <w:sz w:val="20"/>
          <w:szCs w:val="20"/>
          <w:lang w:val="uk-UA"/>
        </w:rPr>
        <w:t>працівників</w:t>
      </w:r>
      <w:r w:rsidRPr="003A3035">
        <w:rPr>
          <w:rFonts w:ascii="Tahoma" w:hAnsi="Tahoma" w:cs="Tahoma"/>
          <w:bCs/>
          <w:iCs/>
          <w:sz w:val="20"/>
          <w:szCs w:val="20"/>
          <w:lang w:val="uk-UA"/>
        </w:rPr>
        <w:t>:</w:t>
      </w:r>
    </w:p>
    <w:p w14:paraId="6D060BEE" w14:textId="5376FDAB" w:rsidR="00776A16" w:rsidRPr="003A3035" w:rsidRDefault="008255E0">
      <w:pPr>
        <w:numPr>
          <w:ilvl w:val="0"/>
          <w:numId w:val="37"/>
        </w:numPr>
        <w:spacing w:after="0" w:line="240" w:lineRule="auto"/>
        <w:jc w:val="both"/>
        <w:rPr>
          <w:rFonts w:ascii="Tahoma" w:eastAsia="Calibri" w:hAnsi="Tahoma" w:cs="Tahoma"/>
          <w:bCs/>
          <w:sz w:val="20"/>
          <w:szCs w:val="20"/>
          <w:lang w:val="uk-UA"/>
        </w:rPr>
      </w:pPr>
      <w:r w:rsidRPr="003A3035">
        <w:rPr>
          <w:rFonts w:ascii="Tahoma" w:hAnsi="Tahoma" w:cs="Tahoma"/>
          <w:bCs/>
          <w:sz w:val="20"/>
          <w:szCs w:val="20"/>
          <w:lang w:val="uk-UA"/>
        </w:rPr>
        <w:t>запровадити «пряме членство» в галузевих профспілках з метою охоплення членством працівників</w:t>
      </w:r>
      <w:r w:rsidR="00423E15" w:rsidRPr="003A3035">
        <w:rPr>
          <w:rFonts w:ascii="Tahoma" w:hAnsi="Tahoma" w:cs="Tahoma"/>
          <w:bCs/>
          <w:sz w:val="20"/>
          <w:szCs w:val="20"/>
          <w:lang w:val="uk-UA"/>
        </w:rPr>
        <w:t>, зайнятих на малих і мікропідприємствах</w:t>
      </w:r>
      <w:r w:rsidR="00003BBE" w:rsidRPr="003A3035">
        <w:rPr>
          <w:rFonts w:ascii="Tahoma" w:hAnsi="Tahoma" w:cs="Tahoma"/>
          <w:bCs/>
          <w:sz w:val="20"/>
          <w:szCs w:val="20"/>
          <w:lang w:val="uk-UA"/>
        </w:rPr>
        <w:t xml:space="preserve"> та у видах економічної діяльності (як-от </w:t>
      </w:r>
      <w:r w:rsidRPr="003A3035">
        <w:rPr>
          <w:rFonts w:ascii="Tahoma" w:hAnsi="Tahoma" w:cs="Tahoma"/>
          <w:bCs/>
          <w:sz w:val="20"/>
          <w:szCs w:val="20"/>
          <w:lang w:val="uk-UA"/>
        </w:rPr>
        <w:t>оптова торгівля, тимчасове розміщування й організація харчування тощо), де не створені первинні організації</w:t>
      </w:r>
      <w:r w:rsidR="00003BBE" w:rsidRPr="003A3035">
        <w:rPr>
          <w:rStyle w:val="afe"/>
          <w:rFonts w:ascii="Tahoma" w:eastAsia="Calibri" w:hAnsi="Tahoma" w:cs="Tahoma"/>
          <w:bCs/>
          <w:sz w:val="20"/>
          <w:szCs w:val="20"/>
          <w:lang w:val="uk-UA"/>
        </w:rPr>
        <w:footnoteReference w:id="51"/>
      </w:r>
      <w:r w:rsidRPr="003A3035">
        <w:rPr>
          <w:rFonts w:ascii="Tahoma" w:hAnsi="Tahoma" w:cs="Tahoma"/>
          <w:bCs/>
          <w:sz w:val="20"/>
          <w:szCs w:val="20"/>
          <w:lang w:val="uk-UA"/>
        </w:rPr>
        <w:t>;</w:t>
      </w:r>
    </w:p>
    <w:p w14:paraId="1C04AAB7" w14:textId="50A9228F" w:rsidR="00776A16" w:rsidRPr="003A3035" w:rsidRDefault="008255E0">
      <w:pPr>
        <w:numPr>
          <w:ilvl w:val="0"/>
          <w:numId w:val="37"/>
        </w:numPr>
        <w:spacing w:after="0" w:line="240" w:lineRule="auto"/>
        <w:jc w:val="both"/>
        <w:rPr>
          <w:rFonts w:ascii="Tahoma" w:eastAsia="Calibri" w:hAnsi="Tahoma" w:cs="Tahoma"/>
          <w:bCs/>
          <w:sz w:val="20"/>
          <w:szCs w:val="20"/>
          <w:lang w:val="uk-UA"/>
        </w:rPr>
      </w:pPr>
      <w:r w:rsidRPr="003A3035">
        <w:rPr>
          <w:rFonts w:ascii="Tahoma" w:hAnsi="Tahoma" w:cs="Tahoma"/>
          <w:bCs/>
          <w:sz w:val="20"/>
          <w:szCs w:val="20"/>
          <w:lang w:val="uk-UA"/>
        </w:rPr>
        <w:t>привести статус організацій у відповідність до територіального устрою: всеукраїнський; обласний; районний (у разі збереження цієї територіальної одиниці); місцевий (організації, що об’єднують найманих працівників і роботодавців підприємств, розташованих в межах ОТГ).</w:t>
      </w:r>
    </w:p>
    <w:p w14:paraId="7A15EEB1" w14:textId="77777777" w:rsidR="00776A16" w:rsidRPr="003A3035" w:rsidRDefault="00776A16" w:rsidP="00EA74FD">
      <w:pPr>
        <w:spacing w:after="0" w:line="240" w:lineRule="auto"/>
        <w:ind w:left="1068"/>
        <w:jc w:val="both"/>
        <w:rPr>
          <w:rFonts w:ascii="Tahoma" w:eastAsia="Calibri" w:hAnsi="Tahoma" w:cs="Tahoma"/>
          <w:bCs/>
          <w:sz w:val="20"/>
          <w:szCs w:val="20"/>
          <w:lang w:val="uk-UA"/>
        </w:rPr>
      </w:pPr>
    </w:p>
    <w:p w14:paraId="3672EFB1" w14:textId="4236052A" w:rsidR="00776A16" w:rsidRPr="003A3035" w:rsidRDefault="00D51820">
      <w:pPr>
        <w:pStyle w:val="af6"/>
        <w:numPr>
          <w:ilvl w:val="0"/>
          <w:numId w:val="18"/>
        </w:numPr>
        <w:spacing w:after="0" w:line="240" w:lineRule="auto"/>
        <w:contextualSpacing w:val="0"/>
        <w:jc w:val="both"/>
        <w:rPr>
          <w:rFonts w:ascii="Tahoma" w:eastAsia="Calibri" w:hAnsi="Tahoma" w:cs="Tahoma"/>
          <w:bCs/>
          <w:iCs/>
          <w:sz w:val="20"/>
          <w:szCs w:val="20"/>
          <w:lang w:val="uk-UA"/>
        </w:rPr>
      </w:pPr>
      <w:r w:rsidRPr="003A3035">
        <w:rPr>
          <w:rFonts w:ascii="Tahoma" w:hAnsi="Tahoma" w:cs="Tahoma"/>
          <w:bCs/>
          <w:iCs/>
          <w:sz w:val="20"/>
          <w:szCs w:val="20"/>
          <w:lang w:val="uk-UA"/>
        </w:rPr>
        <w:t>Усунути можливість</w:t>
      </w:r>
      <w:r w:rsidR="008255E0" w:rsidRPr="003A3035">
        <w:rPr>
          <w:rFonts w:ascii="Tahoma" w:hAnsi="Tahoma" w:cs="Tahoma"/>
          <w:bCs/>
          <w:iCs/>
          <w:sz w:val="20"/>
          <w:szCs w:val="20"/>
          <w:lang w:val="uk-UA"/>
        </w:rPr>
        <w:t xml:space="preserve"> подвійного членства організацій  в об’єднаннях національного рівня.</w:t>
      </w:r>
    </w:p>
    <w:p w14:paraId="0872CA97" w14:textId="3CA077F1" w:rsidR="00D51820" w:rsidRPr="003A3035" w:rsidRDefault="00D51820">
      <w:pPr>
        <w:pStyle w:val="af6"/>
        <w:numPr>
          <w:ilvl w:val="0"/>
          <w:numId w:val="18"/>
        </w:numPr>
        <w:spacing w:after="0" w:line="240" w:lineRule="auto"/>
        <w:contextualSpacing w:val="0"/>
        <w:jc w:val="both"/>
        <w:rPr>
          <w:rFonts w:ascii="Tahoma" w:eastAsia="Calibri" w:hAnsi="Tahoma" w:cs="Tahoma"/>
          <w:bCs/>
          <w:iCs/>
          <w:sz w:val="20"/>
          <w:szCs w:val="20"/>
          <w:lang w:val="uk-UA"/>
        </w:rPr>
      </w:pPr>
      <w:r w:rsidRPr="003A3035">
        <w:rPr>
          <w:rFonts w:ascii="Tahoma" w:eastAsia="Calibri" w:hAnsi="Tahoma" w:cs="Tahoma"/>
          <w:bCs/>
          <w:iCs/>
          <w:sz w:val="20"/>
          <w:szCs w:val="20"/>
          <w:lang w:val="uk-UA"/>
        </w:rPr>
        <w:t>Узгодити галузеву структуру профспілок і організацій роботодавців із чинною класифікацією видів економічної діяльності:</w:t>
      </w:r>
    </w:p>
    <w:p w14:paraId="75FBE858" w14:textId="10504CF4" w:rsidR="00286E4F" w:rsidRPr="003A3035" w:rsidRDefault="00D51820">
      <w:pPr>
        <w:pStyle w:val="af6"/>
        <w:numPr>
          <w:ilvl w:val="1"/>
          <w:numId w:val="38"/>
        </w:numPr>
        <w:spacing w:after="0" w:line="240" w:lineRule="auto"/>
        <w:contextualSpacing w:val="0"/>
        <w:jc w:val="both"/>
        <w:rPr>
          <w:rFonts w:ascii="Tahoma" w:eastAsia="Calibri" w:hAnsi="Tahoma" w:cs="Tahoma"/>
          <w:bCs/>
          <w:i/>
          <w:sz w:val="20"/>
          <w:szCs w:val="20"/>
          <w:lang w:val="uk-UA"/>
        </w:rPr>
      </w:pPr>
      <w:r w:rsidRPr="003A3035">
        <w:rPr>
          <w:rFonts w:ascii="Tahoma" w:eastAsia="Calibri" w:hAnsi="Tahoma" w:cs="Tahoma"/>
          <w:bCs/>
          <w:sz w:val="20"/>
          <w:szCs w:val="20"/>
          <w:lang w:val="uk-UA"/>
        </w:rPr>
        <w:t>до класифікації слід додати перелік видів економічної діяльності, а також галузевих профспілок і організацій роботодавців, які діють у певному виді економічної діяльності, охопленому генеральною колективною угодою;</w:t>
      </w:r>
    </w:p>
    <w:p w14:paraId="1E02A151" w14:textId="65751758" w:rsidR="00286E4F" w:rsidRPr="003A3035" w:rsidRDefault="00D51820">
      <w:pPr>
        <w:pStyle w:val="af6"/>
        <w:numPr>
          <w:ilvl w:val="1"/>
          <w:numId w:val="38"/>
        </w:numPr>
        <w:spacing w:after="0" w:line="240" w:lineRule="auto"/>
        <w:contextualSpacing w:val="0"/>
        <w:jc w:val="both"/>
        <w:rPr>
          <w:rFonts w:ascii="Tahoma" w:eastAsia="Calibri" w:hAnsi="Tahoma" w:cs="Tahoma"/>
          <w:bCs/>
          <w:i/>
          <w:sz w:val="20"/>
          <w:szCs w:val="20"/>
          <w:lang w:val="uk-UA"/>
        </w:rPr>
      </w:pPr>
      <w:r w:rsidRPr="003A3035">
        <w:rPr>
          <w:rFonts w:ascii="Tahoma" w:eastAsia="Calibri" w:hAnsi="Tahoma" w:cs="Tahoma"/>
          <w:bCs/>
          <w:sz w:val="20"/>
          <w:szCs w:val="20"/>
          <w:lang w:val="uk-UA"/>
        </w:rPr>
        <w:t>до класифікації слід додати перелік підприємств, установ, організацій та інших суб’єктів господарювання, які охоплені відповідною галузевою колективною угодою.</w:t>
      </w:r>
      <w:r w:rsidR="00E34CAD" w:rsidRPr="003A3035">
        <w:rPr>
          <w:rFonts w:ascii="Tahoma" w:eastAsia="Calibri" w:hAnsi="Tahoma" w:cs="Tahoma"/>
          <w:bCs/>
          <w:sz w:val="20"/>
          <w:szCs w:val="20"/>
          <w:lang w:val="uk-UA"/>
        </w:rPr>
        <w:t xml:space="preserve"> </w:t>
      </w:r>
    </w:p>
    <w:p w14:paraId="4A8E9336" w14:textId="2BB6EADF" w:rsidR="00452AA9" w:rsidRPr="003A3035" w:rsidRDefault="00AF2E4E">
      <w:pPr>
        <w:pStyle w:val="af6"/>
        <w:numPr>
          <w:ilvl w:val="0"/>
          <w:numId w:val="18"/>
        </w:numPr>
        <w:spacing w:after="0" w:line="240" w:lineRule="auto"/>
        <w:contextualSpacing w:val="0"/>
        <w:jc w:val="both"/>
        <w:rPr>
          <w:rFonts w:ascii="Tahoma" w:eastAsia="Calibri" w:hAnsi="Tahoma" w:cs="Tahoma"/>
          <w:bCs/>
          <w:iCs/>
          <w:sz w:val="20"/>
          <w:szCs w:val="20"/>
          <w:lang w:val="uk-UA"/>
        </w:rPr>
      </w:pPr>
      <w:r w:rsidRPr="003A3035">
        <w:rPr>
          <w:rFonts w:ascii="Tahoma" w:hAnsi="Tahoma" w:cs="Tahoma"/>
          <w:bCs/>
          <w:iCs/>
          <w:sz w:val="20"/>
          <w:szCs w:val="20"/>
          <w:lang w:val="uk-UA"/>
        </w:rPr>
        <w:t>Переглянути критерії репрезентативності</w:t>
      </w:r>
      <w:r w:rsidR="00452AA9" w:rsidRPr="003A3035">
        <w:rPr>
          <w:rFonts w:ascii="Tahoma" w:hAnsi="Tahoma" w:cs="Tahoma"/>
          <w:bCs/>
          <w:iCs/>
          <w:sz w:val="20"/>
          <w:szCs w:val="20"/>
          <w:lang w:val="uk-UA"/>
        </w:rPr>
        <w:t xml:space="preserve"> на основі консультацій з зацікавленими сторонами:</w:t>
      </w:r>
    </w:p>
    <w:p w14:paraId="34F7C6D6" w14:textId="5D3D0DC0" w:rsidR="00776A16" w:rsidRPr="003A3035" w:rsidRDefault="00AF2E4E">
      <w:pPr>
        <w:numPr>
          <w:ilvl w:val="0"/>
          <w:numId w:val="39"/>
        </w:numPr>
        <w:spacing w:after="0" w:line="240" w:lineRule="auto"/>
        <w:jc w:val="both"/>
        <w:rPr>
          <w:rFonts w:ascii="Tahoma" w:eastAsia="Calibri" w:hAnsi="Tahoma" w:cs="Tahoma"/>
          <w:bCs/>
          <w:sz w:val="20"/>
          <w:szCs w:val="20"/>
          <w:lang w:val="uk-UA"/>
        </w:rPr>
      </w:pPr>
      <w:r w:rsidRPr="003A3035">
        <w:rPr>
          <w:rFonts w:ascii="Tahoma" w:hAnsi="Tahoma" w:cs="Tahoma"/>
          <w:bCs/>
          <w:sz w:val="20"/>
          <w:szCs w:val="20"/>
          <w:lang w:val="uk-UA"/>
        </w:rPr>
        <w:t>на національному рівні: кількісний критерій визначати у процентному відношенні до чисельності працівників; територіальне охоплення – організації у більшості областей (нині діє норма у більшості територіальних одиниць,  визначених частиною другою статті 133 Конституції, а це - область, район, місто, селище, село);</w:t>
      </w:r>
    </w:p>
    <w:p w14:paraId="77E5E7F4" w14:textId="7055202A" w:rsidR="00BF301E" w:rsidRPr="003A3035" w:rsidRDefault="00AF2E4E">
      <w:pPr>
        <w:numPr>
          <w:ilvl w:val="0"/>
          <w:numId w:val="39"/>
        </w:numPr>
        <w:spacing w:after="0" w:line="240" w:lineRule="auto"/>
        <w:jc w:val="both"/>
        <w:rPr>
          <w:rFonts w:ascii="Tahoma" w:eastAsia="Calibri" w:hAnsi="Tahoma" w:cs="Tahoma"/>
          <w:bCs/>
          <w:sz w:val="20"/>
          <w:szCs w:val="20"/>
          <w:lang w:val="uk-UA"/>
        </w:rPr>
      </w:pPr>
      <w:r w:rsidRPr="003A3035">
        <w:rPr>
          <w:rFonts w:ascii="Tahoma" w:hAnsi="Tahoma" w:cs="Tahoma"/>
          <w:bCs/>
          <w:sz w:val="20"/>
          <w:szCs w:val="20"/>
          <w:lang w:val="uk-UA"/>
        </w:rPr>
        <w:t>на галузевому рівні: збільшити кількісний показник охоплення у заявлених видах економічної діяльності задля за</w:t>
      </w:r>
      <w:r w:rsidR="00820358" w:rsidRPr="003A3035">
        <w:rPr>
          <w:rFonts w:ascii="Tahoma" w:hAnsi="Tahoma" w:cs="Tahoma"/>
          <w:bCs/>
          <w:sz w:val="20"/>
          <w:szCs w:val="20"/>
          <w:lang w:val="uk-UA"/>
        </w:rPr>
        <w:t>безпечення</w:t>
      </w:r>
      <w:r w:rsidRPr="003A3035">
        <w:rPr>
          <w:rFonts w:ascii="Tahoma" w:hAnsi="Tahoma" w:cs="Tahoma"/>
          <w:bCs/>
          <w:sz w:val="20"/>
          <w:szCs w:val="20"/>
          <w:lang w:val="uk-UA"/>
        </w:rPr>
        <w:t xml:space="preserve"> поширення дії галузевих угод (</w:t>
      </w:r>
      <w:r w:rsidR="00BF301E" w:rsidRPr="003A3035">
        <w:rPr>
          <w:rFonts w:ascii="Tahoma" w:hAnsi="Tahoma" w:cs="Tahoma"/>
          <w:bCs/>
          <w:sz w:val="20"/>
          <w:szCs w:val="20"/>
          <w:lang w:val="uk-UA"/>
        </w:rPr>
        <w:t xml:space="preserve">норма у 3%, наразі передбачена </w:t>
      </w:r>
      <w:r w:rsidR="00EE01F1" w:rsidRPr="003A3035">
        <w:rPr>
          <w:rFonts w:ascii="Tahoma" w:hAnsi="Tahoma" w:cs="Tahoma"/>
          <w:bCs/>
          <w:sz w:val="20"/>
          <w:szCs w:val="20"/>
          <w:lang w:val="uk-UA"/>
        </w:rPr>
        <w:t>проєкт</w:t>
      </w:r>
      <w:r w:rsidR="00BF301E" w:rsidRPr="003A3035">
        <w:rPr>
          <w:rFonts w:ascii="Tahoma" w:hAnsi="Tahoma" w:cs="Tahoma"/>
          <w:bCs/>
          <w:sz w:val="20"/>
          <w:szCs w:val="20"/>
          <w:lang w:val="uk-UA"/>
        </w:rPr>
        <w:t>ом закону про колективні договори і угоди</w:t>
      </w:r>
      <w:r w:rsidR="008F651A" w:rsidRPr="003A3035">
        <w:rPr>
          <w:rFonts w:ascii="Tahoma" w:hAnsi="Tahoma" w:cs="Tahoma"/>
          <w:bCs/>
          <w:sz w:val="20"/>
          <w:szCs w:val="20"/>
          <w:lang w:val="uk-UA"/>
        </w:rPr>
        <w:t>, не достатня для цієї мети);</w:t>
      </w:r>
    </w:p>
    <w:p w14:paraId="74EF68E9" w14:textId="3D6FB51B" w:rsidR="00360E4A" w:rsidRPr="003A3035" w:rsidRDefault="00AF2E4E">
      <w:pPr>
        <w:numPr>
          <w:ilvl w:val="0"/>
          <w:numId w:val="39"/>
        </w:numPr>
        <w:spacing w:after="0" w:line="240" w:lineRule="auto"/>
        <w:jc w:val="both"/>
        <w:rPr>
          <w:rFonts w:ascii="Tahoma" w:eastAsia="Calibri" w:hAnsi="Tahoma" w:cs="Tahoma"/>
          <w:bCs/>
          <w:sz w:val="20"/>
          <w:szCs w:val="20"/>
          <w:lang w:val="uk-UA"/>
        </w:rPr>
      </w:pPr>
      <w:r w:rsidRPr="003A3035">
        <w:rPr>
          <w:rFonts w:ascii="Tahoma" w:hAnsi="Tahoma" w:cs="Tahoma"/>
          <w:bCs/>
          <w:sz w:val="20"/>
          <w:szCs w:val="20"/>
          <w:lang w:val="uk-UA"/>
        </w:rPr>
        <w:t>на територіальному рівні: кількісний критерій визначати у процентному відношенні до  чисельності працівників (законом визначено до чисельності зайнятого населення), збільшивши процент охоплення;</w:t>
      </w:r>
    </w:p>
    <w:p w14:paraId="13D9C417" w14:textId="560D5974" w:rsidR="00776A16" w:rsidRPr="003A3035" w:rsidRDefault="00AF2E4E">
      <w:pPr>
        <w:pStyle w:val="af6"/>
        <w:numPr>
          <w:ilvl w:val="0"/>
          <w:numId w:val="18"/>
        </w:numPr>
        <w:spacing w:after="0" w:line="240" w:lineRule="auto"/>
        <w:contextualSpacing w:val="0"/>
        <w:jc w:val="both"/>
        <w:rPr>
          <w:rFonts w:ascii="Tahoma" w:eastAsia="Calibri" w:hAnsi="Tahoma" w:cs="Tahoma"/>
          <w:bCs/>
          <w:iCs/>
          <w:sz w:val="20"/>
          <w:szCs w:val="20"/>
          <w:lang w:val="uk-UA"/>
        </w:rPr>
      </w:pPr>
      <w:r w:rsidRPr="003A3035">
        <w:rPr>
          <w:rFonts w:ascii="Tahoma" w:hAnsi="Tahoma" w:cs="Tahoma"/>
          <w:bCs/>
          <w:iCs/>
          <w:sz w:val="20"/>
          <w:szCs w:val="20"/>
          <w:lang w:val="uk-UA"/>
        </w:rPr>
        <w:t>Включ</w:t>
      </w:r>
      <w:r w:rsidR="008F651A" w:rsidRPr="003A3035">
        <w:rPr>
          <w:rFonts w:ascii="Tahoma" w:hAnsi="Tahoma" w:cs="Tahoma"/>
          <w:bCs/>
          <w:iCs/>
          <w:sz w:val="20"/>
          <w:szCs w:val="20"/>
          <w:lang w:val="uk-UA"/>
        </w:rPr>
        <w:t>ити</w:t>
      </w:r>
      <w:r w:rsidRPr="003A3035">
        <w:rPr>
          <w:rFonts w:ascii="Tahoma" w:hAnsi="Tahoma" w:cs="Tahoma"/>
          <w:bCs/>
          <w:iCs/>
          <w:sz w:val="20"/>
          <w:szCs w:val="20"/>
          <w:lang w:val="uk-UA"/>
        </w:rPr>
        <w:t xml:space="preserve"> до складу СПО з правом дорадчого голосу «нерепрезентативн</w:t>
      </w:r>
      <w:r w:rsidR="008F651A" w:rsidRPr="003A3035">
        <w:rPr>
          <w:rFonts w:ascii="Tahoma" w:hAnsi="Tahoma" w:cs="Tahoma"/>
          <w:bCs/>
          <w:iCs/>
          <w:sz w:val="20"/>
          <w:szCs w:val="20"/>
          <w:lang w:val="uk-UA"/>
        </w:rPr>
        <w:t>і</w:t>
      </w:r>
      <w:r w:rsidRPr="003A3035">
        <w:rPr>
          <w:rFonts w:ascii="Tahoma" w:hAnsi="Tahoma" w:cs="Tahoma"/>
          <w:bCs/>
          <w:iCs/>
          <w:sz w:val="20"/>
          <w:szCs w:val="20"/>
          <w:lang w:val="uk-UA"/>
        </w:rPr>
        <w:t>» профспіл</w:t>
      </w:r>
      <w:r w:rsidR="008F651A" w:rsidRPr="003A3035">
        <w:rPr>
          <w:rFonts w:ascii="Tahoma" w:hAnsi="Tahoma" w:cs="Tahoma"/>
          <w:bCs/>
          <w:iCs/>
          <w:sz w:val="20"/>
          <w:szCs w:val="20"/>
          <w:lang w:val="uk-UA"/>
        </w:rPr>
        <w:t>ки</w:t>
      </w:r>
      <w:r w:rsidRPr="003A3035">
        <w:rPr>
          <w:rFonts w:ascii="Tahoma" w:hAnsi="Tahoma" w:cs="Tahoma"/>
          <w:bCs/>
          <w:iCs/>
          <w:sz w:val="20"/>
          <w:szCs w:val="20"/>
          <w:lang w:val="uk-UA"/>
        </w:rPr>
        <w:t xml:space="preserve"> та об’єднан</w:t>
      </w:r>
      <w:r w:rsidR="008F651A" w:rsidRPr="003A3035">
        <w:rPr>
          <w:rFonts w:ascii="Tahoma" w:hAnsi="Tahoma" w:cs="Tahoma"/>
          <w:bCs/>
          <w:iCs/>
          <w:sz w:val="20"/>
          <w:szCs w:val="20"/>
          <w:lang w:val="uk-UA"/>
        </w:rPr>
        <w:t>ня</w:t>
      </w:r>
      <w:r w:rsidRPr="003A3035">
        <w:rPr>
          <w:rFonts w:ascii="Tahoma" w:hAnsi="Tahoma" w:cs="Tahoma"/>
          <w:bCs/>
          <w:iCs/>
          <w:sz w:val="20"/>
          <w:szCs w:val="20"/>
          <w:lang w:val="uk-UA"/>
        </w:rPr>
        <w:t xml:space="preserve"> організацій роботодавців, які  мають відповідний  статус</w:t>
      </w:r>
      <w:r w:rsidR="008F651A" w:rsidRPr="003A3035">
        <w:rPr>
          <w:rFonts w:ascii="Tahoma" w:hAnsi="Tahoma" w:cs="Tahoma"/>
          <w:bCs/>
          <w:iCs/>
          <w:sz w:val="20"/>
          <w:szCs w:val="20"/>
          <w:lang w:val="uk-UA"/>
        </w:rPr>
        <w:t>.</w:t>
      </w:r>
    </w:p>
    <w:p w14:paraId="06006DFB" w14:textId="760DAD0F" w:rsidR="005B0647" w:rsidRPr="003A3035" w:rsidRDefault="00117457">
      <w:pPr>
        <w:pStyle w:val="af6"/>
        <w:numPr>
          <w:ilvl w:val="0"/>
          <w:numId w:val="18"/>
        </w:numPr>
        <w:spacing w:after="0" w:line="240" w:lineRule="auto"/>
        <w:contextualSpacing w:val="0"/>
        <w:jc w:val="both"/>
        <w:rPr>
          <w:rFonts w:ascii="Tahoma" w:eastAsia="Calibri" w:hAnsi="Tahoma" w:cs="Tahoma"/>
          <w:bCs/>
          <w:iCs/>
          <w:sz w:val="20"/>
          <w:szCs w:val="20"/>
          <w:lang w:val="uk-UA"/>
        </w:rPr>
      </w:pPr>
      <w:r w:rsidRPr="003A3035">
        <w:rPr>
          <w:rFonts w:ascii="Tahoma" w:eastAsia="Calibri" w:hAnsi="Tahoma" w:cs="Tahoma"/>
          <w:bCs/>
          <w:iCs/>
          <w:sz w:val="20"/>
          <w:szCs w:val="20"/>
          <w:lang w:val="uk-UA"/>
        </w:rPr>
        <w:t xml:space="preserve">Надати нерепрезентативним соціальним партнерам можливість виражати свої думки з важливих соціально-економічних питань (наприклад, запрошуючи їх на підготовчі засідання соціальних партнерів до сесій НТСЕР або </w:t>
      </w:r>
      <w:r w:rsidR="00B01688" w:rsidRPr="003A3035">
        <w:rPr>
          <w:rFonts w:ascii="Tahoma" w:eastAsia="Calibri" w:hAnsi="Tahoma" w:cs="Tahoma"/>
          <w:bCs/>
          <w:iCs/>
          <w:sz w:val="20"/>
          <w:szCs w:val="20"/>
          <w:lang w:val="uk-UA"/>
        </w:rPr>
        <w:t xml:space="preserve">до роботи у тристоронніх постійних комітетах НТСЕР чи інших тристоронніх робочих групах). </w:t>
      </w:r>
    </w:p>
    <w:bookmarkEnd w:id="5"/>
    <w:p w14:paraId="37AEE493" w14:textId="77777777" w:rsidR="00AC4FE5" w:rsidRPr="003A3035" w:rsidRDefault="00AC4FE5" w:rsidP="00EA74FD">
      <w:pPr>
        <w:spacing w:after="0"/>
        <w:jc w:val="both"/>
        <w:rPr>
          <w:rFonts w:ascii="Tahoma" w:hAnsi="Tahoma" w:cs="Tahoma"/>
          <w:b/>
          <w:sz w:val="20"/>
          <w:szCs w:val="20"/>
          <w:lang w:val="uk-UA"/>
        </w:rPr>
      </w:pPr>
    </w:p>
    <w:p w14:paraId="34EAF9C3" w14:textId="08E62D9E" w:rsidR="0032105C" w:rsidRPr="003A3035" w:rsidRDefault="00AF2E4E" w:rsidP="00EA74FD">
      <w:pPr>
        <w:spacing w:after="0"/>
        <w:jc w:val="both"/>
        <w:rPr>
          <w:rFonts w:ascii="Tahoma" w:hAnsi="Tahoma" w:cs="Tahoma"/>
          <w:b/>
          <w:sz w:val="24"/>
          <w:szCs w:val="24"/>
          <w:lang w:val="uk-UA"/>
        </w:rPr>
      </w:pPr>
      <w:r w:rsidRPr="003A3035">
        <w:rPr>
          <w:rFonts w:ascii="Tahoma" w:hAnsi="Tahoma" w:cs="Tahoma"/>
          <w:b/>
          <w:sz w:val="24"/>
          <w:szCs w:val="24"/>
          <w:lang w:val="uk-UA"/>
        </w:rPr>
        <w:t>Сценарій Б</w:t>
      </w:r>
    </w:p>
    <w:p w14:paraId="51F4D88F" w14:textId="77777777" w:rsidR="00ED6906" w:rsidRPr="003A3035" w:rsidRDefault="00ED6906" w:rsidP="00EA74FD">
      <w:pPr>
        <w:spacing w:after="0"/>
        <w:jc w:val="both"/>
        <w:rPr>
          <w:rFonts w:ascii="Tahoma" w:hAnsi="Tahoma" w:cs="Tahoma"/>
          <w:b/>
          <w:sz w:val="20"/>
          <w:szCs w:val="20"/>
          <w:lang w:val="uk-UA"/>
        </w:rPr>
      </w:pPr>
    </w:p>
    <w:p w14:paraId="183DCC11" w14:textId="757E2CCB" w:rsidR="00A52C6D" w:rsidRPr="003A3035" w:rsidRDefault="00A71C99" w:rsidP="00EA74FD">
      <w:pPr>
        <w:spacing w:after="0"/>
        <w:jc w:val="both"/>
        <w:rPr>
          <w:rFonts w:ascii="Tahoma" w:hAnsi="Tahoma" w:cs="Tahoma"/>
          <w:bCs/>
          <w:sz w:val="20"/>
          <w:szCs w:val="20"/>
          <w:lang w:val="uk-UA"/>
        </w:rPr>
      </w:pPr>
      <w:r w:rsidRPr="003A3035">
        <w:rPr>
          <w:rFonts w:ascii="Tahoma" w:hAnsi="Tahoma" w:cs="Tahoma"/>
          <w:bCs/>
          <w:sz w:val="20"/>
          <w:szCs w:val="20"/>
          <w:lang w:val="uk-UA"/>
        </w:rPr>
        <w:t>З метою розширення тристороннього соціального діалогу до формату «тристоронній плюс» рекомендується обговорити нижчевикладені правові та організаційні зміни:</w:t>
      </w:r>
    </w:p>
    <w:p w14:paraId="5AAFD4B0" w14:textId="50AB7D9D" w:rsidR="00C87F3B" w:rsidRPr="003A3035" w:rsidRDefault="007F0FFF">
      <w:pPr>
        <w:pStyle w:val="af6"/>
        <w:numPr>
          <w:ilvl w:val="0"/>
          <w:numId w:val="19"/>
        </w:numPr>
        <w:spacing w:after="0"/>
        <w:contextualSpacing w:val="0"/>
        <w:jc w:val="both"/>
        <w:rPr>
          <w:rFonts w:ascii="Tahoma" w:hAnsi="Tahoma" w:cs="Tahoma"/>
          <w:sz w:val="20"/>
          <w:szCs w:val="20"/>
          <w:lang w:val="uk-UA"/>
        </w:rPr>
      </w:pPr>
      <w:r w:rsidRPr="003A3035">
        <w:rPr>
          <w:rFonts w:ascii="Tahoma" w:hAnsi="Tahoma" w:cs="Tahoma"/>
          <w:sz w:val="20"/>
          <w:szCs w:val="20"/>
          <w:lang w:val="uk-UA"/>
        </w:rPr>
        <w:t xml:space="preserve">Вносяться зміни до Закону про </w:t>
      </w:r>
      <w:r w:rsidR="00AB2639" w:rsidRPr="003A3035">
        <w:rPr>
          <w:rFonts w:ascii="Tahoma" w:eastAsia="Calibri" w:hAnsi="Tahoma" w:cs="Tahoma"/>
          <w:sz w:val="20"/>
          <w:szCs w:val="20"/>
          <w:lang w:val="uk-UA"/>
        </w:rPr>
        <w:t>соціальний</w:t>
      </w:r>
      <w:r w:rsidR="00AB2639" w:rsidRPr="003A3035" w:rsidDel="00AB2639">
        <w:rPr>
          <w:rFonts w:ascii="Tahoma" w:hAnsi="Tahoma" w:cs="Tahoma"/>
          <w:sz w:val="20"/>
          <w:szCs w:val="20"/>
          <w:lang w:val="uk-UA"/>
        </w:rPr>
        <w:t xml:space="preserve"> </w:t>
      </w:r>
      <w:r w:rsidRPr="003A3035">
        <w:rPr>
          <w:rFonts w:ascii="Tahoma" w:hAnsi="Tahoma" w:cs="Tahoma"/>
          <w:sz w:val="20"/>
          <w:szCs w:val="20"/>
          <w:lang w:val="uk-UA"/>
        </w:rPr>
        <w:t>діалог, які забезпечать можливість участі інших зацікавлених груп громадянського суспільства на рівних умовах із соціальними партнерами та Урядом.</w:t>
      </w:r>
    </w:p>
    <w:p w14:paraId="2BCA1805" w14:textId="4F6D8F43" w:rsidR="00C87F3B" w:rsidRPr="003A3035" w:rsidRDefault="00BB16FA">
      <w:pPr>
        <w:pStyle w:val="af6"/>
        <w:numPr>
          <w:ilvl w:val="0"/>
          <w:numId w:val="19"/>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Критерії відбору зацікавлених груп як нових учасників діалогу визначаються законом або домовленістю відповідних сторін.</w:t>
      </w:r>
    </w:p>
    <w:p w14:paraId="007C9BAC" w14:textId="150629B8" w:rsidR="00C87F3B" w:rsidRPr="003A3035" w:rsidRDefault="002A69EC">
      <w:pPr>
        <w:pStyle w:val="af6"/>
        <w:numPr>
          <w:ilvl w:val="0"/>
          <w:numId w:val="19"/>
        </w:numPr>
        <w:spacing w:after="0"/>
        <w:contextualSpacing w:val="0"/>
        <w:jc w:val="both"/>
        <w:rPr>
          <w:rFonts w:ascii="Tahoma" w:hAnsi="Tahoma" w:cs="Tahoma"/>
          <w:sz w:val="20"/>
          <w:szCs w:val="20"/>
          <w:lang w:val="uk-UA"/>
        </w:rPr>
      </w:pPr>
      <w:r w:rsidRPr="003A3035">
        <w:rPr>
          <w:rFonts w:ascii="Tahoma" w:hAnsi="Tahoma" w:cs="Tahoma"/>
          <w:sz w:val="20"/>
          <w:szCs w:val="20"/>
          <w:lang w:val="uk-UA"/>
        </w:rPr>
        <w:t>Запроваджуються новий склад і нові методи роботи, зокрема нова система голосування, щоб забезпечити безперебійне прийняття внутрішніх рішень.</w:t>
      </w:r>
    </w:p>
    <w:p w14:paraId="0BFF6AB4" w14:textId="6E22BDEA" w:rsidR="00010E0E" w:rsidRPr="003A3035" w:rsidRDefault="00125741">
      <w:pPr>
        <w:pStyle w:val="af6"/>
        <w:numPr>
          <w:ilvl w:val="0"/>
          <w:numId w:val="19"/>
        </w:numPr>
        <w:spacing w:after="0"/>
        <w:contextualSpacing w:val="0"/>
        <w:jc w:val="both"/>
        <w:rPr>
          <w:rFonts w:ascii="Tahoma" w:hAnsi="Tahoma" w:cs="Tahoma"/>
          <w:sz w:val="20"/>
          <w:szCs w:val="20"/>
          <w:lang w:val="uk-UA"/>
        </w:rPr>
      </w:pPr>
      <w:r w:rsidRPr="003A3035">
        <w:rPr>
          <w:rFonts w:ascii="Tahoma" w:hAnsi="Tahoma" w:cs="Tahoma"/>
          <w:sz w:val="20"/>
          <w:szCs w:val="20"/>
          <w:lang w:val="uk-UA"/>
        </w:rPr>
        <w:t>Внутрішня структура технічної підтримки розширюється шляхом включення до неї представників вибраних зацікавлених груп.</w:t>
      </w:r>
    </w:p>
    <w:p w14:paraId="585E37CE" w14:textId="75326BDA" w:rsidR="00C87F3B" w:rsidRPr="003A3035" w:rsidRDefault="00125741">
      <w:pPr>
        <w:pStyle w:val="af6"/>
        <w:numPr>
          <w:ilvl w:val="0"/>
          <w:numId w:val="19"/>
        </w:numPr>
        <w:spacing w:after="0"/>
        <w:contextualSpacing w:val="0"/>
        <w:jc w:val="both"/>
        <w:rPr>
          <w:rFonts w:ascii="Tahoma" w:hAnsi="Tahoma" w:cs="Tahoma"/>
          <w:sz w:val="20"/>
          <w:szCs w:val="20"/>
          <w:lang w:val="uk-UA"/>
        </w:rPr>
      </w:pPr>
      <w:r w:rsidRPr="003A3035">
        <w:rPr>
          <w:rFonts w:ascii="Tahoma" w:hAnsi="Tahoma" w:cs="Tahoma"/>
          <w:sz w:val="20"/>
          <w:szCs w:val="20"/>
          <w:lang w:val="uk-UA"/>
        </w:rPr>
        <w:t>Збільшуються кадрове і фінансове забезпечення технічного секретаріату.</w:t>
      </w:r>
    </w:p>
    <w:p w14:paraId="0AE1CB06" w14:textId="29DB7C1F" w:rsidR="009C62F2" w:rsidRPr="003A3035" w:rsidRDefault="00ED4333">
      <w:pPr>
        <w:pStyle w:val="af6"/>
        <w:numPr>
          <w:ilvl w:val="0"/>
          <w:numId w:val="19"/>
        </w:numPr>
        <w:spacing w:after="0"/>
        <w:contextualSpacing w:val="0"/>
        <w:jc w:val="both"/>
        <w:rPr>
          <w:rFonts w:ascii="Tahoma" w:hAnsi="Tahoma" w:cs="Tahoma"/>
          <w:sz w:val="20"/>
          <w:szCs w:val="20"/>
          <w:lang w:val="uk-UA"/>
        </w:rPr>
      </w:pPr>
      <w:r w:rsidRPr="003A3035">
        <w:rPr>
          <w:rFonts w:ascii="Tahoma" w:hAnsi="Tahoma" w:cs="Tahoma"/>
          <w:sz w:val="20"/>
          <w:szCs w:val="20"/>
          <w:lang w:val="uk-UA"/>
        </w:rPr>
        <w:t>На національному рівні створюється менший тристоронній орган/механізм для тристороннього узгодження політики з питань праці, включно з консультаціями щодо мінімальної заробітної плати.</w:t>
      </w:r>
    </w:p>
    <w:p w14:paraId="3B357720" w14:textId="4CB86AFB" w:rsidR="00010E0E" w:rsidRPr="003A3035" w:rsidRDefault="00EF649D">
      <w:pPr>
        <w:pStyle w:val="af6"/>
        <w:numPr>
          <w:ilvl w:val="0"/>
          <w:numId w:val="19"/>
        </w:numPr>
        <w:spacing w:after="0"/>
        <w:contextualSpacing w:val="0"/>
        <w:jc w:val="both"/>
        <w:rPr>
          <w:rFonts w:ascii="Tahoma" w:hAnsi="Tahoma" w:cs="Tahoma"/>
          <w:sz w:val="20"/>
          <w:szCs w:val="20"/>
          <w:lang w:val="uk-UA"/>
        </w:rPr>
      </w:pPr>
      <w:r w:rsidRPr="003A3035">
        <w:rPr>
          <w:rFonts w:ascii="Tahoma" w:hAnsi="Tahoma" w:cs="Tahoma"/>
          <w:sz w:val="20"/>
          <w:szCs w:val="20"/>
          <w:lang w:val="uk-UA"/>
        </w:rPr>
        <w:t>Склад і структура органів територіального соціального діалогу розширюються шляхом включення представників місцевих зацікавлених груп.</w:t>
      </w:r>
    </w:p>
    <w:p w14:paraId="48FECDAE" w14:textId="08607ECC" w:rsidR="00010E0E" w:rsidRPr="003A3035" w:rsidRDefault="00D8690E">
      <w:pPr>
        <w:pStyle w:val="af6"/>
        <w:numPr>
          <w:ilvl w:val="0"/>
          <w:numId w:val="19"/>
        </w:numPr>
        <w:spacing w:after="0"/>
        <w:contextualSpacing w:val="0"/>
        <w:jc w:val="both"/>
        <w:rPr>
          <w:rFonts w:ascii="Tahoma" w:hAnsi="Tahoma" w:cs="Tahoma"/>
          <w:sz w:val="20"/>
          <w:szCs w:val="20"/>
          <w:lang w:val="uk-UA"/>
        </w:rPr>
      </w:pPr>
      <w:r w:rsidRPr="003A3035">
        <w:rPr>
          <w:rFonts w:ascii="Tahoma" w:hAnsi="Tahoma" w:cs="Tahoma"/>
          <w:sz w:val="20"/>
          <w:szCs w:val="20"/>
          <w:lang w:val="uk-UA"/>
        </w:rPr>
        <w:t>Усі коригувальні заходи, запропоновані для сценарію А, залишаються чинними.</w:t>
      </w:r>
    </w:p>
    <w:p w14:paraId="1C5891FB" w14:textId="77777777" w:rsidR="004B0E70" w:rsidRPr="003A3035" w:rsidRDefault="004B0E70" w:rsidP="00EA74FD">
      <w:pPr>
        <w:spacing w:after="0"/>
        <w:jc w:val="both"/>
        <w:rPr>
          <w:rFonts w:ascii="Tahoma" w:hAnsi="Tahoma" w:cs="Tahoma"/>
          <w:b/>
          <w:sz w:val="20"/>
          <w:szCs w:val="20"/>
          <w:lang w:val="uk-UA"/>
        </w:rPr>
      </w:pPr>
    </w:p>
    <w:p w14:paraId="1E4EFEF8" w14:textId="77777777" w:rsidR="00075E53" w:rsidRPr="003A3035" w:rsidRDefault="00075E53" w:rsidP="00EA74FD">
      <w:pPr>
        <w:spacing w:after="0"/>
        <w:jc w:val="both"/>
        <w:rPr>
          <w:rFonts w:ascii="Tahoma" w:hAnsi="Tahoma" w:cs="Tahoma"/>
          <w:b/>
          <w:sz w:val="20"/>
          <w:szCs w:val="20"/>
          <w:lang w:val="uk-UA"/>
        </w:rPr>
      </w:pPr>
    </w:p>
    <w:p w14:paraId="357C832F" w14:textId="6D74362B" w:rsidR="0032105C" w:rsidRPr="003A3035" w:rsidRDefault="00AF2E4E" w:rsidP="00EA74FD">
      <w:pPr>
        <w:spacing w:after="0"/>
        <w:jc w:val="both"/>
        <w:rPr>
          <w:rFonts w:ascii="Tahoma" w:hAnsi="Tahoma" w:cs="Tahoma"/>
          <w:b/>
          <w:sz w:val="24"/>
          <w:szCs w:val="24"/>
          <w:lang w:val="uk-UA"/>
        </w:rPr>
      </w:pPr>
      <w:r w:rsidRPr="003A3035">
        <w:rPr>
          <w:rFonts w:ascii="Tahoma" w:hAnsi="Tahoma" w:cs="Tahoma"/>
          <w:b/>
          <w:sz w:val="24"/>
          <w:szCs w:val="24"/>
          <w:lang w:val="uk-UA"/>
        </w:rPr>
        <w:t>Сценарій В</w:t>
      </w:r>
    </w:p>
    <w:p w14:paraId="02266EE3" w14:textId="77777777" w:rsidR="00075E53" w:rsidRPr="003A3035" w:rsidRDefault="00075E53" w:rsidP="00EA74FD">
      <w:pPr>
        <w:spacing w:after="0"/>
        <w:jc w:val="both"/>
        <w:rPr>
          <w:rFonts w:ascii="Tahoma" w:hAnsi="Tahoma" w:cs="Tahoma"/>
          <w:bCs/>
          <w:sz w:val="20"/>
          <w:szCs w:val="20"/>
          <w:lang w:val="uk-UA"/>
        </w:rPr>
      </w:pPr>
    </w:p>
    <w:p w14:paraId="237D2872" w14:textId="57982092" w:rsidR="00A71C99" w:rsidRPr="003A3035" w:rsidRDefault="00A71C99" w:rsidP="00EA74FD">
      <w:pPr>
        <w:spacing w:after="0"/>
        <w:jc w:val="both"/>
        <w:rPr>
          <w:rFonts w:ascii="Tahoma" w:hAnsi="Tahoma" w:cs="Tahoma"/>
          <w:bCs/>
          <w:sz w:val="20"/>
          <w:szCs w:val="20"/>
          <w:lang w:val="uk-UA"/>
        </w:rPr>
      </w:pPr>
      <w:r w:rsidRPr="003A3035">
        <w:rPr>
          <w:rFonts w:ascii="Tahoma" w:hAnsi="Tahoma" w:cs="Tahoma"/>
          <w:bCs/>
          <w:sz w:val="20"/>
          <w:szCs w:val="20"/>
          <w:lang w:val="uk-UA"/>
        </w:rPr>
        <w:t>З метою створення системи соціального діалогу в форматі  «двосторонній плюс» рекомендується обговорити нижчевикладені правові та організаційні зміни:</w:t>
      </w:r>
    </w:p>
    <w:p w14:paraId="6947CEF5" w14:textId="5DFEDB42" w:rsidR="00DA18C1" w:rsidRPr="003A3035" w:rsidRDefault="00DA18C1">
      <w:pPr>
        <w:pStyle w:val="af6"/>
        <w:numPr>
          <w:ilvl w:val="0"/>
          <w:numId w:val="20"/>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 xml:space="preserve">Закон про </w:t>
      </w:r>
      <w:r w:rsidR="00AB2639" w:rsidRPr="003A3035">
        <w:rPr>
          <w:rFonts w:ascii="Tahoma" w:eastAsia="Calibri" w:hAnsi="Tahoma" w:cs="Tahoma"/>
          <w:bCs/>
          <w:sz w:val="20"/>
          <w:szCs w:val="20"/>
          <w:lang w:val="uk-UA"/>
        </w:rPr>
        <w:t>соціальний</w:t>
      </w:r>
      <w:r w:rsidR="00AB2639" w:rsidRPr="003A3035" w:rsidDel="00AB2639">
        <w:rPr>
          <w:rFonts w:ascii="Tahoma" w:hAnsi="Tahoma" w:cs="Tahoma"/>
          <w:bCs/>
          <w:sz w:val="20"/>
          <w:szCs w:val="20"/>
          <w:lang w:val="uk-UA"/>
        </w:rPr>
        <w:t xml:space="preserve"> </w:t>
      </w:r>
      <w:r w:rsidRPr="003A3035">
        <w:rPr>
          <w:rFonts w:ascii="Tahoma" w:hAnsi="Tahoma" w:cs="Tahoma"/>
          <w:bCs/>
          <w:sz w:val="20"/>
          <w:szCs w:val="20"/>
          <w:lang w:val="uk-UA"/>
        </w:rPr>
        <w:t>діалог скасовується, і створюється – законом або за домовленістю зацікавлених сторін – нова організаційно-правова база</w:t>
      </w:r>
      <w:r w:rsidR="00BB16FA" w:rsidRPr="003A3035">
        <w:rPr>
          <w:rFonts w:ascii="Tahoma" w:hAnsi="Tahoma" w:cs="Tahoma"/>
          <w:bCs/>
          <w:sz w:val="20"/>
          <w:szCs w:val="20"/>
          <w:lang w:val="uk-UA"/>
        </w:rPr>
        <w:t>.</w:t>
      </w:r>
    </w:p>
    <w:p w14:paraId="72981DE0" w14:textId="776A0A0D" w:rsidR="009C236F" w:rsidRPr="003A3035" w:rsidRDefault="00BB16FA">
      <w:pPr>
        <w:pStyle w:val="af6"/>
        <w:numPr>
          <w:ilvl w:val="0"/>
          <w:numId w:val="20"/>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Уряд замінюється представниками інших зацікавлених групи громадянського суспільства або незалежними експертами.</w:t>
      </w:r>
    </w:p>
    <w:p w14:paraId="72067972" w14:textId="77777777" w:rsidR="00BB16FA" w:rsidRPr="003A3035" w:rsidRDefault="00BB16FA">
      <w:pPr>
        <w:pStyle w:val="af6"/>
        <w:numPr>
          <w:ilvl w:val="0"/>
          <w:numId w:val="20"/>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Критерії відбору зацікавлених груп як нових учасників діалогу визначаються законом або домовленістю відповідних сторін.</w:t>
      </w:r>
    </w:p>
    <w:p w14:paraId="04C177A5" w14:textId="2CA217C3" w:rsidR="00D163AC" w:rsidRPr="003A3035" w:rsidRDefault="00A64A79">
      <w:pPr>
        <w:pStyle w:val="af6"/>
        <w:numPr>
          <w:ilvl w:val="0"/>
          <w:numId w:val="20"/>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 xml:space="preserve">Незалежні експерти призначаються соціальними партнерами або Урядом відповідно </w:t>
      </w:r>
      <w:r w:rsidR="00075E53" w:rsidRPr="003A3035">
        <w:rPr>
          <w:rFonts w:ascii="Tahoma" w:hAnsi="Tahoma" w:cs="Tahoma"/>
          <w:bCs/>
          <w:sz w:val="20"/>
          <w:szCs w:val="20"/>
          <w:lang w:val="uk-UA"/>
        </w:rPr>
        <w:t>до</w:t>
      </w:r>
      <w:r w:rsidRPr="003A3035">
        <w:rPr>
          <w:rFonts w:ascii="Tahoma" w:hAnsi="Tahoma" w:cs="Tahoma"/>
          <w:bCs/>
          <w:sz w:val="20"/>
          <w:szCs w:val="20"/>
          <w:lang w:val="uk-UA"/>
        </w:rPr>
        <w:t xml:space="preserve"> заздалегідь визначених і погоджених критеріїв.</w:t>
      </w:r>
      <w:r w:rsidR="004B0E70" w:rsidRPr="003A3035">
        <w:rPr>
          <w:rFonts w:ascii="Tahoma" w:hAnsi="Tahoma" w:cs="Tahoma"/>
          <w:bCs/>
          <w:sz w:val="20"/>
          <w:szCs w:val="20"/>
          <w:lang w:val="uk-UA"/>
        </w:rPr>
        <w:t xml:space="preserve"> </w:t>
      </w:r>
    </w:p>
    <w:p w14:paraId="4AE88297" w14:textId="27257778" w:rsidR="004B0E70" w:rsidRPr="003A3035" w:rsidRDefault="00A64A79">
      <w:pPr>
        <w:pStyle w:val="af6"/>
        <w:numPr>
          <w:ilvl w:val="0"/>
          <w:numId w:val="20"/>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Запроваджуються новий склад, нові методи роботи та внутрішні структури у форматі «двосторонній плюс».</w:t>
      </w:r>
    </w:p>
    <w:p w14:paraId="0F35BDCE" w14:textId="70D0C74E" w:rsidR="004B0E70" w:rsidRPr="003A3035" w:rsidRDefault="00A64A79">
      <w:pPr>
        <w:pStyle w:val="af6"/>
        <w:numPr>
          <w:ilvl w:val="0"/>
          <w:numId w:val="20"/>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Визначаються джерела фінансування, зокрема внески соціальних партнерів</w:t>
      </w:r>
      <w:r w:rsidR="00ED4333" w:rsidRPr="003A3035">
        <w:rPr>
          <w:rFonts w:ascii="Tahoma" w:hAnsi="Tahoma" w:cs="Tahoma"/>
          <w:bCs/>
          <w:sz w:val="20"/>
          <w:szCs w:val="20"/>
          <w:lang w:val="uk-UA"/>
        </w:rPr>
        <w:t>.</w:t>
      </w:r>
      <w:r w:rsidR="00E34CAD" w:rsidRPr="003A3035">
        <w:rPr>
          <w:rFonts w:ascii="Tahoma" w:hAnsi="Tahoma" w:cs="Tahoma"/>
          <w:bCs/>
          <w:sz w:val="20"/>
          <w:szCs w:val="20"/>
          <w:lang w:val="uk-UA"/>
        </w:rPr>
        <w:t xml:space="preserve"> </w:t>
      </w:r>
    </w:p>
    <w:p w14:paraId="05EB80DB" w14:textId="77777777" w:rsidR="00ED4333" w:rsidRPr="003A3035" w:rsidRDefault="00ED4333">
      <w:pPr>
        <w:pStyle w:val="af6"/>
        <w:numPr>
          <w:ilvl w:val="0"/>
          <w:numId w:val="20"/>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 xml:space="preserve">На національному рівні створюється менший тристоронній орган/механізм для тристороннього узгодження політики з питань праці, включно з консультаціями щодо мінімальної заробітної плати. </w:t>
      </w:r>
    </w:p>
    <w:p w14:paraId="28A2F5D1" w14:textId="08E80B9F" w:rsidR="009C62F2" w:rsidRPr="003A3035" w:rsidRDefault="00ED4333">
      <w:pPr>
        <w:pStyle w:val="af6"/>
        <w:numPr>
          <w:ilvl w:val="0"/>
          <w:numId w:val="20"/>
        </w:numPr>
        <w:spacing w:after="0"/>
        <w:contextualSpacing w:val="0"/>
        <w:jc w:val="both"/>
        <w:rPr>
          <w:rFonts w:ascii="Tahoma" w:hAnsi="Tahoma" w:cs="Tahoma"/>
          <w:bCs/>
          <w:sz w:val="20"/>
          <w:szCs w:val="20"/>
          <w:lang w:val="uk-UA"/>
        </w:rPr>
      </w:pPr>
      <w:r w:rsidRPr="003A3035">
        <w:rPr>
          <w:rFonts w:ascii="Tahoma" w:hAnsi="Tahoma" w:cs="Tahoma"/>
          <w:bCs/>
          <w:sz w:val="20"/>
          <w:szCs w:val="20"/>
          <w:lang w:val="uk-UA"/>
        </w:rPr>
        <w:t>Місцеві державні органи замінюються в органах територіального соціального діалогу місцевими зацікавленими групами або місцевими незалежними експертами.</w:t>
      </w:r>
      <w:r w:rsidR="009C62F2" w:rsidRPr="003A3035">
        <w:rPr>
          <w:rFonts w:ascii="Tahoma" w:hAnsi="Tahoma" w:cs="Tahoma"/>
          <w:bCs/>
          <w:sz w:val="20"/>
          <w:szCs w:val="20"/>
          <w:lang w:val="uk-UA"/>
        </w:rPr>
        <w:t xml:space="preserve"> </w:t>
      </w:r>
    </w:p>
    <w:p w14:paraId="1C9E5A15" w14:textId="373BBE2D" w:rsidR="009C236F" w:rsidRPr="003A3035" w:rsidRDefault="00D8690E">
      <w:pPr>
        <w:pStyle w:val="af6"/>
        <w:numPr>
          <w:ilvl w:val="0"/>
          <w:numId w:val="20"/>
        </w:numPr>
        <w:spacing w:after="0"/>
        <w:contextualSpacing w:val="0"/>
        <w:jc w:val="both"/>
        <w:rPr>
          <w:rFonts w:ascii="Tahoma" w:hAnsi="Tahoma" w:cs="Tahoma"/>
          <w:sz w:val="20"/>
          <w:szCs w:val="20"/>
          <w:lang w:val="uk-UA"/>
        </w:rPr>
      </w:pPr>
      <w:r w:rsidRPr="003A3035">
        <w:rPr>
          <w:rFonts w:ascii="Tahoma" w:hAnsi="Tahoma" w:cs="Tahoma"/>
          <w:bCs/>
          <w:sz w:val="20"/>
          <w:szCs w:val="20"/>
          <w:lang w:val="uk-UA"/>
        </w:rPr>
        <w:t>Усі коригувальні заходи, запропоновані для сценарію А, залишаються чинними.</w:t>
      </w:r>
    </w:p>
    <w:p w14:paraId="2A8D5594" w14:textId="77777777" w:rsidR="00AC4FE5" w:rsidRPr="003A3035" w:rsidRDefault="00AC4FE5" w:rsidP="00EA74FD">
      <w:pPr>
        <w:spacing w:after="0"/>
        <w:jc w:val="both"/>
        <w:rPr>
          <w:rFonts w:ascii="Tahoma" w:hAnsi="Tahoma" w:cs="Tahoma"/>
          <w:b/>
          <w:sz w:val="20"/>
          <w:szCs w:val="20"/>
          <w:lang w:val="uk-UA"/>
        </w:rPr>
      </w:pPr>
    </w:p>
    <w:p w14:paraId="0588CA19" w14:textId="77777777" w:rsidR="00D163AC" w:rsidRPr="003A3035" w:rsidRDefault="00D163AC" w:rsidP="00EA74FD">
      <w:pPr>
        <w:spacing w:after="0"/>
        <w:rPr>
          <w:rFonts w:ascii="Tahoma" w:hAnsi="Tahoma" w:cs="Tahoma"/>
          <w:sz w:val="24"/>
          <w:szCs w:val="24"/>
          <w:lang w:val="uk-UA"/>
        </w:rPr>
      </w:pPr>
    </w:p>
    <w:p w14:paraId="6BBDE3D7" w14:textId="77777777" w:rsidR="00F1505B" w:rsidRPr="003A3035" w:rsidRDefault="00D163AC" w:rsidP="00EA74FD">
      <w:pPr>
        <w:spacing w:after="0"/>
        <w:rPr>
          <w:rFonts w:ascii="Tahoma" w:hAnsi="Tahoma" w:cs="Tahoma"/>
          <w:sz w:val="24"/>
          <w:szCs w:val="24"/>
          <w:lang w:val="uk-UA"/>
        </w:rPr>
      </w:pPr>
      <w:r w:rsidRPr="003A3035">
        <w:rPr>
          <w:rFonts w:ascii="Tahoma" w:hAnsi="Tahoma" w:cs="Tahoma"/>
          <w:sz w:val="24"/>
          <w:szCs w:val="24"/>
          <w:lang w:val="uk-UA"/>
        </w:rPr>
        <w:tab/>
      </w:r>
      <w:r w:rsidRPr="003A3035">
        <w:rPr>
          <w:rFonts w:ascii="Tahoma" w:hAnsi="Tahoma" w:cs="Tahoma"/>
          <w:sz w:val="24"/>
          <w:szCs w:val="24"/>
          <w:lang w:val="uk-UA"/>
        </w:rPr>
        <w:tab/>
      </w:r>
      <w:r w:rsidRPr="003A3035">
        <w:rPr>
          <w:rFonts w:ascii="Tahoma" w:hAnsi="Tahoma" w:cs="Tahoma"/>
          <w:sz w:val="24"/>
          <w:szCs w:val="24"/>
          <w:lang w:val="uk-UA"/>
        </w:rPr>
        <w:tab/>
      </w:r>
      <w:r w:rsidRPr="003A3035">
        <w:rPr>
          <w:rFonts w:ascii="Tahoma" w:hAnsi="Tahoma" w:cs="Tahoma"/>
          <w:sz w:val="24"/>
          <w:szCs w:val="24"/>
          <w:lang w:val="uk-UA"/>
        </w:rPr>
        <w:tab/>
      </w:r>
    </w:p>
    <w:p w14:paraId="6EDAA93C" w14:textId="77777777" w:rsidR="00F1505B" w:rsidRPr="003A3035" w:rsidRDefault="00F1505B" w:rsidP="00EA74FD">
      <w:pPr>
        <w:spacing w:after="0"/>
        <w:rPr>
          <w:rFonts w:ascii="Tahoma" w:hAnsi="Tahoma" w:cs="Tahoma"/>
          <w:sz w:val="24"/>
          <w:szCs w:val="24"/>
          <w:lang w:val="uk-UA"/>
        </w:rPr>
      </w:pPr>
    </w:p>
    <w:p w14:paraId="559B65FF" w14:textId="77777777" w:rsidR="00F1505B" w:rsidRPr="003A3035" w:rsidRDefault="00F1505B" w:rsidP="00EA74FD">
      <w:pPr>
        <w:spacing w:after="0"/>
        <w:rPr>
          <w:rFonts w:ascii="Tahoma" w:hAnsi="Tahoma" w:cs="Tahoma"/>
          <w:sz w:val="24"/>
          <w:szCs w:val="24"/>
          <w:lang w:val="uk-UA"/>
        </w:rPr>
      </w:pPr>
    </w:p>
    <w:p w14:paraId="45A4C393" w14:textId="77777777" w:rsidR="00F1505B" w:rsidRPr="003A3035" w:rsidRDefault="00F1505B" w:rsidP="00EA74FD">
      <w:pPr>
        <w:spacing w:after="0"/>
        <w:rPr>
          <w:rFonts w:ascii="Tahoma" w:hAnsi="Tahoma" w:cs="Tahoma"/>
          <w:sz w:val="24"/>
          <w:szCs w:val="24"/>
          <w:lang w:val="uk-UA"/>
        </w:rPr>
      </w:pPr>
    </w:p>
    <w:p w14:paraId="5CEFB35F" w14:textId="77777777" w:rsidR="00F1505B" w:rsidRPr="003A3035" w:rsidRDefault="00F1505B" w:rsidP="00EA74FD">
      <w:pPr>
        <w:spacing w:after="0"/>
        <w:rPr>
          <w:rFonts w:ascii="Tahoma" w:hAnsi="Tahoma" w:cs="Tahoma"/>
          <w:sz w:val="24"/>
          <w:szCs w:val="24"/>
          <w:lang w:val="uk-UA"/>
        </w:rPr>
      </w:pPr>
    </w:p>
    <w:p w14:paraId="72C11C99" w14:textId="77777777" w:rsidR="00D163AC" w:rsidRPr="003A3035" w:rsidRDefault="00D163AC" w:rsidP="00EA74FD">
      <w:pPr>
        <w:spacing w:after="0"/>
        <w:rPr>
          <w:rFonts w:ascii="Tahoma" w:hAnsi="Tahoma" w:cs="Tahoma"/>
          <w:sz w:val="24"/>
          <w:szCs w:val="24"/>
          <w:lang w:val="uk-UA"/>
        </w:rPr>
      </w:pPr>
    </w:p>
    <w:p w14:paraId="757318A8" w14:textId="77777777" w:rsidR="00D163AC" w:rsidRPr="003A3035" w:rsidRDefault="00D163AC" w:rsidP="00EA74FD">
      <w:pPr>
        <w:spacing w:after="0"/>
        <w:rPr>
          <w:rFonts w:ascii="Tahoma" w:hAnsi="Tahoma" w:cs="Tahoma"/>
          <w:sz w:val="24"/>
          <w:szCs w:val="24"/>
          <w:lang w:val="uk-UA"/>
        </w:rPr>
      </w:pPr>
    </w:p>
    <w:p w14:paraId="5B85E7A1" w14:textId="77777777" w:rsidR="00D163AC" w:rsidRPr="003A3035" w:rsidRDefault="00D163AC" w:rsidP="00EA74FD">
      <w:pPr>
        <w:spacing w:after="0"/>
        <w:rPr>
          <w:rFonts w:ascii="Tahoma" w:hAnsi="Tahoma" w:cs="Tahoma"/>
          <w:sz w:val="24"/>
          <w:szCs w:val="24"/>
          <w:lang w:val="uk-UA"/>
        </w:rPr>
      </w:pPr>
    </w:p>
    <w:p w14:paraId="3B13FC68" w14:textId="77777777" w:rsidR="00D163AC" w:rsidRPr="003A3035" w:rsidRDefault="00D163AC" w:rsidP="00EA74FD">
      <w:pPr>
        <w:spacing w:after="0"/>
        <w:rPr>
          <w:rFonts w:ascii="Tahoma" w:hAnsi="Tahoma" w:cs="Tahoma"/>
          <w:sz w:val="24"/>
          <w:szCs w:val="24"/>
          <w:lang w:val="uk-UA"/>
        </w:rPr>
      </w:pPr>
    </w:p>
    <w:p w14:paraId="08C6F15C" w14:textId="77777777" w:rsidR="00D163AC" w:rsidRPr="003A3035" w:rsidRDefault="00D163AC" w:rsidP="00EA74FD">
      <w:pPr>
        <w:spacing w:after="0"/>
        <w:rPr>
          <w:rFonts w:ascii="Tahoma" w:hAnsi="Tahoma" w:cs="Tahoma"/>
          <w:sz w:val="24"/>
          <w:szCs w:val="24"/>
          <w:lang w:val="uk-UA"/>
        </w:rPr>
      </w:pPr>
    </w:p>
    <w:sectPr w:rsidR="00D163AC" w:rsidRPr="003A3035" w:rsidSect="0026350B">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iduk, Kateryna" w:date="2024-05-27T16:18:00Z" w:initials="HK">
    <w:p w14:paraId="7528DC41" w14:textId="77777777" w:rsidR="00E00B41" w:rsidRDefault="00E00B41" w:rsidP="002645C8">
      <w:pPr>
        <w:pStyle w:val="aff0"/>
      </w:pPr>
      <w:r>
        <w:rPr>
          <w:rStyle w:val="aff"/>
        </w:rPr>
        <w:annotationRef/>
      </w:r>
      <w:r>
        <w:rPr>
          <w:lang w:val="uk-UA"/>
        </w:rPr>
        <w:t xml:space="preserve">Замінити на ЛОГО Данії </w:t>
      </w:r>
    </w:p>
  </w:comment>
  <w:comment w:id="1" w:author="Haiduk, Kateryna" w:date="2024-05-27T16:19:00Z" w:initials="HK">
    <w:p w14:paraId="0ACB02B2" w14:textId="77777777" w:rsidR="00E00B41" w:rsidRDefault="00E00B41" w:rsidP="00A01DB1">
      <w:pPr>
        <w:pStyle w:val="aff0"/>
      </w:pPr>
      <w:r>
        <w:rPr>
          <w:rStyle w:val="aff"/>
        </w:rPr>
        <w:annotationRef/>
      </w:r>
      <w:r>
        <w:rPr>
          <w:lang w:val="uk-UA"/>
        </w:rPr>
        <w:t xml:space="preserve">І ЛОГО МОП українські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28DC41" w15:done="0"/>
  <w15:commentEx w15:paraId="0ACB02B2" w15:paraIdParent="7528DC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FF30E3" w16cex:dateUtc="2024-05-27T13:18:00Z"/>
  <w16cex:commentExtensible w16cex:durableId="29FF3101" w16cex:dateUtc="2024-05-27T1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28DC41" w16cid:durableId="29FF30E3"/>
  <w16cid:commentId w16cid:paraId="0ACB02B2" w16cid:durableId="29FF31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6E581" w14:textId="77777777" w:rsidR="009840CF" w:rsidRDefault="009840CF" w:rsidP="00836420">
      <w:pPr>
        <w:spacing w:after="0" w:line="240" w:lineRule="auto"/>
      </w:pPr>
      <w:r>
        <w:separator/>
      </w:r>
    </w:p>
  </w:endnote>
  <w:endnote w:type="continuationSeparator" w:id="0">
    <w:p w14:paraId="6F31FA25" w14:textId="77777777" w:rsidR="009840CF" w:rsidRDefault="009840CF" w:rsidP="00836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D1B25" w14:textId="77777777" w:rsidR="009840CF" w:rsidRDefault="009840CF" w:rsidP="00836420">
      <w:pPr>
        <w:spacing w:after="0" w:line="240" w:lineRule="auto"/>
      </w:pPr>
      <w:r>
        <w:separator/>
      </w:r>
    </w:p>
  </w:footnote>
  <w:footnote w:type="continuationSeparator" w:id="0">
    <w:p w14:paraId="7FC6916A" w14:textId="77777777" w:rsidR="009840CF" w:rsidRDefault="009840CF" w:rsidP="00836420">
      <w:pPr>
        <w:spacing w:after="0" w:line="240" w:lineRule="auto"/>
      </w:pPr>
      <w:r>
        <w:continuationSeparator/>
      </w:r>
    </w:p>
  </w:footnote>
  <w:footnote w:id="1">
    <w:p w14:paraId="368FFE16" w14:textId="426EF962" w:rsidR="00374BC7" w:rsidRPr="005973CC" w:rsidRDefault="00374BC7" w:rsidP="0060509F">
      <w:pPr>
        <w:autoSpaceDN w:val="0"/>
        <w:spacing w:after="0" w:line="240" w:lineRule="auto"/>
        <w:jc w:val="both"/>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lang w:val="ru-RU"/>
        </w:rPr>
        <w:t xml:space="preserve"> </w:t>
      </w:r>
      <w:r w:rsidRPr="005973CC">
        <w:rPr>
          <w:rFonts w:ascii="Tahoma" w:hAnsi="Tahoma" w:cs="Tahoma"/>
          <w:color w:val="121212"/>
          <w:sz w:val="16"/>
          <w:szCs w:val="16"/>
          <w:lang w:val="uk-UA"/>
        </w:rPr>
        <w:t>Білі книги випускаються Урядом як програмні заяви й часто містять пропозиції щодо внесення змін до законодавства або прийняття нових законів.</w:t>
      </w:r>
    </w:p>
  </w:footnote>
  <w:footnote w:id="2">
    <w:p w14:paraId="7C78CEDF" w14:textId="63EB7BDB" w:rsidR="0071247E" w:rsidRPr="003A3035" w:rsidRDefault="0071247E" w:rsidP="0060509F">
      <w:pPr>
        <w:spacing w:after="0" w:line="240" w:lineRule="auto"/>
        <w:ind w:right="964"/>
        <w:rPr>
          <w:rFonts w:ascii="Tahoma" w:hAnsi="Tahoma" w:cs="Tahoma"/>
          <w:sz w:val="16"/>
          <w:szCs w:val="16"/>
          <w:lang w:val="ru-RU"/>
        </w:rPr>
      </w:pPr>
      <w:r w:rsidRPr="005973CC">
        <w:rPr>
          <w:rFonts w:ascii="Tahoma" w:hAnsi="Tahoma" w:cs="Tahoma"/>
          <w:sz w:val="16"/>
          <w:szCs w:val="16"/>
          <w:vertAlign w:val="superscript"/>
        </w:rPr>
        <w:footnoteRef/>
      </w:r>
      <w:r w:rsidRPr="003A3035">
        <w:rPr>
          <w:rFonts w:ascii="Tahoma" w:hAnsi="Tahoma" w:cs="Tahoma"/>
          <w:sz w:val="16"/>
          <w:szCs w:val="16"/>
          <w:lang w:val="ru-RU"/>
        </w:rPr>
        <w:t xml:space="preserve"> </w:t>
      </w:r>
      <w:r w:rsidR="0060509F" w:rsidRPr="005973CC">
        <w:rPr>
          <w:rFonts w:ascii="Tahoma" w:hAnsi="Tahoma" w:cs="Tahoma"/>
          <w:sz w:val="16"/>
          <w:szCs w:val="16"/>
          <w:lang w:val="uk-UA"/>
        </w:rPr>
        <w:t>Дані до 2021 р. включно – офіційні дані за методикою Міжнародної організації праці, з 2022 року – приблизні оцінки Національного банку. Джерело</w:t>
      </w:r>
      <w:r w:rsidRPr="003A3035">
        <w:rPr>
          <w:rFonts w:ascii="Tahoma" w:hAnsi="Tahoma" w:cs="Tahoma"/>
          <w:sz w:val="16"/>
          <w:szCs w:val="16"/>
          <w:lang w:val="ru-RU"/>
        </w:rPr>
        <w:t xml:space="preserve">: </w:t>
      </w:r>
      <w:hyperlink r:id="rId1">
        <w:r w:rsidRPr="005973CC">
          <w:rPr>
            <w:rFonts w:ascii="Tahoma" w:hAnsi="Tahoma" w:cs="Tahoma"/>
            <w:color w:val="1155CC"/>
            <w:sz w:val="16"/>
            <w:szCs w:val="16"/>
            <w:u w:val="single"/>
          </w:rPr>
          <w:t>https</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index</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minfin</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com</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labour</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unemploy</w:t>
        </w:r>
        <w:r w:rsidRPr="003A3035">
          <w:rPr>
            <w:rFonts w:ascii="Tahoma" w:hAnsi="Tahoma" w:cs="Tahoma"/>
            <w:color w:val="1155CC"/>
            <w:sz w:val="16"/>
            <w:szCs w:val="16"/>
            <w:u w:val="single"/>
            <w:lang w:val="ru-RU"/>
          </w:rPr>
          <w:t>/</w:t>
        </w:r>
      </w:hyperlink>
      <w:r w:rsidRPr="003A3035">
        <w:rPr>
          <w:rFonts w:ascii="Tahoma" w:hAnsi="Tahoma" w:cs="Tahoma"/>
          <w:sz w:val="16"/>
          <w:szCs w:val="16"/>
          <w:lang w:val="ru-RU"/>
        </w:rPr>
        <w:t xml:space="preserve"> </w:t>
      </w:r>
      <w:r w:rsidR="0060509F" w:rsidRPr="005973CC">
        <w:rPr>
          <w:rFonts w:ascii="Tahoma" w:hAnsi="Tahoma" w:cs="Tahoma"/>
          <w:sz w:val="16"/>
          <w:szCs w:val="16"/>
          <w:lang w:val="uk-UA"/>
        </w:rPr>
        <w:t>ТА</w:t>
      </w:r>
      <w:hyperlink r:id="rId2">
        <w:r w:rsidRPr="003A3035">
          <w:rPr>
            <w:rFonts w:ascii="Tahoma" w:hAnsi="Tahoma" w:cs="Tahoma"/>
            <w:sz w:val="16"/>
            <w:szCs w:val="16"/>
            <w:lang w:val="ru-RU"/>
          </w:rPr>
          <w:t xml:space="preserve"> </w:t>
        </w:r>
      </w:hyperlink>
      <w:hyperlink r:id="rId3">
        <w:r w:rsidRPr="005973CC">
          <w:rPr>
            <w:rFonts w:ascii="Tahoma" w:hAnsi="Tahoma" w:cs="Tahoma"/>
            <w:color w:val="1155CC"/>
            <w:sz w:val="16"/>
            <w:szCs w:val="16"/>
            <w:u w:val="single"/>
          </w:rPr>
          <w:t>https</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bank</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gov</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news</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all</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inflyatsiyniy</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zvit</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kviten</w:t>
        </w:r>
        <w:r w:rsidRPr="003A3035">
          <w:rPr>
            <w:rFonts w:ascii="Tahoma" w:hAnsi="Tahoma" w:cs="Tahoma"/>
            <w:color w:val="1155CC"/>
            <w:sz w:val="16"/>
            <w:szCs w:val="16"/>
            <w:u w:val="single"/>
            <w:lang w:val="ru-RU"/>
          </w:rPr>
          <w:t>-2023-</w:t>
        </w:r>
        <w:r w:rsidRPr="005973CC">
          <w:rPr>
            <w:rFonts w:ascii="Tahoma" w:hAnsi="Tahoma" w:cs="Tahoma"/>
            <w:color w:val="1155CC"/>
            <w:sz w:val="16"/>
            <w:szCs w:val="16"/>
            <w:u w:val="single"/>
          </w:rPr>
          <w:t>roku</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fbclid</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IwAR</w:t>
        </w:r>
        <w:r w:rsidRPr="003A3035">
          <w:rPr>
            <w:rFonts w:ascii="Tahoma" w:hAnsi="Tahoma" w:cs="Tahoma"/>
            <w:color w:val="1155CC"/>
            <w:sz w:val="16"/>
            <w:szCs w:val="16"/>
            <w:u w:val="single"/>
            <w:lang w:val="ru-RU"/>
          </w:rPr>
          <w:t>1</w:t>
        </w:r>
        <w:r w:rsidRPr="005973CC">
          <w:rPr>
            <w:rFonts w:ascii="Tahoma" w:hAnsi="Tahoma" w:cs="Tahoma"/>
            <w:color w:val="1155CC"/>
            <w:sz w:val="16"/>
            <w:szCs w:val="16"/>
            <w:u w:val="single"/>
          </w:rPr>
          <w:t>y</w:t>
        </w:r>
        <w:r w:rsidRPr="003A3035">
          <w:rPr>
            <w:rFonts w:ascii="Tahoma" w:hAnsi="Tahoma" w:cs="Tahoma"/>
            <w:color w:val="1155CC"/>
            <w:sz w:val="16"/>
            <w:szCs w:val="16"/>
            <w:u w:val="single"/>
            <w:lang w:val="ru-RU"/>
          </w:rPr>
          <w:t>64</w:t>
        </w:r>
        <w:r w:rsidRPr="005973CC">
          <w:rPr>
            <w:rFonts w:ascii="Tahoma" w:hAnsi="Tahoma" w:cs="Tahoma"/>
            <w:color w:val="1155CC"/>
            <w:sz w:val="16"/>
            <w:szCs w:val="16"/>
            <w:u w:val="single"/>
          </w:rPr>
          <w:t>ENWpe</w:t>
        </w:r>
        <w:r w:rsidRPr="003A3035">
          <w:rPr>
            <w:rFonts w:ascii="Tahoma" w:hAnsi="Tahoma" w:cs="Tahoma"/>
            <w:color w:val="1155CC"/>
            <w:sz w:val="16"/>
            <w:szCs w:val="16"/>
            <w:u w:val="single"/>
            <w:lang w:val="ru-RU"/>
          </w:rPr>
          <w:t>2</w:t>
        </w:r>
        <w:r w:rsidRPr="005973CC">
          <w:rPr>
            <w:rFonts w:ascii="Tahoma" w:hAnsi="Tahoma" w:cs="Tahoma"/>
            <w:color w:val="1155CC"/>
            <w:sz w:val="16"/>
            <w:szCs w:val="16"/>
            <w:u w:val="single"/>
          </w:rPr>
          <w:t>zFy</w:t>
        </w:r>
        <w:r w:rsidRPr="003A3035">
          <w:rPr>
            <w:rFonts w:ascii="Tahoma" w:hAnsi="Tahoma" w:cs="Tahoma"/>
            <w:color w:val="1155CC"/>
            <w:sz w:val="16"/>
            <w:szCs w:val="16"/>
            <w:u w:val="single"/>
            <w:lang w:val="ru-RU"/>
          </w:rPr>
          <w:t>2</w:t>
        </w:r>
        <w:r w:rsidRPr="005973CC">
          <w:rPr>
            <w:rFonts w:ascii="Tahoma" w:hAnsi="Tahoma" w:cs="Tahoma"/>
            <w:color w:val="1155CC"/>
            <w:sz w:val="16"/>
            <w:szCs w:val="16"/>
            <w:u w:val="single"/>
          </w:rPr>
          <w:t>CszuBpU</w:t>
        </w:r>
        <w:r w:rsidRPr="003A3035">
          <w:rPr>
            <w:rFonts w:ascii="Tahoma" w:hAnsi="Tahoma" w:cs="Tahoma"/>
            <w:color w:val="1155CC"/>
            <w:sz w:val="16"/>
            <w:szCs w:val="16"/>
            <w:u w:val="single"/>
            <w:lang w:val="ru-RU"/>
          </w:rPr>
          <w:t>2</w:t>
        </w:r>
        <w:r w:rsidRPr="005973CC">
          <w:rPr>
            <w:rFonts w:ascii="Tahoma" w:hAnsi="Tahoma" w:cs="Tahoma"/>
            <w:color w:val="1155CC"/>
            <w:sz w:val="16"/>
            <w:szCs w:val="16"/>
            <w:u w:val="single"/>
          </w:rPr>
          <w:t>sG</w:t>
        </w:r>
        <w:r w:rsidRPr="003A3035">
          <w:rPr>
            <w:rFonts w:ascii="Tahoma" w:hAnsi="Tahoma" w:cs="Tahoma"/>
            <w:color w:val="1155CC"/>
            <w:sz w:val="16"/>
            <w:szCs w:val="16"/>
            <w:u w:val="single"/>
            <w:lang w:val="ru-RU"/>
          </w:rPr>
          <w:t>6</w:t>
        </w:r>
        <w:r w:rsidRPr="005973CC">
          <w:rPr>
            <w:rFonts w:ascii="Tahoma" w:hAnsi="Tahoma" w:cs="Tahoma"/>
            <w:color w:val="1155CC"/>
            <w:sz w:val="16"/>
            <w:szCs w:val="16"/>
            <w:u w:val="single"/>
          </w:rPr>
          <w:t>nyiV</w:t>
        </w:r>
        <w:r w:rsidRPr="003A3035">
          <w:rPr>
            <w:rFonts w:ascii="Tahoma" w:hAnsi="Tahoma" w:cs="Tahoma"/>
            <w:color w:val="1155CC"/>
            <w:sz w:val="16"/>
            <w:szCs w:val="16"/>
            <w:u w:val="single"/>
            <w:lang w:val="ru-RU"/>
          </w:rPr>
          <w:t>7</w:t>
        </w:r>
        <w:r w:rsidRPr="005973CC">
          <w:rPr>
            <w:rFonts w:ascii="Tahoma" w:hAnsi="Tahoma" w:cs="Tahoma"/>
            <w:color w:val="1155CC"/>
            <w:sz w:val="16"/>
            <w:szCs w:val="16"/>
            <w:u w:val="single"/>
          </w:rPr>
          <w:t>bHvQkFsLVwicoxc</w:t>
        </w:r>
        <w:r w:rsidRPr="003A3035">
          <w:rPr>
            <w:rFonts w:ascii="Tahoma" w:hAnsi="Tahoma" w:cs="Tahoma"/>
            <w:color w:val="1155CC"/>
            <w:sz w:val="16"/>
            <w:szCs w:val="16"/>
            <w:u w:val="single"/>
            <w:lang w:val="ru-RU"/>
          </w:rPr>
          <w:t>4</w:t>
        </w:r>
        <w:r w:rsidRPr="005973CC">
          <w:rPr>
            <w:rFonts w:ascii="Tahoma" w:hAnsi="Tahoma" w:cs="Tahoma"/>
            <w:color w:val="1155CC"/>
            <w:sz w:val="16"/>
            <w:szCs w:val="16"/>
            <w:u w:val="single"/>
          </w:rPr>
          <w:t>COPP</w:t>
        </w:r>
        <w:r w:rsidRPr="003A3035">
          <w:rPr>
            <w:rFonts w:ascii="Tahoma" w:hAnsi="Tahoma" w:cs="Tahoma"/>
            <w:color w:val="1155CC"/>
            <w:sz w:val="16"/>
            <w:szCs w:val="16"/>
            <w:u w:val="single"/>
            <w:lang w:val="ru-RU"/>
          </w:rPr>
          <w:t>1</w:t>
        </w:r>
        <w:r w:rsidRPr="005973CC">
          <w:rPr>
            <w:rFonts w:ascii="Tahoma" w:hAnsi="Tahoma" w:cs="Tahoma"/>
            <w:color w:val="1155CC"/>
            <w:sz w:val="16"/>
            <w:szCs w:val="16"/>
            <w:u w:val="single"/>
          </w:rPr>
          <w:t>mGmUw</w:t>
        </w:r>
        <w:r w:rsidRPr="003A3035">
          <w:rPr>
            <w:rFonts w:ascii="Tahoma" w:hAnsi="Tahoma" w:cs="Tahoma"/>
            <w:color w:val="1155CC"/>
            <w:sz w:val="16"/>
            <w:szCs w:val="16"/>
            <w:u w:val="single"/>
            <w:lang w:val="ru-RU"/>
          </w:rPr>
          <w:t>4</w:t>
        </w:r>
      </w:hyperlink>
      <w:r w:rsidRPr="003A3035">
        <w:rPr>
          <w:rFonts w:ascii="Tahoma" w:hAnsi="Tahoma" w:cs="Tahoma"/>
          <w:sz w:val="16"/>
          <w:szCs w:val="16"/>
          <w:lang w:val="ru-RU"/>
        </w:rPr>
        <w:t>)</w:t>
      </w:r>
    </w:p>
  </w:footnote>
  <w:footnote w:id="3">
    <w:p w14:paraId="41A52EEF" w14:textId="77777777" w:rsidR="0071247E" w:rsidRPr="003A3035" w:rsidRDefault="0071247E" w:rsidP="0060509F">
      <w:pPr>
        <w:spacing w:after="0" w:line="240" w:lineRule="auto"/>
        <w:ind w:right="964"/>
        <w:rPr>
          <w:rFonts w:ascii="Tahoma" w:hAnsi="Tahoma" w:cs="Tahoma"/>
          <w:sz w:val="16"/>
          <w:szCs w:val="16"/>
          <w:lang w:val="ru-RU"/>
        </w:rPr>
      </w:pPr>
      <w:r w:rsidRPr="005973CC">
        <w:rPr>
          <w:rFonts w:ascii="Tahoma" w:hAnsi="Tahoma" w:cs="Tahoma"/>
          <w:sz w:val="16"/>
          <w:szCs w:val="16"/>
          <w:vertAlign w:val="superscript"/>
        </w:rPr>
        <w:footnoteRef/>
      </w:r>
      <w:r w:rsidRPr="003A3035">
        <w:rPr>
          <w:rFonts w:ascii="Tahoma" w:hAnsi="Tahoma" w:cs="Tahoma"/>
          <w:sz w:val="16"/>
          <w:szCs w:val="16"/>
          <w:lang w:val="ru-RU"/>
        </w:rPr>
        <w:t xml:space="preserve"> </w:t>
      </w:r>
      <w:hyperlink r:id="rId4">
        <w:r w:rsidRPr="005973CC">
          <w:rPr>
            <w:rFonts w:ascii="Tahoma" w:hAnsi="Tahoma" w:cs="Tahoma"/>
            <w:color w:val="1155CC"/>
            <w:sz w:val="16"/>
            <w:szCs w:val="16"/>
            <w:u w:val="single"/>
          </w:rPr>
          <w:t>https</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solidarityfund</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org</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wp</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content</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uploads</w:t>
        </w:r>
        <w:r w:rsidRPr="003A3035">
          <w:rPr>
            <w:rFonts w:ascii="Tahoma" w:hAnsi="Tahoma" w:cs="Tahoma"/>
            <w:color w:val="1155CC"/>
            <w:sz w:val="16"/>
            <w:szCs w:val="16"/>
            <w:u w:val="single"/>
            <w:lang w:val="ru-RU"/>
          </w:rPr>
          <w:t>/2023/04/</w:t>
        </w:r>
        <w:r w:rsidRPr="005973CC">
          <w:rPr>
            <w:rFonts w:ascii="Tahoma" w:hAnsi="Tahoma" w:cs="Tahoma"/>
            <w:color w:val="1155CC"/>
            <w:sz w:val="16"/>
            <w:szCs w:val="16"/>
            <w:u w:val="single"/>
          </w:rPr>
          <w:t>ebrd</w:t>
        </w:r>
        <w:r w:rsidRPr="003A3035">
          <w:rPr>
            <w:rFonts w:ascii="Tahoma" w:hAnsi="Tahoma" w:cs="Tahoma"/>
            <w:color w:val="1155CC"/>
            <w:sz w:val="16"/>
            <w:szCs w:val="16"/>
            <w:u w:val="single"/>
            <w:lang w:val="ru-RU"/>
          </w:rPr>
          <w:t>_</w:t>
        </w:r>
        <w:r w:rsidRPr="005973CC">
          <w:rPr>
            <w:rFonts w:ascii="Tahoma" w:hAnsi="Tahoma" w:cs="Tahoma"/>
            <w:color w:val="1155CC"/>
            <w:sz w:val="16"/>
            <w:szCs w:val="16"/>
            <w:u w:val="single"/>
          </w:rPr>
          <w:t>ukraine</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lm</w:t>
        </w:r>
        <w:r w:rsidRPr="003A3035">
          <w:rPr>
            <w:rFonts w:ascii="Tahoma" w:hAnsi="Tahoma" w:cs="Tahoma"/>
            <w:color w:val="1155CC"/>
            <w:sz w:val="16"/>
            <w:szCs w:val="16"/>
            <w:u w:val="single"/>
            <w:lang w:val="ru-RU"/>
          </w:rPr>
          <w:t>-1.</w:t>
        </w:r>
        <w:r w:rsidRPr="005973CC">
          <w:rPr>
            <w:rFonts w:ascii="Tahoma" w:hAnsi="Tahoma" w:cs="Tahoma"/>
            <w:color w:val="1155CC"/>
            <w:sz w:val="16"/>
            <w:szCs w:val="16"/>
            <w:u w:val="single"/>
          </w:rPr>
          <w:t>pdf</w:t>
        </w:r>
      </w:hyperlink>
      <w:r w:rsidRPr="003A3035">
        <w:rPr>
          <w:rFonts w:ascii="Tahoma" w:hAnsi="Tahoma" w:cs="Tahoma"/>
          <w:sz w:val="16"/>
          <w:szCs w:val="16"/>
          <w:lang w:val="ru-RU"/>
        </w:rPr>
        <w:t>)</w:t>
      </w:r>
    </w:p>
  </w:footnote>
  <w:footnote w:id="4">
    <w:p w14:paraId="79064C48" w14:textId="77777777" w:rsidR="0071247E" w:rsidRPr="003A3035" w:rsidRDefault="0071247E" w:rsidP="0060509F">
      <w:pPr>
        <w:spacing w:after="0" w:line="240" w:lineRule="auto"/>
        <w:ind w:right="964"/>
        <w:rPr>
          <w:rFonts w:ascii="Tahoma" w:hAnsi="Tahoma" w:cs="Tahoma"/>
          <w:sz w:val="16"/>
          <w:szCs w:val="16"/>
          <w:lang w:val="ru-RU"/>
        </w:rPr>
      </w:pPr>
      <w:r w:rsidRPr="005973CC">
        <w:rPr>
          <w:rFonts w:ascii="Tahoma" w:hAnsi="Tahoma" w:cs="Tahoma"/>
          <w:sz w:val="16"/>
          <w:szCs w:val="16"/>
          <w:vertAlign w:val="superscript"/>
        </w:rPr>
        <w:footnoteRef/>
      </w:r>
      <w:r w:rsidRPr="003A3035">
        <w:rPr>
          <w:rFonts w:ascii="Tahoma" w:hAnsi="Tahoma" w:cs="Tahoma"/>
          <w:sz w:val="16"/>
          <w:szCs w:val="16"/>
          <w:lang w:val="ru-RU"/>
        </w:rPr>
        <w:t xml:space="preserve"> </w:t>
      </w:r>
      <w:hyperlink r:id="rId5">
        <w:r w:rsidRPr="005973CC">
          <w:rPr>
            <w:rFonts w:ascii="Tahoma" w:hAnsi="Tahoma" w:cs="Tahoma"/>
            <w:color w:val="1155CC"/>
            <w:sz w:val="16"/>
            <w:szCs w:val="16"/>
            <w:u w:val="single"/>
          </w:rPr>
          <w:t>https</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solidarityfund</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org</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wp</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content</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uploads</w:t>
        </w:r>
        <w:r w:rsidRPr="003A3035">
          <w:rPr>
            <w:rFonts w:ascii="Tahoma" w:hAnsi="Tahoma" w:cs="Tahoma"/>
            <w:color w:val="1155CC"/>
            <w:sz w:val="16"/>
            <w:szCs w:val="16"/>
            <w:u w:val="single"/>
            <w:lang w:val="ru-RU"/>
          </w:rPr>
          <w:t>/2023/04/</w:t>
        </w:r>
        <w:r w:rsidRPr="005973CC">
          <w:rPr>
            <w:rFonts w:ascii="Tahoma" w:hAnsi="Tahoma" w:cs="Tahoma"/>
            <w:color w:val="1155CC"/>
            <w:sz w:val="16"/>
            <w:szCs w:val="16"/>
            <w:u w:val="single"/>
          </w:rPr>
          <w:t>ebrd</w:t>
        </w:r>
        <w:r w:rsidRPr="003A3035">
          <w:rPr>
            <w:rFonts w:ascii="Tahoma" w:hAnsi="Tahoma" w:cs="Tahoma"/>
            <w:color w:val="1155CC"/>
            <w:sz w:val="16"/>
            <w:szCs w:val="16"/>
            <w:u w:val="single"/>
            <w:lang w:val="ru-RU"/>
          </w:rPr>
          <w:t>_</w:t>
        </w:r>
        <w:r w:rsidRPr="005973CC">
          <w:rPr>
            <w:rFonts w:ascii="Tahoma" w:hAnsi="Tahoma" w:cs="Tahoma"/>
            <w:color w:val="1155CC"/>
            <w:sz w:val="16"/>
            <w:szCs w:val="16"/>
            <w:u w:val="single"/>
          </w:rPr>
          <w:t>ukraine</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lm</w:t>
        </w:r>
        <w:r w:rsidRPr="003A3035">
          <w:rPr>
            <w:rFonts w:ascii="Tahoma" w:hAnsi="Tahoma" w:cs="Tahoma"/>
            <w:color w:val="1155CC"/>
            <w:sz w:val="16"/>
            <w:szCs w:val="16"/>
            <w:u w:val="single"/>
            <w:lang w:val="ru-RU"/>
          </w:rPr>
          <w:t>-1.</w:t>
        </w:r>
        <w:r w:rsidRPr="005973CC">
          <w:rPr>
            <w:rFonts w:ascii="Tahoma" w:hAnsi="Tahoma" w:cs="Tahoma"/>
            <w:color w:val="1155CC"/>
            <w:sz w:val="16"/>
            <w:szCs w:val="16"/>
            <w:u w:val="single"/>
          </w:rPr>
          <w:t>pdf</w:t>
        </w:r>
      </w:hyperlink>
    </w:p>
  </w:footnote>
  <w:footnote w:id="5">
    <w:p w14:paraId="01A94E9C" w14:textId="77777777" w:rsidR="0071247E" w:rsidRPr="003A3035" w:rsidRDefault="0071247E" w:rsidP="0060509F">
      <w:pPr>
        <w:spacing w:after="0" w:line="240" w:lineRule="auto"/>
        <w:rPr>
          <w:rFonts w:ascii="Tahoma" w:hAnsi="Tahoma" w:cs="Tahoma"/>
          <w:sz w:val="16"/>
          <w:szCs w:val="16"/>
          <w:lang w:val="ru-RU"/>
        </w:rPr>
      </w:pPr>
      <w:r w:rsidRPr="005973CC">
        <w:rPr>
          <w:rFonts w:ascii="Tahoma" w:hAnsi="Tahoma" w:cs="Tahoma"/>
          <w:sz w:val="16"/>
          <w:szCs w:val="16"/>
          <w:vertAlign w:val="superscript"/>
        </w:rPr>
        <w:footnoteRef/>
      </w:r>
      <w:hyperlink r:id="rId6">
        <w:r w:rsidRPr="005973CC">
          <w:rPr>
            <w:rFonts w:ascii="Tahoma" w:hAnsi="Tahoma" w:cs="Tahoma"/>
            <w:color w:val="1155CC"/>
            <w:sz w:val="16"/>
            <w:szCs w:val="16"/>
            <w:u w:val="single"/>
          </w:rPr>
          <w:t>https</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cases</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media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en</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article</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yak</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pandemiya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ta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viina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vplinuli</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na</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distanciinu</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robotu</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analiz</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rinku</w:t>
        </w:r>
        <w:r w:rsidRPr="003A3035">
          <w:rPr>
            <w:rFonts w:ascii="Tahoma" w:hAnsi="Tahoma" w:cs="Tahoma"/>
            <w:color w:val="1155CC"/>
            <w:sz w:val="16"/>
            <w:szCs w:val="16"/>
            <w:u w:val="single"/>
            <w:lang w:val="ru-RU"/>
          </w:rPr>
          <w:t>-2019-2022-</w:t>
        </w:r>
        <w:r w:rsidRPr="005973CC">
          <w:rPr>
            <w:rFonts w:ascii="Tahoma" w:hAnsi="Tahoma" w:cs="Tahoma"/>
            <w:color w:val="1155CC"/>
            <w:sz w:val="16"/>
            <w:szCs w:val="16"/>
            <w:u w:val="single"/>
          </w:rPr>
          <w:t>roki</w:t>
        </w:r>
      </w:hyperlink>
    </w:p>
  </w:footnote>
  <w:footnote w:id="6">
    <w:p w14:paraId="5739723D" w14:textId="77777777" w:rsidR="0071247E" w:rsidRPr="003A3035" w:rsidRDefault="0071247E" w:rsidP="0060509F">
      <w:pPr>
        <w:spacing w:after="0" w:line="240" w:lineRule="auto"/>
        <w:rPr>
          <w:rFonts w:ascii="Tahoma" w:hAnsi="Tahoma" w:cs="Tahoma"/>
          <w:sz w:val="16"/>
          <w:szCs w:val="16"/>
          <w:lang w:val="ru-RU"/>
        </w:rPr>
      </w:pPr>
      <w:r w:rsidRPr="005973CC">
        <w:rPr>
          <w:rFonts w:ascii="Tahoma" w:hAnsi="Tahoma" w:cs="Tahoma"/>
          <w:sz w:val="16"/>
          <w:szCs w:val="16"/>
          <w:vertAlign w:val="superscript"/>
        </w:rPr>
        <w:footnoteRef/>
      </w:r>
      <w:r w:rsidRPr="003A3035">
        <w:rPr>
          <w:rFonts w:ascii="Tahoma" w:hAnsi="Tahoma" w:cs="Tahoma"/>
          <w:sz w:val="16"/>
          <w:szCs w:val="16"/>
          <w:lang w:val="ru-RU"/>
        </w:rPr>
        <w:t xml:space="preserve"> </w:t>
      </w:r>
      <w:hyperlink r:id="rId7">
        <w:r w:rsidRPr="005973CC">
          <w:rPr>
            <w:rFonts w:ascii="Tahoma" w:hAnsi="Tahoma" w:cs="Tahoma"/>
            <w:color w:val="1155CC"/>
            <w:sz w:val="16"/>
            <w:szCs w:val="16"/>
            <w:u w:val="single"/>
          </w:rPr>
          <w:t>https</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freelancehunt</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com</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blog</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portriet</w:t>
        </w:r>
        <w:r w:rsidRPr="003A3035">
          <w:rPr>
            <w:rFonts w:ascii="Tahoma" w:hAnsi="Tahoma" w:cs="Tahoma"/>
            <w:color w:val="1155CC"/>
            <w:sz w:val="16"/>
            <w:szCs w:val="16"/>
            <w:u w:val="single"/>
            <w:lang w:val="ru-RU"/>
          </w:rPr>
          <w:t>-</w:t>
        </w:r>
        <w:r w:rsidRPr="005973CC">
          <w:rPr>
            <w:rFonts w:ascii="Tahoma" w:hAnsi="Tahoma" w:cs="Tahoma"/>
            <w:color w:val="1155CC"/>
            <w:sz w:val="16"/>
            <w:szCs w:val="16"/>
            <w:u w:val="single"/>
          </w:rPr>
          <w:t>frilansiera</w:t>
        </w:r>
        <w:r w:rsidRPr="003A3035">
          <w:rPr>
            <w:rFonts w:ascii="Tahoma" w:hAnsi="Tahoma" w:cs="Tahoma"/>
            <w:color w:val="1155CC"/>
            <w:sz w:val="16"/>
            <w:szCs w:val="16"/>
            <w:u w:val="single"/>
            <w:lang w:val="ru-RU"/>
          </w:rPr>
          <w:t>-2023/</w:t>
        </w:r>
      </w:hyperlink>
    </w:p>
  </w:footnote>
  <w:footnote w:id="7">
    <w:p w14:paraId="40DD3B30" w14:textId="72C278BA" w:rsidR="006739B1" w:rsidRPr="003A3035" w:rsidRDefault="0071247E"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hyperlink r:id="rId8" w:history="1">
        <w:r w:rsidR="006739B1" w:rsidRPr="005973CC">
          <w:rPr>
            <w:rStyle w:val="aff8"/>
            <w:rFonts w:ascii="Tahoma" w:hAnsi="Tahoma" w:cs="Tahoma"/>
            <w:sz w:val="16"/>
            <w:szCs w:val="16"/>
            <w:lang w:val="en-US"/>
          </w:rPr>
          <w:t>T</w:t>
        </w:r>
        <w:r w:rsidRPr="005973CC">
          <w:rPr>
            <w:rStyle w:val="aff8"/>
            <w:rFonts w:ascii="Tahoma" w:hAnsi="Tahoma" w:cs="Tahoma"/>
            <w:sz w:val="16"/>
            <w:szCs w:val="16"/>
          </w:rPr>
          <w:t>he need for social dialogue in addressing the COVID-19 crisis</w:t>
        </w:r>
      </w:hyperlink>
      <w:r w:rsidR="006739B1" w:rsidRPr="005973CC">
        <w:rPr>
          <w:rFonts w:ascii="Tahoma" w:hAnsi="Tahoma" w:cs="Tahoma"/>
          <w:sz w:val="16"/>
          <w:szCs w:val="16"/>
        </w:rPr>
        <w:t xml:space="preserve"> </w:t>
      </w:r>
      <w:r w:rsidR="006739B1" w:rsidRPr="003A3035">
        <w:rPr>
          <w:rFonts w:ascii="Tahoma" w:hAnsi="Tahoma" w:cs="Tahoma"/>
          <w:sz w:val="16"/>
          <w:szCs w:val="16"/>
        </w:rPr>
        <w:t>[</w:t>
      </w:r>
      <w:r w:rsidR="006739B1" w:rsidRPr="005973CC">
        <w:rPr>
          <w:rFonts w:ascii="Tahoma" w:hAnsi="Tahoma" w:cs="Tahoma"/>
          <w:sz w:val="16"/>
          <w:szCs w:val="16"/>
          <w:lang w:val="uk-UA"/>
        </w:rPr>
        <w:t xml:space="preserve">Необхідність соціального діалогу в реагуванні на кризу, спричинену </w:t>
      </w:r>
      <w:r w:rsidR="006739B1" w:rsidRPr="005973CC">
        <w:rPr>
          <w:rFonts w:ascii="Tahoma" w:hAnsi="Tahoma" w:cs="Tahoma"/>
          <w:sz w:val="16"/>
          <w:szCs w:val="16"/>
          <w:lang w:val="en-US"/>
        </w:rPr>
        <w:t>COVID</w:t>
      </w:r>
      <w:r w:rsidR="006739B1" w:rsidRPr="003A3035">
        <w:rPr>
          <w:rFonts w:ascii="Tahoma" w:hAnsi="Tahoma" w:cs="Tahoma"/>
          <w:sz w:val="16"/>
          <w:szCs w:val="16"/>
        </w:rPr>
        <w:t>-19]</w:t>
      </w:r>
    </w:p>
  </w:footnote>
  <w:footnote w:id="8">
    <w:p w14:paraId="0DC4681D" w14:textId="28DF38D5" w:rsidR="005915EF" w:rsidRPr="005973CC" w:rsidRDefault="005915EF"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6739B1" w:rsidRPr="005973CC">
        <w:rPr>
          <w:rFonts w:ascii="Tahoma" w:hAnsi="Tahoma" w:cs="Tahoma"/>
          <w:sz w:val="16"/>
          <w:szCs w:val="16"/>
          <w:lang w:val="uk-UA"/>
        </w:rPr>
        <w:t>Повний опис сценаріїв наведено у Главі 4.</w:t>
      </w:r>
    </w:p>
  </w:footnote>
  <w:footnote w:id="9">
    <w:p w14:paraId="7B473DFE" w14:textId="29304B61"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Далі по тексту – Закон про соціальний діалог.</w:t>
      </w:r>
    </w:p>
  </w:footnote>
  <w:footnote w:id="10">
    <w:p w14:paraId="3E0F3AA5" w14:textId="5930C806"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 xml:space="preserve">Далі по тексту </w:t>
      </w:r>
      <w:r w:rsidR="00760FA6" w:rsidRPr="005973CC">
        <w:rPr>
          <w:rFonts w:ascii="Tahoma" w:hAnsi="Tahoma" w:cs="Tahoma"/>
          <w:sz w:val="16"/>
          <w:szCs w:val="16"/>
          <w:lang w:val="uk-UA"/>
        </w:rPr>
        <w:t>відповідно</w:t>
      </w:r>
      <w:r w:rsidRPr="005973CC">
        <w:rPr>
          <w:rFonts w:ascii="Tahoma" w:hAnsi="Tahoma" w:cs="Tahoma"/>
          <w:sz w:val="16"/>
          <w:szCs w:val="16"/>
          <w:lang w:val="uk-UA"/>
        </w:rPr>
        <w:t xml:space="preserve"> НТСЕР</w:t>
      </w:r>
      <w:r w:rsidR="00760FA6" w:rsidRPr="005973CC">
        <w:rPr>
          <w:rFonts w:ascii="Tahoma" w:hAnsi="Tahoma" w:cs="Tahoma"/>
          <w:sz w:val="16"/>
          <w:szCs w:val="16"/>
          <w:lang w:val="uk-UA"/>
        </w:rPr>
        <w:t xml:space="preserve"> і</w:t>
      </w:r>
      <w:r w:rsidRPr="005973CC">
        <w:rPr>
          <w:rFonts w:ascii="Tahoma" w:hAnsi="Tahoma" w:cs="Tahoma"/>
          <w:sz w:val="16"/>
          <w:szCs w:val="16"/>
          <w:lang w:val="uk-UA"/>
        </w:rPr>
        <w:t xml:space="preserve"> ТТСЕР.</w:t>
      </w:r>
    </w:p>
  </w:footnote>
  <w:footnote w:id="11">
    <w:p w14:paraId="669215A9" w14:textId="2D3AFA1C" w:rsidR="00374BC7" w:rsidRPr="005973CC" w:rsidRDefault="00374BC7" w:rsidP="0060509F">
      <w:pPr>
        <w:spacing w:after="0" w:line="240" w:lineRule="auto"/>
        <w:jc w:val="both"/>
        <w:rPr>
          <w:rFonts w:ascii="Tahoma" w:hAnsi="Tahoma" w:cs="Tahoma"/>
          <w:sz w:val="16"/>
          <w:szCs w:val="16"/>
          <w:lang w:val="ru-RU"/>
        </w:rPr>
      </w:pPr>
      <w:r w:rsidRPr="005973CC">
        <w:rPr>
          <w:rStyle w:val="afe"/>
          <w:rFonts w:ascii="Tahoma" w:hAnsi="Tahoma" w:cs="Tahoma"/>
          <w:sz w:val="16"/>
          <w:szCs w:val="16"/>
        </w:rPr>
        <w:footnoteRef/>
      </w:r>
      <w:r w:rsidRPr="005973CC">
        <w:rPr>
          <w:rFonts w:ascii="Tahoma" w:hAnsi="Tahoma" w:cs="Tahoma"/>
          <w:sz w:val="16"/>
          <w:szCs w:val="16"/>
          <w:lang w:val="ru-RU"/>
        </w:rPr>
        <w:t xml:space="preserve"> </w:t>
      </w:r>
      <w:r w:rsidRPr="005973CC">
        <w:rPr>
          <w:rFonts w:ascii="Tahoma" w:hAnsi="Tahoma" w:cs="Tahoma"/>
          <w:sz w:val="16"/>
          <w:szCs w:val="16"/>
          <w:lang w:val="uk-UA"/>
        </w:rPr>
        <w:t>Станом на 1.07.2019 р. в Україні ді</w:t>
      </w:r>
      <w:r w:rsidR="00D140FF" w:rsidRPr="005973CC">
        <w:rPr>
          <w:rFonts w:ascii="Tahoma" w:hAnsi="Tahoma" w:cs="Tahoma"/>
          <w:sz w:val="16"/>
          <w:szCs w:val="16"/>
          <w:lang w:val="uk-UA"/>
        </w:rPr>
        <w:t>яли</w:t>
      </w:r>
      <w:r w:rsidRPr="005973CC">
        <w:rPr>
          <w:rFonts w:ascii="Tahoma" w:hAnsi="Tahoma" w:cs="Tahoma"/>
          <w:sz w:val="16"/>
          <w:szCs w:val="16"/>
          <w:lang w:val="uk-UA"/>
        </w:rPr>
        <w:t xml:space="preserve"> такі колективні угоди: а)  на національному рівні - Генеральна угода на 2019-2021 роки; б) на галузевому рівні – 96 галузевих угод; в) на територіальному рівні – 27 територіальних угод; г) на рівні підприємства – 59622 колективних договорів, якими охоплено 58999,6 тис. осіб (74,8 % від кількості штатних працівників).</w:t>
      </w:r>
      <w:r w:rsidR="00D140FF" w:rsidRPr="005973CC">
        <w:rPr>
          <w:rFonts w:ascii="Tahoma" w:hAnsi="Tahoma" w:cs="Tahoma"/>
          <w:sz w:val="16"/>
          <w:szCs w:val="16"/>
          <w:lang w:val="uk-UA"/>
        </w:rPr>
        <w:t xml:space="preserve"> </w:t>
      </w:r>
      <w:r w:rsidR="00D44F32" w:rsidRPr="005973CC">
        <w:rPr>
          <w:rFonts w:ascii="Tahoma" w:hAnsi="Tahoma" w:cs="Tahoma"/>
          <w:color w:val="212253"/>
          <w:sz w:val="16"/>
          <w:szCs w:val="16"/>
          <w:lang w:val="uk-UA"/>
        </w:rPr>
        <w:t>Джерело: статистичний збірник «Праця в Україні в 2018 році», Державна служба статистики України, с. 214</w:t>
      </w:r>
      <w:r w:rsidR="00760FA6" w:rsidRPr="003A3035">
        <w:rPr>
          <w:rFonts w:ascii="Tahoma" w:hAnsi="Tahoma" w:cs="Tahoma"/>
          <w:color w:val="212253"/>
          <w:sz w:val="16"/>
          <w:szCs w:val="16"/>
          <w:lang w:val="ru-RU"/>
        </w:rPr>
        <w:t>.</w:t>
      </w:r>
    </w:p>
  </w:footnote>
  <w:footnote w:id="12">
    <w:p w14:paraId="5F70E2B2" w14:textId="49B96747" w:rsidR="00C0550E" w:rsidRPr="005973CC" w:rsidRDefault="00C0550E"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D44F32" w:rsidRPr="005973CC">
        <w:rPr>
          <w:rFonts w:ascii="Tahoma" w:hAnsi="Tahoma" w:cs="Tahoma"/>
          <w:sz w:val="16"/>
          <w:szCs w:val="16"/>
          <w:lang w:val="uk-UA"/>
        </w:rPr>
        <w:t>Див.</w:t>
      </w:r>
      <w:r w:rsidRPr="005973CC">
        <w:rPr>
          <w:rFonts w:ascii="Tahoma" w:hAnsi="Tahoma" w:cs="Tahoma"/>
          <w:sz w:val="16"/>
          <w:szCs w:val="16"/>
        </w:rPr>
        <w:t xml:space="preserve"> </w:t>
      </w:r>
      <w:hyperlink r:id="rId9" w:anchor="Text" w:history="1">
        <w:r w:rsidR="00D44F32" w:rsidRPr="005973CC">
          <w:rPr>
            <w:rStyle w:val="aff8"/>
            <w:rFonts w:ascii="Tahoma" w:hAnsi="Tahoma" w:cs="Tahoma"/>
            <w:sz w:val="16"/>
            <w:szCs w:val="16"/>
            <w:lang w:val="uk-UA"/>
          </w:rPr>
          <w:t>Закон України «Про організацію трудових відносин в умовах воєнного стану»</w:t>
        </w:r>
      </w:hyperlink>
      <w:r w:rsidRPr="005973CC">
        <w:rPr>
          <w:rFonts w:ascii="Tahoma" w:hAnsi="Tahoma" w:cs="Tahoma"/>
          <w:sz w:val="16"/>
          <w:szCs w:val="16"/>
        </w:rPr>
        <w:t xml:space="preserve"> </w:t>
      </w:r>
      <w:hyperlink r:id="rId10" w:anchor="Text" w:history="1">
        <w:r w:rsidRPr="005973CC">
          <w:rPr>
            <w:rStyle w:val="aff8"/>
            <w:rFonts w:ascii="Tahoma" w:hAnsi="Tahoma" w:cs="Tahoma"/>
            <w:sz w:val="16"/>
            <w:szCs w:val="16"/>
          </w:rPr>
          <w:t>(rada.gov.ua)</w:t>
        </w:r>
      </w:hyperlink>
    </w:p>
  </w:footnote>
  <w:footnote w:id="13">
    <w:p w14:paraId="11A5F4C7" w14:textId="77777777" w:rsidR="00786DD1" w:rsidRPr="005973CC" w:rsidRDefault="00786DD1" w:rsidP="00786DD1">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hyperlink r:id="rId11" w:history="1">
        <w:r w:rsidRPr="005973CC">
          <w:rPr>
            <w:rStyle w:val="aff8"/>
            <w:rFonts w:ascii="Tahoma" w:hAnsi="Tahoma" w:cs="Tahoma"/>
            <w:sz w:val="16"/>
            <w:szCs w:val="16"/>
          </w:rPr>
          <w:t>https://www.europarl.europa.eu/doceo/document/A-9-2020-0219_EN.html</w:t>
        </w:r>
      </w:hyperlink>
    </w:p>
  </w:footnote>
  <w:footnote w:id="14">
    <w:p w14:paraId="2A842AE3" w14:textId="5CE2A446" w:rsidR="00D903FF" w:rsidRPr="003A3035" w:rsidRDefault="00D903FF" w:rsidP="0060509F">
      <w:pPr>
        <w:spacing w:after="0" w:line="240" w:lineRule="auto"/>
        <w:ind w:right="1020"/>
        <w:jc w:val="both"/>
        <w:rPr>
          <w:rFonts w:ascii="Tahoma" w:hAnsi="Tahoma" w:cs="Tahoma"/>
          <w:sz w:val="16"/>
          <w:szCs w:val="16"/>
          <w:lang w:val="ru-RU"/>
        </w:rPr>
      </w:pPr>
      <w:r w:rsidRPr="005973CC">
        <w:rPr>
          <w:rStyle w:val="afe"/>
          <w:rFonts w:ascii="Tahoma" w:hAnsi="Tahoma" w:cs="Tahoma"/>
          <w:sz w:val="16"/>
          <w:szCs w:val="16"/>
        </w:rPr>
        <w:footnoteRef/>
      </w:r>
      <w:r w:rsidRPr="003A3035">
        <w:rPr>
          <w:rFonts w:ascii="Tahoma" w:hAnsi="Tahoma" w:cs="Tahoma"/>
          <w:sz w:val="16"/>
          <w:szCs w:val="16"/>
          <w:lang w:val="ru-RU"/>
        </w:rPr>
        <w:t xml:space="preserve"> </w:t>
      </w:r>
      <w:r w:rsidR="00D5091A" w:rsidRPr="005973CC">
        <w:rPr>
          <w:rFonts w:ascii="Tahoma" w:hAnsi="Tahoma" w:cs="Tahoma"/>
          <w:sz w:val="16"/>
          <w:szCs w:val="16"/>
          <w:lang w:val="uk-UA"/>
        </w:rPr>
        <w:t>Положення про Комітет і робочу групу НТСЕР, затверджене Рішенням Президії від 17 травня 2022 р.,</w:t>
      </w:r>
      <w:r w:rsidRPr="003A3035">
        <w:rPr>
          <w:rFonts w:ascii="Tahoma" w:hAnsi="Tahoma" w:cs="Tahoma"/>
          <w:sz w:val="16"/>
          <w:szCs w:val="16"/>
          <w:lang w:val="ru-RU"/>
        </w:rPr>
        <w:t xml:space="preserve"> </w:t>
      </w:r>
      <w:hyperlink r:id="rId12" w:history="1">
        <w:r w:rsidRPr="005973CC">
          <w:rPr>
            <w:rStyle w:val="aff8"/>
            <w:rFonts w:ascii="Tahoma" w:hAnsi="Tahoma" w:cs="Tahoma"/>
            <w:sz w:val="16"/>
            <w:szCs w:val="16"/>
          </w:rPr>
          <w:t>https</w:t>
        </w:r>
        <w:r w:rsidRPr="003A3035">
          <w:rPr>
            <w:rStyle w:val="aff8"/>
            <w:rFonts w:ascii="Tahoma" w:hAnsi="Tahoma" w:cs="Tahoma"/>
            <w:sz w:val="16"/>
            <w:szCs w:val="16"/>
            <w:lang w:val="ru-RU"/>
          </w:rPr>
          <w:t>://</w:t>
        </w:r>
        <w:r w:rsidRPr="005973CC">
          <w:rPr>
            <w:rStyle w:val="aff8"/>
            <w:rFonts w:ascii="Tahoma" w:hAnsi="Tahoma" w:cs="Tahoma"/>
            <w:sz w:val="16"/>
            <w:szCs w:val="16"/>
          </w:rPr>
          <w:t>ntser</w:t>
        </w:r>
        <w:r w:rsidRPr="003A3035">
          <w:rPr>
            <w:rStyle w:val="aff8"/>
            <w:rFonts w:ascii="Tahoma" w:hAnsi="Tahoma" w:cs="Tahoma"/>
            <w:sz w:val="16"/>
            <w:szCs w:val="16"/>
            <w:lang w:val="ru-RU"/>
          </w:rPr>
          <w:t>.</w:t>
        </w:r>
        <w:r w:rsidRPr="005973CC">
          <w:rPr>
            <w:rStyle w:val="aff8"/>
            <w:rFonts w:ascii="Tahoma" w:hAnsi="Tahoma" w:cs="Tahoma"/>
            <w:sz w:val="16"/>
            <w:szCs w:val="16"/>
          </w:rPr>
          <w:t>gov</w:t>
        </w:r>
        <w:r w:rsidRPr="003A3035">
          <w:rPr>
            <w:rStyle w:val="aff8"/>
            <w:rFonts w:ascii="Tahoma" w:hAnsi="Tahoma" w:cs="Tahoma"/>
            <w:sz w:val="16"/>
            <w:szCs w:val="16"/>
            <w:lang w:val="ru-RU"/>
          </w:rPr>
          <w:t>.</w:t>
        </w:r>
        <w:r w:rsidRPr="005973CC">
          <w:rPr>
            <w:rStyle w:val="aff8"/>
            <w:rFonts w:ascii="Tahoma" w:hAnsi="Tahoma" w:cs="Tahoma"/>
            <w:sz w:val="16"/>
            <w:szCs w:val="16"/>
          </w:rPr>
          <w:t>ua</w:t>
        </w:r>
        <w:r w:rsidRPr="003A3035">
          <w:rPr>
            <w:rStyle w:val="aff8"/>
            <w:rFonts w:ascii="Tahoma" w:hAnsi="Tahoma" w:cs="Tahoma"/>
            <w:sz w:val="16"/>
            <w:szCs w:val="16"/>
            <w:lang w:val="ru-RU"/>
          </w:rPr>
          <w:t>/</w:t>
        </w:r>
        <w:r w:rsidRPr="005973CC">
          <w:rPr>
            <w:rStyle w:val="aff8"/>
            <w:rFonts w:ascii="Tahoma" w:hAnsi="Tahoma" w:cs="Tahoma"/>
            <w:sz w:val="16"/>
            <w:szCs w:val="16"/>
          </w:rPr>
          <w:t>work</w:t>
        </w:r>
        <w:r w:rsidRPr="003A3035">
          <w:rPr>
            <w:rStyle w:val="aff8"/>
            <w:rFonts w:ascii="Tahoma" w:hAnsi="Tahoma" w:cs="Tahoma"/>
            <w:sz w:val="16"/>
            <w:szCs w:val="16"/>
            <w:lang w:val="ru-RU"/>
          </w:rPr>
          <w:t>-</w:t>
        </w:r>
        <w:r w:rsidRPr="005973CC">
          <w:rPr>
            <w:rStyle w:val="aff8"/>
            <w:rFonts w:ascii="Tahoma" w:hAnsi="Tahoma" w:cs="Tahoma"/>
            <w:sz w:val="16"/>
            <w:szCs w:val="16"/>
          </w:rPr>
          <w:t>groups</w:t>
        </w:r>
        <w:r w:rsidRPr="003A3035">
          <w:rPr>
            <w:rStyle w:val="aff8"/>
            <w:rFonts w:ascii="Tahoma" w:hAnsi="Tahoma" w:cs="Tahoma"/>
            <w:sz w:val="16"/>
            <w:szCs w:val="16"/>
            <w:lang w:val="ru-RU"/>
          </w:rPr>
          <w:t>/</w:t>
        </w:r>
        <w:r w:rsidRPr="005973CC">
          <w:rPr>
            <w:rStyle w:val="aff8"/>
            <w:rFonts w:ascii="Tahoma" w:hAnsi="Tahoma" w:cs="Tahoma"/>
            <w:sz w:val="16"/>
            <w:szCs w:val="16"/>
          </w:rPr>
          <w:t>polozhennya</w:t>
        </w:r>
        <w:r w:rsidRPr="003A3035">
          <w:rPr>
            <w:rStyle w:val="aff8"/>
            <w:rFonts w:ascii="Tahoma" w:hAnsi="Tahoma" w:cs="Tahoma"/>
            <w:sz w:val="16"/>
            <w:szCs w:val="16"/>
            <w:lang w:val="ru-RU"/>
          </w:rPr>
          <w:t>-</w:t>
        </w:r>
        <w:r w:rsidRPr="005973CC">
          <w:rPr>
            <w:rStyle w:val="aff8"/>
            <w:rFonts w:ascii="Tahoma" w:hAnsi="Tahoma" w:cs="Tahoma"/>
            <w:sz w:val="16"/>
            <w:szCs w:val="16"/>
          </w:rPr>
          <w:t>pro</w:t>
        </w:r>
        <w:r w:rsidRPr="003A3035">
          <w:rPr>
            <w:rStyle w:val="aff8"/>
            <w:rFonts w:ascii="Tahoma" w:hAnsi="Tahoma" w:cs="Tahoma"/>
            <w:sz w:val="16"/>
            <w:szCs w:val="16"/>
            <w:lang w:val="ru-RU"/>
          </w:rPr>
          <w:t>-</w:t>
        </w:r>
        <w:r w:rsidRPr="005973CC">
          <w:rPr>
            <w:rStyle w:val="aff8"/>
            <w:rFonts w:ascii="Tahoma" w:hAnsi="Tahoma" w:cs="Tahoma"/>
            <w:sz w:val="16"/>
            <w:szCs w:val="16"/>
          </w:rPr>
          <w:t>komitet</w:t>
        </w:r>
        <w:r w:rsidRPr="003A3035">
          <w:rPr>
            <w:rStyle w:val="aff8"/>
            <w:rFonts w:ascii="Tahoma" w:hAnsi="Tahoma" w:cs="Tahoma"/>
            <w:sz w:val="16"/>
            <w:szCs w:val="16"/>
            <w:lang w:val="ru-RU"/>
          </w:rPr>
          <w:t>-</w:t>
        </w:r>
        <w:r w:rsidRPr="005973CC">
          <w:rPr>
            <w:rStyle w:val="aff8"/>
            <w:rFonts w:ascii="Tahoma" w:hAnsi="Tahoma" w:cs="Tahoma"/>
            <w:sz w:val="16"/>
            <w:szCs w:val="16"/>
          </w:rPr>
          <w:t>i</w:t>
        </w:r>
        <w:r w:rsidRPr="003A3035">
          <w:rPr>
            <w:rStyle w:val="aff8"/>
            <w:rFonts w:ascii="Tahoma" w:hAnsi="Tahoma" w:cs="Tahoma"/>
            <w:sz w:val="16"/>
            <w:szCs w:val="16"/>
            <w:lang w:val="ru-RU"/>
          </w:rPr>
          <w:t>-</w:t>
        </w:r>
        <w:r w:rsidRPr="005973CC">
          <w:rPr>
            <w:rStyle w:val="aff8"/>
            <w:rFonts w:ascii="Tahoma" w:hAnsi="Tahoma" w:cs="Tahoma"/>
            <w:sz w:val="16"/>
            <w:szCs w:val="16"/>
          </w:rPr>
          <w:t>robochu</w:t>
        </w:r>
        <w:r w:rsidRPr="003A3035">
          <w:rPr>
            <w:rStyle w:val="aff8"/>
            <w:rFonts w:ascii="Tahoma" w:hAnsi="Tahoma" w:cs="Tahoma"/>
            <w:sz w:val="16"/>
            <w:szCs w:val="16"/>
            <w:lang w:val="ru-RU"/>
          </w:rPr>
          <w:t>-</w:t>
        </w:r>
        <w:r w:rsidRPr="005973CC">
          <w:rPr>
            <w:rStyle w:val="aff8"/>
            <w:rFonts w:ascii="Tahoma" w:hAnsi="Tahoma" w:cs="Tahoma"/>
            <w:sz w:val="16"/>
            <w:szCs w:val="16"/>
          </w:rPr>
          <w:t>grupu</w:t>
        </w:r>
        <w:r w:rsidRPr="003A3035">
          <w:rPr>
            <w:rStyle w:val="aff8"/>
            <w:rFonts w:ascii="Tahoma" w:hAnsi="Tahoma" w:cs="Tahoma"/>
            <w:sz w:val="16"/>
            <w:szCs w:val="16"/>
            <w:lang w:val="ru-RU"/>
          </w:rPr>
          <w:t>-</w:t>
        </w:r>
        <w:r w:rsidRPr="005973CC">
          <w:rPr>
            <w:rStyle w:val="aff8"/>
            <w:rFonts w:ascii="Tahoma" w:hAnsi="Tahoma" w:cs="Tahoma"/>
            <w:sz w:val="16"/>
            <w:szCs w:val="16"/>
          </w:rPr>
          <w:t>ntser</w:t>
        </w:r>
        <w:r w:rsidRPr="003A3035">
          <w:rPr>
            <w:rStyle w:val="aff8"/>
            <w:rFonts w:ascii="Tahoma" w:hAnsi="Tahoma" w:cs="Tahoma"/>
            <w:sz w:val="16"/>
            <w:szCs w:val="16"/>
            <w:lang w:val="ru-RU"/>
          </w:rPr>
          <w:t>-</w:t>
        </w:r>
        <w:r w:rsidRPr="005973CC">
          <w:rPr>
            <w:rStyle w:val="aff8"/>
            <w:rFonts w:ascii="Tahoma" w:hAnsi="Tahoma" w:cs="Tahoma"/>
            <w:sz w:val="16"/>
            <w:szCs w:val="16"/>
          </w:rPr>
          <w:t>zatverdzhene</w:t>
        </w:r>
        <w:r w:rsidRPr="003A3035">
          <w:rPr>
            <w:rStyle w:val="aff8"/>
            <w:rFonts w:ascii="Tahoma" w:hAnsi="Tahoma" w:cs="Tahoma"/>
            <w:sz w:val="16"/>
            <w:szCs w:val="16"/>
            <w:lang w:val="ru-RU"/>
          </w:rPr>
          <w:t>-</w:t>
        </w:r>
        <w:r w:rsidRPr="005973CC">
          <w:rPr>
            <w:rStyle w:val="aff8"/>
            <w:rFonts w:ascii="Tahoma" w:hAnsi="Tahoma" w:cs="Tahoma"/>
            <w:sz w:val="16"/>
            <w:szCs w:val="16"/>
          </w:rPr>
          <w:t>rishennyam</w:t>
        </w:r>
        <w:r w:rsidRPr="003A3035">
          <w:rPr>
            <w:rStyle w:val="aff8"/>
            <w:rFonts w:ascii="Tahoma" w:hAnsi="Tahoma" w:cs="Tahoma"/>
            <w:sz w:val="16"/>
            <w:szCs w:val="16"/>
            <w:lang w:val="ru-RU"/>
          </w:rPr>
          <w:t>-</w:t>
        </w:r>
        <w:r w:rsidRPr="005973CC">
          <w:rPr>
            <w:rStyle w:val="aff8"/>
            <w:rFonts w:ascii="Tahoma" w:hAnsi="Tahoma" w:cs="Tahoma"/>
            <w:sz w:val="16"/>
            <w:szCs w:val="16"/>
          </w:rPr>
          <w:t>prezydiyi</w:t>
        </w:r>
        <w:r w:rsidRPr="003A3035">
          <w:rPr>
            <w:rStyle w:val="aff8"/>
            <w:rFonts w:ascii="Tahoma" w:hAnsi="Tahoma" w:cs="Tahoma"/>
            <w:sz w:val="16"/>
            <w:szCs w:val="16"/>
            <w:lang w:val="ru-RU"/>
          </w:rPr>
          <w:t>-</w:t>
        </w:r>
        <w:r w:rsidRPr="005973CC">
          <w:rPr>
            <w:rStyle w:val="aff8"/>
            <w:rFonts w:ascii="Tahoma" w:hAnsi="Tahoma" w:cs="Tahoma"/>
            <w:sz w:val="16"/>
            <w:szCs w:val="16"/>
          </w:rPr>
          <w:t>vid</w:t>
        </w:r>
        <w:r w:rsidRPr="003A3035">
          <w:rPr>
            <w:rStyle w:val="aff8"/>
            <w:rFonts w:ascii="Tahoma" w:hAnsi="Tahoma" w:cs="Tahoma"/>
            <w:sz w:val="16"/>
            <w:szCs w:val="16"/>
            <w:lang w:val="ru-RU"/>
          </w:rPr>
          <w:t>-17-05-2022/</w:t>
        </w:r>
      </w:hyperlink>
    </w:p>
  </w:footnote>
  <w:footnote w:id="15">
    <w:p w14:paraId="2B6E05EE" w14:textId="38F4EAAD" w:rsidR="00D903FF" w:rsidRPr="005973CC" w:rsidRDefault="00D903FF" w:rsidP="00FC4E3D">
      <w:pPr>
        <w:pStyle w:val="afc"/>
        <w:ind w:right="1020"/>
        <w:jc w:val="both"/>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FC4E3D" w:rsidRPr="005973CC">
        <w:rPr>
          <w:rFonts w:ascii="Tahoma" w:hAnsi="Tahoma" w:cs="Tahoma"/>
          <w:sz w:val="16"/>
          <w:szCs w:val="16"/>
          <w:lang w:val="uk-UA"/>
        </w:rPr>
        <w:t>Указ Президента України від 10 вересня 2022 року № 640/2022 «Про визнання таким, що втратив чинність, Указу Президента України від 22 серпня 2021 року №</w:t>
      </w:r>
      <w:r w:rsidRPr="005973CC">
        <w:rPr>
          <w:rFonts w:ascii="Tahoma" w:hAnsi="Tahoma" w:cs="Tahoma"/>
          <w:sz w:val="16"/>
          <w:szCs w:val="16"/>
        </w:rPr>
        <w:t xml:space="preserve"> 387/2021</w:t>
      </w:r>
      <w:r w:rsidR="00FC4E3D" w:rsidRPr="005973CC">
        <w:rPr>
          <w:rFonts w:ascii="Tahoma" w:hAnsi="Tahoma" w:cs="Tahoma"/>
          <w:sz w:val="16"/>
          <w:szCs w:val="16"/>
          <w:lang w:val="uk-UA"/>
        </w:rPr>
        <w:t>»</w:t>
      </w:r>
      <w:r w:rsidRPr="005973CC">
        <w:rPr>
          <w:rFonts w:ascii="Tahoma" w:hAnsi="Tahoma" w:cs="Tahoma"/>
          <w:sz w:val="16"/>
          <w:szCs w:val="16"/>
        </w:rPr>
        <w:t xml:space="preserve"> (</w:t>
      </w:r>
      <w:hyperlink r:id="rId13" w:history="1">
        <w:r w:rsidRPr="005973CC">
          <w:rPr>
            <w:rStyle w:val="aff8"/>
            <w:rFonts w:ascii="Tahoma" w:hAnsi="Tahoma" w:cs="Tahoma"/>
            <w:sz w:val="16"/>
            <w:szCs w:val="16"/>
          </w:rPr>
          <w:t>president.gov.ua)</w:t>
        </w:r>
      </w:hyperlink>
      <w:r w:rsidRPr="005973CC">
        <w:rPr>
          <w:rFonts w:ascii="Tahoma" w:hAnsi="Tahoma" w:cs="Tahoma"/>
          <w:sz w:val="16"/>
          <w:szCs w:val="16"/>
        </w:rPr>
        <w:t>.</w:t>
      </w:r>
    </w:p>
  </w:footnote>
  <w:footnote w:id="16">
    <w:p w14:paraId="53702485" w14:textId="28B4947B" w:rsidR="00D903FF" w:rsidRPr="005973CC" w:rsidRDefault="00D903FF" w:rsidP="0060509F">
      <w:pPr>
        <w:pStyle w:val="afc"/>
        <w:ind w:right="1020"/>
        <w:jc w:val="both"/>
        <w:rPr>
          <w:rFonts w:ascii="Tahoma" w:hAnsi="Tahoma" w:cs="Tahoma"/>
          <w:b/>
          <w:bCs/>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9F4D5F" w:rsidRPr="005973CC">
        <w:rPr>
          <w:rStyle w:val="a9"/>
          <w:rFonts w:ascii="Tahoma" w:hAnsi="Tahoma" w:cs="Tahoma"/>
          <w:b w:val="0"/>
          <w:bCs w:val="0"/>
          <w:sz w:val="16"/>
          <w:szCs w:val="16"/>
          <w:bdr w:val="none" w:sz="0" w:space="0" w:color="auto" w:frame="1"/>
          <w:shd w:val="clear" w:color="auto" w:fill="FFFFFF"/>
          <w:lang w:val="uk-UA"/>
        </w:rPr>
        <w:t xml:space="preserve">Закон набере чинності через шість місяців </w:t>
      </w:r>
      <w:r w:rsidR="003F6631" w:rsidRPr="005973CC">
        <w:rPr>
          <w:rStyle w:val="a9"/>
          <w:rFonts w:ascii="Tahoma" w:hAnsi="Tahoma" w:cs="Tahoma"/>
          <w:b w:val="0"/>
          <w:bCs w:val="0"/>
          <w:sz w:val="16"/>
          <w:szCs w:val="16"/>
          <w:bdr w:val="none" w:sz="0" w:space="0" w:color="auto" w:frame="1"/>
          <w:shd w:val="clear" w:color="auto" w:fill="FFFFFF"/>
          <w:lang w:val="uk-UA"/>
        </w:rPr>
        <w:t>з дня</w:t>
      </w:r>
      <w:r w:rsidR="009F4D5F" w:rsidRPr="005973CC">
        <w:rPr>
          <w:rStyle w:val="a9"/>
          <w:rFonts w:ascii="Tahoma" w:hAnsi="Tahoma" w:cs="Tahoma"/>
          <w:b w:val="0"/>
          <w:bCs w:val="0"/>
          <w:sz w:val="16"/>
          <w:szCs w:val="16"/>
          <w:bdr w:val="none" w:sz="0" w:space="0" w:color="auto" w:frame="1"/>
          <w:shd w:val="clear" w:color="auto" w:fill="FFFFFF"/>
          <w:lang w:val="uk-UA"/>
        </w:rPr>
        <w:t xml:space="preserve"> </w:t>
      </w:r>
      <w:r w:rsidR="003F6631" w:rsidRPr="005973CC">
        <w:rPr>
          <w:rStyle w:val="a9"/>
          <w:rFonts w:ascii="Tahoma" w:hAnsi="Tahoma" w:cs="Tahoma"/>
          <w:b w:val="0"/>
          <w:bCs w:val="0"/>
          <w:sz w:val="16"/>
          <w:szCs w:val="16"/>
          <w:bdr w:val="none" w:sz="0" w:space="0" w:color="auto" w:frame="1"/>
          <w:shd w:val="clear" w:color="auto" w:fill="FFFFFF"/>
          <w:lang w:val="uk-UA"/>
        </w:rPr>
        <w:t>припинення чи</w:t>
      </w:r>
      <w:r w:rsidR="009F4D5F" w:rsidRPr="005973CC">
        <w:rPr>
          <w:rStyle w:val="a9"/>
          <w:rFonts w:ascii="Tahoma" w:hAnsi="Tahoma" w:cs="Tahoma"/>
          <w:b w:val="0"/>
          <w:bCs w:val="0"/>
          <w:sz w:val="16"/>
          <w:szCs w:val="16"/>
          <w:bdr w:val="none" w:sz="0" w:space="0" w:color="auto" w:frame="1"/>
          <w:shd w:val="clear" w:color="auto" w:fill="FFFFFF"/>
          <w:lang w:val="uk-UA"/>
        </w:rPr>
        <w:t xml:space="preserve"> скасування воєнного стану.</w:t>
      </w:r>
    </w:p>
  </w:footnote>
  <w:footnote w:id="17">
    <w:p w14:paraId="1035D3EB" w14:textId="78A63FAF" w:rsidR="00D903FF" w:rsidRPr="003A3035" w:rsidRDefault="00D903FF" w:rsidP="0060509F">
      <w:pPr>
        <w:spacing w:after="0" w:line="240" w:lineRule="auto"/>
        <w:ind w:right="1020"/>
        <w:jc w:val="both"/>
        <w:rPr>
          <w:rFonts w:ascii="Tahoma" w:hAnsi="Tahoma" w:cs="Tahoma"/>
          <w:sz w:val="16"/>
          <w:szCs w:val="16"/>
          <w:lang w:val="ru-RU"/>
        </w:rPr>
      </w:pPr>
      <w:r w:rsidRPr="005973CC">
        <w:rPr>
          <w:rFonts w:ascii="Tahoma" w:hAnsi="Tahoma" w:cs="Tahoma"/>
          <w:sz w:val="16"/>
          <w:szCs w:val="16"/>
          <w:vertAlign w:val="superscript"/>
        </w:rPr>
        <w:footnoteRef/>
      </w:r>
      <w:r w:rsidRPr="003A3035">
        <w:rPr>
          <w:rFonts w:ascii="Tahoma" w:hAnsi="Tahoma" w:cs="Tahoma"/>
          <w:sz w:val="16"/>
          <w:szCs w:val="16"/>
          <w:lang w:val="ru-RU"/>
        </w:rPr>
        <w:t xml:space="preserve"> </w:t>
      </w:r>
      <w:r w:rsidR="007627A7" w:rsidRPr="005973CC">
        <w:rPr>
          <w:rFonts w:ascii="Tahoma" w:hAnsi="Tahoma" w:cs="Tahoma"/>
          <w:sz w:val="16"/>
          <w:szCs w:val="16"/>
          <w:lang w:val="uk-UA"/>
        </w:rPr>
        <w:t>Див.</w:t>
      </w:r>
      <w:r w:rsidRPr="003A3035">
        <w:rPr>
          <w:rFonts w:ascii="Tahoma" w:hAnsi="Tahoma" w:cs="Tahoma"/>
          <w:sz w:val="16"/>
          <w:szCs w:val="16"/>
          <w:lang w:val="ru-RU"/>
        </w:rPr>
        <w:t xml:space="preserve"> </w:t>
      </w:r>
      <w:r w:rsidRPr="005973CC">
        <w:rPr>
          <w:rFonts w:ascii="Tahoma" w:hAnsi="Tahoma" w:cs="Tahoma"/>
          <w:sz w:val="16"/>
          <w:szCs w:val="16"/>
        </w:rPr>
        <w:t>https</w:t>
      </w:r>
      <w:r w:rsidRPr="003A3035">
        <w:rPr>
          <w:rFonts w:ascii="Tahoma" w:hAnsi="Tahoma" w:cs="Tahoma"/>
          <w:sz w:val="16"/>
          <w:szCs w:val="16"/>
          <w:lang w:val="ru-RU"/>
        </w:rPr>
        <w:t>://</w:t>
      </w:r>
      <w:r w:rsidRPr="005973CC">
        <w:rPr>
          <w:rFonts w:ascii="Tahoma" w:hAnsi="Tahoma" w:cs="Tahoma"/>
          <w:sz w:val="16"/>
          <w:szCs w:val="16"/>
        </w:rPr>
        <w:t>trudovi</w:t>
      </w:r>
      <w:r w:rsidRPr="003A3035">
        <w:rPr>
          <w:rFonts w:ascii="Tahoma" w:hAnsi="Tahoma" w:cs="Tahoma"/>
          <w:sz w:val="16"/>
          <w:szCs w:val="16"/>
          <w:lang w:val="ru-RU"/>
        </w:rPr>
        <w:t>.</w:t>
      </w:r>
      <w:r w:rsidRPr="005973CC">
        <w:rPr>
          <w:rFonts w:ascii="Tahoma" w:hAnsi="Tahoma" w:cs="Tahoma"/>
          <w:sz w:val="16"/>
          <w:szCs w:val="16"/>
        </w:rPr>
        <w:t>org</w:t>
      </w:r>
      <w:r w:rsidRPr="003A3035">
        <w:rPr>
          <w:rFonts w:ascii="Tahoma" w:hAnsi="Tahoma" w:cs="Tahoma"/>
          <w:sz w:val="16"/>
          <w:szCs w:val="16"/>
          <w:lang w:val="ru-RU"/>
        </w:rPr>
        <w:t>.</w:t>
      </w:r>
      <w:r w:rsidRPr="005973CC">
        <w:rPr>
          <w:rFonts w:ascii="Tahoma" w:hAnsi="Tahoma" w:cs="Tahoma"/>
          <w:sz w:val="16"/>
          <w:szCs w:val="16"/>
        </w:rPr>
        <w:t>ua</w:t>
      </w:r>
      <w:r w:rsidRPr="003A3035">
        <w:rPr>
          <w:rFonts w:ascii="Tahoma" w:hAnsi="Tahoma" w:cs="Tahoma"/>
          <w:sz w:val="16"/>
          <w:szCs w:val="16"/>
          <w:lang w:val="ru-RU"/>
        </w:rPr>
        <w:t>/</w:t>
      </w:r>
      <w:r w:rsidRPr="005973CC">
        <w:rPr>
          <w:rFonts w:ascii="Tahoma" w:hAnsi="Tahoma" w:cs="Tahoma"/>
          <w:sz w:val="16"/>
          <w:szCs w:val="16"/>
        </w:rPr>
        <w:t>en</w:t>
      </w:r>
      <w:r w:rsidRPr="003A3035">
        <w:rPr>
          <w:rFonts w:ascii="Tahoma" w:hAnsi="Tahoma" w:cs="Tahoma"/>
          <w:sz w:val="16"/>
          <w:szCs w:val="16"/>
          <w:lang w:val="ru-RU"/>
        </w:rPr>
        <w:t>/</w:t>
      </w:r>
      <w:r w:rsidRPr="005973CC">
        <w:rPr>
          <w:rFonts w:ascii="Tahoma" w:hAnsi="Tahoma" w:cs="Tahoma"/>
          <w:sz w:val="16"/>
          <w:szCs w:val="16"/>
        </w:rPr>
        <w:t>analytics</w:t>
      </w:r>
      <w:r w:rsidRPr="003A3035">
        <w:rPr>
          <w:rFonts w:ascii="Tahoma" w:hAnsi="Tahoma" w:cs="Tahoma"/>
          <w:sz w:val="16"/>
          <w:szCs w:val="16"/>
          <w:lang w:val="ru-RU"/>
        </w:rPr>
        <w:t>/</w:t>
      </w:r>
      <w:r w:rsidRPr="005973CC">
        <w:rPr>
          <w:rFonts w:ascii="Tahoma" w:hAnsi="Tahoma" w:cs="Tahoma"/>
          <w:sz w:val="16"/>
          <w:szCs w:val="16"/>
        </w:rPr>
        <w:t>new</w:t>
      </w:r>
      <w:r w:rsidRPr="003A3035">
        <w:rPr>
          <w:rFonts w:ascii="Tahoma" w:hAnsi="Tahoma" w:cs="Tahoma"/>
          <w:sz w:val="16"/>
          <w:szCs w:val="16"/>
          <w:lang w:val="ru-RU"/>
        </w:rPr>
        <w:t>-</w:t>
      </w:r>
      <w:r w:rsidRPr="005973CC">
        <w:rPr>
          <w:rFonts w:ascii="Tahoma" w:hAnsi="Tahoma" w:cs="Tahoma"/>
          <w:sz w:val="16"/>
          <w:szCs w:val="16"/>
        </w:rPr>
        <w:t>law</w:t>
      </w:r>
      <w:r w:rsidRPr="003A3035">
        <w:rPr>
          <w:rFonts w:ascii="Tahoma" w:hAnsi="Tahoma" w:cs="Tahoma"/>
          <w:sz w:val="16"/>
          <w:szCs w:val="16"/>
          <w:lang w:val="ru-RU"/>
        </w:rPr>
        <w:t>-</w:t>
      </w:r>
      <w:r w:rsidRPr="005973CC">
        <w:rPr>
          <w:rFonts w:ascii="Tahoma" w:hAnsi="Tahoma" w:cs="Tahoma"/>
          <w:sz w:val="16"/>
          <w:szCs w:val="16"/>
        </w:rPr>
        <w:t>on</w:t>
      </w:r>
      <w:r w:rsidRPr="003A3035">
        <w:rPr>
          <w:rFonts w:ascii="Tahoma" w:hAnsi="Tahoma" w:cs="Tahoma"/>
          <w:sz w:val="16"/>
          <w:szCs w:val="16"/>
          <w:lang w:val="ru-RU"/>
        </w:rPr>
        <w:t>-</w:t>
      </w:r>
      <w:r w:rsidRPr="005973CC">
        <w:rPr>
          <w:rFonts w:ascii="Tahoma" w:hAnsi="Tahoma" w:cs="Tahoma"/>
          <w:sz w:val="16"/>
          <w:szCs w:val="16"/>
        </w:rPr>
        <w:t>collective</w:t>
      </w:r>
      <w:r w:rsidRPr="003A3035">
        <w:rPr>
          <w:rFonts w:ascii="Tahoma" w:hAnsi="Tahoma" w:cs="Tahoma"/>
          <w:sz w:val="16"/>
          <w:szCs w:val="16"/>
          <w:lang w:val="ru-RU"/>
        </w:rPr>
        <w:t>-</w:t>
      </w:r>
      <w:r w:rsidRPr="005973CC">
        <w:rPr>
          <w:rFonts w:ascii="Tahoma" w:hAnsi="Tahoma" w:cs="Tahoma"/>
          <w:sz w:val="16"/>
          <w:szCs w:val="16"/>
        </w:rPr>
        <w:t>bargaining</w:t>
      </w:r>
      <w:r w:rsidRPr="003A3035">
        <w:rPr>
          <w:rFonts w:ascii="Tahoma" w:hAnsi="Tahoma" w:cs="Tahoma"/>
          <w:sz w:val="16"/>
          <w:szCs w:val="16"/>
          <w:lang w:val="ru-RU"/>
        </w:rPr>
        <w:t>-</w:t>
      </w:r>
      <w:r w:rsidRPr="005973CC">
        <w:rPr>
          <w:rFonts w:ascii="Tahoma" w:hAnsi="Tahoma" w:cs="Tahoma"/>
          <w:sz w:val="16"/>
          <w:szCs w:val="16"/>
        </w:rPr>
        <w:t>agreements</w:t>
      </w:r>
      <w:r w:rsidRPr="003A3035">
        <w:rPr>
          <w:rFonts w:ascii="Tahoma" w:hAnsi="Tahoma" w:cs="Tahoma"/>
          <w:sz w:val="16"/>
          <w:szCs w:val="16"/>
          <w:lang w:val="ru-RU"/>
        </w:rPr>
        <w:t xml:space="preserve">/ </w:t>
      </w:r>
      <w:hyperlink r:id="rId14" w:history="1">
        <w:r w:rsidRPr="003A3035">
          <w:rPr>
            <w:rStyle w:val="cf01"/>
            <w:rFonts w:ascii="Tahoma" w:hAnsi="Tahoma" w:cs="Tahoma"/>
            <w:color w:val="0000FF"/>
            <w:sz w:val="16"/>
            <w:szCs w:val="16"/>
            <w:u w:val="single"/>
            <w:lang w:val="ru-RU"/>
          </w:rPr>
          <w:t>КВПУ, (</w:t>
        </w:r>
        <w:r w:rsidRPr="005973CC">
          <w:rPr>
            <w:rStyle w:val="cf01"/>
            <w:rFonts w:ascii="Tahoma" w:hAnsi="Tahoma" w:cs="Tahoma"/>
            <w:color w:val="0000FF"/>
            <w:sz w:val="16"/>
            <w:szCs w:val="16"/>
            <w:u w:val="single"/>
          </w:rPr>
          <w:t>kvpu</w:t>
        </w:r>
        <w:r w:rsidRPr="003A3035">
          <w:rPr>
            <w:rStyle w:val="cf01"/>
            <w:rFonts w:ascii="Tahoma" w:hAnsi="Tahoma" w:cs="Tahoma"/>
            <w:color w:val="0000FF"/>
            <w:sz w:val="16"/>
            <w:szCs w:val="16"/>
            <w:u w:val="single"/>
            <w:lang w:val="ru-RU"/>
          </w:rPr>
          <w:t>.</w:t>
        </w:r>
        <w:r w:rsidRPr="005973CC">
          <w:rPr>
            <w:rStyle w:val="cf01"/>
            <w:rFonts w:ascii="Tahoma" w:hAnsi="Tahoma" w:cs="Tahoma"/>
            <w:color w:val="0000FF"/>
            <w:sz w:val="16"/>
            <w:szCs w:val="16"/>
            <w:u w:val="single"/>
          </w:rPr>
          <w:t>org</w:t>
        </w:r>
        <w:r w:rsidRPr="003A3035">
          <w:rPr>
            <w:rStyle w:val="cf01"/>
            <w:rFonts w:ascii="Tahoma" w:hAnsi="Tahoma" w:cs="Tahoma"/>
            <w:color w:val="0000FF"/>
            <w:sz w:val="16"/>
            <w:szCs w:val="16"/>
            <w:u w:val="single"/>
            <w:lang w:val="ru-RU"/>
          </w:rPr>
          <w:t>.</w:t>
        </w:r>
        <w:r w:rsidRPr="005973CC">
          <w:rPr>
            <w:rStyle w:val="cf01"/>
            <w:rFonts w:ascii="Tahoma" w:hAnsi="Tahoma" w:cs="Tahoma"/>
            <w:color w:val="0000FF"/>
            <w:sz w:val="16"/>
            <w:szCs w:val="16"/>
            <w:u w:val="single"/>
          </w:rPr>
          <w:t>ua</w:t>
        </w:r>
        <w:r w:rsidRPr="003A3035">
          <w:rPr>
            <w:rStyle w:val="cf01"/>
            <w:rFonts w:ascii="Tahoma" w:hAnsi="Tahoma" w:cs="Tahoma"/>
            <w:color w:val="0000FF"/>
            <w:sz w:val="16"/>
            <w:szCs w:val="16"/>
            <w:u w:val="single"/>
            <w:lang w:val="ru-RU"/>
          </w:rPr>
          <w:t>)</w:t>
        </w:r>
      </w:hyperlink>
    </w:p>
  </w:footnote>
  <w:footnote w:id="18">
    <w:p w14:paraId="2D18FBEF" w14:textId="1F8B4106" w:rsidR="007627A7" w:rsidRPr="005973CC" w:rsidRDefault="007627A7" w:rsidP="0060509F">
      <w:pPr>
        <w:pStyle w:val="afc"/>
        <w:rPr>
          <w:rFonts w:ascii="Tahoma" w:hAnsi="Tahoma" w:cs="Tahoma"/>
          <w:sz w:val="16"/>
          <w:szCs w:val="16"/>
        </w:rPr>
      </w:pPr>
      <w:r w:rsidRPr="005973CC">
        <w:rPr>
          <w:rStyle w:val="afe"/>
          <w:rFonts w:ascii="Tahoma" w:hAnsi="Tahoma" w:cs="Tahoma"/>
          <w:sz w:val="16"/>
          <w:szCs w:val="16"/>
        </w:rPr>
        <w:footnoteRef/>
      </w:r>
      <w:r w:rsidRPr="003A3035">
        <w:rPr>
          <w:rFonts w:ascii="Tahoma" w:hAnsi="Tahoma" w:cs="Tahoma"/>
          <w:sz w:val="16"/>
          <w:szCs w:val="16"/>
        </w:rPr>
        <w:t xml:space="preserve"> </w:t>
      </w:r>
      <w:r w:rsidR="00E20389" w:rsidRPr="005973CC">
        <w:rPr>
          <w:rFonts w:ascii="Tahoma" w:hAnsi="Tahoma" w:cs="Tahoma"/>
          <w:sz w:val="16"/>
          <w:szCs w:val="16"/>
          <w:lang w:val="uk-UA"/>
        </w:rPr>
        <w:t xml:space="preserve">Див. Реєстр профспілок, які пройшли оцінку відповідності критеріям репрезентативності на національному та галузевому рівнях (станом на 25.04.2024 р.), Національна служба посередництва і примирення </w:t>
      </w:r>
      <w:r w:rsidR="00E20389" w:rsidRPr="005973CC">
        <w:rPr>
          <w:rFonts w:ascii="Tahoma" w:hAnsi="Tahoma" w:cs="Tahoma"/>
          <w:sz w:val="16"/>
          <w:szCs w:val="16"/>
        </w:rPr>
        <w:t>(</w:t>
      </w:r>
      <w:hyperlink r:id="rId15" w:history="1">
        <w:r w:rsidR="00E20389" w:rsidRPr="005973CC">
          <w:rPr>
            <w:rStyle w:val="aff8"/>
            <w:rFonts w:ascii="Tahoma" w:hAnsi="Tahoma" w:cs="Tahoma"/>
            <w:sz w:val="16"/>
            <w:szCs w:val="16"/>
          </w:rPr>
          <w:t>https://www.nspp.gov.ua)</w:t>
        </w:r>
      </w:hyperlink>
    </w:p>
  </w:footnote>
  <w:footnote w:id="19">
    <w:p w14:paraId="64D90EFC" w14:textId="749080A9" w:rsidR="007627A7" w:rsidRPr="005973CC" w:rsidRDefault="007627A7"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E20389" w:rsidRPr="005973CC">
        <w:rPr>
          <w:rFonts w:ascii="Tahoma" w:hAnsi="Tahoma" w:cs="Tahoma"/>
          <w:sz w:val="16"/>
          <w:szCs w:val="16"/>
          <w:lang w:val="uk-UA"/>
        </w:rPr>
        <w:t xml:space="preserve">Див. Реєстр роботодавців, які пройшли оцінку відповідності критеріям репрезентативності на національному та галузевому рівнях (станом на 25.04.2024 р.), Національна служба посередництва і примирення </w:t>
      </w:r>
      <w:r w:rsidR="00E20389" w:rsidRPr="005973CC">
        <w:rPr>
          <w:rFonts w:ascii="Tahoma" w:hAnsi="Tahoma" w:cs="Tahoma"/>
          <w:sz w:val="16"/>
          <w:szCs w:val="16"/>
        </w:rPr>
        <w:t>(</w:t>
      </w:r>
      <w:hyperlink r:id="rId16" w:history="1">
        <w:r w:rsidR="00E20389" w:rsidRPr="005973CC">
          <w:rPr>
            <w:rStyle w:val="aff8"/>
            <w:rFonts w:ascii="Tahoma" w:hAnsi="Tahoma" w:cs="Tahoma"/>
            <w:sz w:val="16"/>
            <w:szCs w:val="16"/>
          </w:rPr>
          <w:t>https://www.nspp.gov.ua)</w:t>
        </w:r>
      </w:hyperlink>
    </w:p>
  </w:footnote>
  <w:footnote w:id="20">
    <w:p w14:paraId="1A249268" w14:textId="6E5D7770" w:rsidR="00374BC7" w:rsidRPr="005973CC" w:rsidRDefault="00374BC7" w:rsidP="009B3164">
      <w:pPr>
        <w:pStyle w:val="afc"/>
        <w:rPr>
          <w:rFonts w:ascii="Tahoma" w:hAnsi="Tahoma" w:cs="Tahoma"/>
          <w:sz w:val="16"/>
          <w:szCs w:val="16"/>
          <w:lang w:val="uk-UA"/>
        </w:rPr>
      </w:pPr>
      <w:r w:rsidRPr="005973CC">
        <w:rPr>
          <w:rStyle w:val="afe"/>
          <w:rFonts w:ascii="Tahoma" w:hAnsi="Tahoma" w:cs="Tahoma"/>
          <w:sz w:val="16"/>
          <w:szCs w:val="16"/>
          <w:lang w:val="uk-UA"/>
        </w:rPr>
        <w:footnoteRef/>
      </w:r>
      <w:r w:rsidRPr="005973CC">
        <w:rPr>
          <w:rFonts w:ascii="Tahoma" w:hAnsi="Tahoma" w:cs="Tahoma"/>
          <w:sz w:val="16"/>
          <w:szCs w:val="16"/>
          <w:lang w:val="uk-UA"/>
        </w:rPr>
        <w:t xml:space="preserve"> </w:t>
      </w:r>
      <w:r w:rsidRPr="005973CC">
        <w:rPr>
          <w:rFonts w:ascii="Tahoma" w:eastAsia="Times New Roman" w:hAnsi="Tahoma" w:cs="Tahoma"/>
          <w:sz w:val="16"/>
          <w:szCs w:val="16"/>
          <w:lang w:val="uk-UA"/>
        </w:rPr>
        <w:t>За результатами опитування експерти оцінили вплив рішень, прийнятих в рамках соціального діалогу на національному рівні як «суттєвий» або «</w:t>
      </w:r>
      <w:r w:rsidRPr="005973CC">
        <w:rPr>
          <w:rFonts w:ascii="Tahoma" w:hAnsi="Tahoma" w:cs="Tahoma"/>
          <w:sz w:val="16"/>
          <w:szCs w:val="16"/>
          <w:lang w:val="uk-UA"/>
        </w:rPr>
        <w:t>визначальний</w:t>
      </w:r>
      <w:r w:rsidRPr="005973CC">
        <w:rPr>
          <w:rFonts w:ascii="Tahoma" w:eastAsia="Times New Roman" w:hAnsi="Tahoma" w:cs="Tahoma"/>
          <w:sz w:val="16"/>
          <w:szCs w:val="16"/>
          <w:lang w:val="uk-UA"/>
        </w:rPr>
        <w:t>»</w:t>
      </w:r>
      <w:r w:rsidRPr="005973CC">
        <w:rPr>
          <w:rFonts w:ascii="Tahoma" w:eastAsia="Times New Roman" w:hAnsi="Tahoma" w:cs="Tahoma"/>
          <w:b/>
          <w:sz w:val="16"/>
          <w:szCs w:val="16"/>
          <w:lang w:val="uk-UA"/>
        </w:rPr>
        <w:t xml:space="preserve"> </w:t>
      </w:r>
      <w:r w:rsidRPr="005973CC">
        <w:rPr>
          <w:rFonts w:ascii="Tahoma" w:eastAsia="Times New Roman" w:hAnsi="Tahoma" w:cs="Tahoma"/>
          <w:sz w:val="16"/>
          <w:szCs w:val="16"/>
          <w:lang w:val="uk-UA"/>
        </w:rPr>
        <w:t xml:space="preserve">на: політику у  сфері зайнятості відповідно - 27,3% та 3,6%;  на соціальну політику - відповідно 22,4% та 11,5%;  на економічну </w:t>
      </w:r>
      <w:r w:rsidRPr="005973CC">
        <w:rPr>
          <w:rFonts w:ascii="Tahoma" w:hAnsi="Tahoma" w:cs="Tahoma"/>
          <w:sz w:val="16"/>
          <w:szCs w:val="16"/>
          <w:lang w:val="uk-UA"/>
        </w:rPr>
        <w:t>політику</w:t>
      </w:r>
      <w:r w:rsidRPr="005973CC">
        <w:rPr>
          <w:rFonts w:ascii="Tahoma" w:eastAsia="Times New Roman" w:hAnsi="Tahoma" w:cs="Tahoma"/>
          <w:sz w:val="16"/>
          <w:szCs w:val="16"/>
          <w:lang w:val="uk-UA"/>
        </w:rPr>
        <w:t xml:space="preserve"> – 23,2% та 3,6%;  на бюджетну політику – 22,8% та 1,9%. </w:t>
      </w:r>
      <w:r w:rsidRPr="005973CC">
        <w:rPr>
          <w:rFonts w:ascii="Tahoma" w:hAnsi="Tahoma" w:cs="Tahoma"/>
          <w:sz w:val="16"/>
          <w:szCs w:val="16"/>
          <w:lang w:val="uk-UA"/>
        </w:rPr>
        <w:t xml:space="preserve">Близько 70% опитаних представників сторін СД (активних учасників різних форм СД), експертів, науковців оцінюють законодавчу та нормативно-правову базу як таку,  що лише частково відповідає необхідності забезпечення результативного та ефективного СД. </w:t>
      </w:r>
      <w:r w:rsidRPr="005973CC">
        <w:rPr>
          <w:rFonts w:ascii="Tahoma" w:eastAsia="Times New Roman" w:hAnsi="Tahoma" w:cs="Tahoma"/>
          <w:sz w:val="16"/>
          <w:szCs w:val="16"/>
          <w:lang w:val="uk-UA"/>
        </w:rPr>
        <w:t xml:space="preserve"> </w:t>
      </w:r>
      <w:r w:rsidRPr="005973CC">
        <w:rPr>
          <w:rFonts w:ascii="Tahoma" w:hAnsi="Tahoma" w:cs="Tahoma"/>
          <w:sz w:val="16"/>
          <w:szCs w:val="16"/>
          <w:lang w:val="uk-UA"/>
        </w:rPr>
        <w:t xml:space="preserve">Опитування проводилося в рамках </w:t>
      </w:r>
      <w:r w:rsidR="00EE01F1" w:rsidRPr="005973CC">
        <w:rPr>
          <w:rFonts w:ascii="Tahoma" w:hAnsi="Tahoma" w:cs="Tahoma"/>
          <w:sz w:val="16"/>
          <w:szCs w:val="16"/>
          <w:lang w:val="uk-UA"/>
        </w:rPr>
        <w:t>Проєкт</w:t>
      </w:r>
      <w:r w:rsidRPr="005973CC">
        <w:rPr>
          <w:rFonts w:ascii="Tahoma" w:hAnsi="Tahoma" w:cs="Tahoma"/>
          <w:sz w:val="16"/>
          <w:szCs w:val="16"/>
          <w:lang w:val="uk-UA"/>
        </w:rPr>
        <w:t xml:space="preserve">у МОП «Інклюзивний ринок праці для створення робочих місць в Україні» (2018 рік) та </w:t>
      </w:r>
      <w:r w:rsidR="00EE01F1" w:rsidRPr="005973CC">
        <w:rPr>
          <w:rFonts w:ascii="Tahoma" w:hAnsi="Tahoma" w:cs="Tahoma"/>
          <w:sz w:val="16"/>
          <w:szCs w:val="16"/>
          <w:lang w:val="uk-UA"/>
        </w:rPr>
        <w:t>Проєкт</w:t>
      </w:r>
      <w:r w:rsidRPr="005973CC">
        <w:rPr>
          <w:rFonts w:ascii="Tahoma" w:hAnsi="Tahoma" w:cs="Tahoma"/>
          <w:sz w:val="16"/>
          <w:szCs w:val="16"/>
          <w:lang w:val="uk-UA"/>
        </w:rPr>
        <w:t>у Міжнародного фонду «Відродження» «Сприяння публічним комунікаціям в діалозі між владою та громадськістю в частині імплементації положень Глави ХХІ Угоди про Асоціацію в умовах децентралізації» (2019 рік).</w:t>
      </w:r>
    </w:p>
    <w:p w14:paraId="081169F7" w14:textId="77777777" w:rsidR="00374BC7" w:rsidRPr="005973CC" w:rsidRDefault="00374BC7" w:rsidP="0060509F">
      <w:pPr>
        <w:pStyle w:val="afc"/>
        <w:rPr>
          <w:rFonts w:ascii="Tahoma" w:hAnsi="Tahoma" w:cs="Tahoma"/>
          <w:sz w:val="16"/>
          <w:szCs w:val="16"/>
          <w:lang w:val="uk-UA"/>
        </w:rPr>
      </w:pPr>
    </w:p>
  </w:footnote>
  <w:footnote w:id="21">
    <w:p w14:paraId="179ABD1E" w14:textId="0D159A5C" w:rsidR="007701E0" w:rsidRPr="005973CC" w:rsidRDefault="007701E0"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944B51" w:rsidRPr="005973CC">
        <w:rPr>
          <w:rFonts w:ascii="Tahoma" w:hAnsi="Tahoma" w:cs="Tahoma"/>
          <w:sz w:val="16"/>
          <w:szCs w:val="16"/>
          <w:lang w:val="uk-UA"/>
        </w:rPr>
        <w:t>Складено на основі неофіційної інформації, наявної у МОП.</w:t>
      </w:r>
    </w:p>
  </w:footnote>
  <w:footnote w:id="22">
    <w:p w14:paraId="2655EA23" w14:textId="4AA4ED2A" w:rsidR="007701E0" w:rsidRPr="005973CC" w:rsidRDefault="007701E0" w:rsidP="0060509F">
      <w:pPr>
        <w:pStyle w:val="afc"/>
        <w:rPr>
          <w:rFonts w:ascii="Tahoma" w:hAnsi="Tahoma" w:cs="Tahoma"/>
          <w:sz w:val="16"/>
          <w:szCs w:val="16"/>
          <w:lang w:val="uk-UA"/>
        </w:rPr>
      </w:pPr>
      <w:r w:rsidRPr="005973CC">
        <w:rPr>
          <w:rStyle w:val="afe"/>
          <w:rFonts w:ascii="Tahoma" w:hAnsi="Tahoma" w:cs="Tahoma"/>
          <w:sz w:val="16"/>
          <w:szCs w:val="16"/>
        </w:rPr>
        <w:footnoteRef/>
      </w:r>
      <w:r w:rsidRPr="003A3035">
        <w:rPr>
          <w:rFonts w:ascii="Tahoma" w:hAnsi="Tahoma" w:cs="Tahoma"/>
          <w:sz w:val="16"/>
          <w:szCs w:val="16"/>
          <w:lang w:val="en-GB"/>
        </w:rPr>
        <w:t xml:space="preserve"> </w:t>
      </w:r>
      <w:r w:rsidR="00944B51" w:rsidRPr="005973CC">
        <w:rPr>
          <w:rFonts w:ascii="Tahoma" w:hAnsi="Tahoma" w:cs="Tahoma"/>
          <w:sz w:val="16"/>
          <w:szCs w:val="16"/>
          <w:lang w:val="uk-UA"/>
        </w:rPr>
        <w:t>Там же.</w:t>
      </w:r>
    </w:p>
  </w:footnote>
  <w:footnote w:id="23">
    <w:p w14:paraId="62DC08DE" w14:textId="3DF610E3" w:rsidR="007701E0" w:rsidRPr="003A3035" w:rsidRDefault="007701E0" w:rsidP="0060509F">
      <w:pPr>
        <w:pBdr>
          <w:top w:val="nil"/>
          <w:left w:val="nil"/>
          <w:bottom w:val="nil"/>
          <w:right w:val="nil"/>
          <w:between w:val="nil"/>
        </w:pBdr>
        <w:spacing w:after="0" w:line="240" w:lineRule="auto"/>
        <w:rPr>
          <w:rFonts w:ascii="Tahoma" w:hAnsi="Tahoma" w:cs="Tahoma"/>
          <w:sz w:val="16"/>
          <w:szCs w:val="16"/>
          <w:lang w:val="uk-UA"/>
        </w:rPr>
      </w:pPr>
      <w:r w:rsidRPr="005973CC">
        <w:rPr>
          <w:rFonts w:ascii="Tahoma" w:hAnsi="Tahoma" w:cs="Tahoma"/>
          <w:sz w:val="16"/>
          <w:szCs w:val="16"/>
          <w:vertAlign w:val="superscript"/>
        </w:rPr>
        <w:footnoteRef/>
      </w:r>
      <w:r w:rsidRPr="005973CC">
        <w:rPr>
          <w:rFonts w:ascii="Tahoma" w:hAnsi="Tahoma" w:cs="Tahoma"/>
          <w:color w:val="000000"/>
          <w:sz w:val="16"/>
          <w:szCs w:val="16"/>
        </w:rPr>
        <w:t xml:space="preserve"> </w:t>
      </w:r>
      <w:r w:rsidRPr="005973CC">
        <w:rPr>
          <w:rFonts w:ascii="Tahoma" w:hAnsi="Tahoma" w:cs="Tahoma"/>
          <w:sz w:val="16"/>
          <w:szCs w:val="16"/>
        </w:rPr>
        <w:t>The Committee of the Regions and the European Economic and Social Commitee: How Influential are Consultati</w:t>
      </w:r>
      <w:r w:rsidR="008B0530" w:rsidRPr="005973CC">
        <w:rPr>
          <w:rFonts w:ascii="Tahoma" w:hAnsi="Tahoma" w:cs="Tahoma"/>
          <w:sz w:val="16"/>
          <w:szCs w:val="16"/>
        </w:rPr>
        <w:t>v</w:t>
      </w:r>
      <w:r w:rsidRPr="005973CC">
        <w:rPr>
          <w:rFonts w:ascii="Tahoma" w:hAnsi="Tahoma" w:cs="Tahoma"/>
          <w:sz w:val="16"/>
          <w:szCs w:val="16"/>
        </w:rPr>
        <w:t>e Committees in the European Union?</w:t>
      </w:r>
      <w:r w:rsidR="008B0530" w:rsidRPr="005973CC">
        <w:rPr>
          <w:rFonts w:ascii="Tahoma" w:hAnsi="Tahoma" w:cs="Tahoma"/>
          <w:sz w:val="16"/>
          <w:szCs w:val="16"/>
          <w:lang w:val="uk-UA"/>
        </w:rPr>
        <w:t xml:space="preserve"> </w:t>
      </w:r>
      <w:r w:rsidR="008B0530" w:rsidRPr="003A3035">
        <w:rPr>
          <w:rFonts w:ascii="Tahoma" w:hAnsi="Tahoma" w:cs="Tahoma"/>
          <w:sz w:val="16"/>
          <w:szCs w:val="16"/>
          <w:lang w:val="uk-UA"/>
        </w:rPr>
        <w:t>[</w:t>
      </w:r>
      <w:r w:rsidR="008B0530" w:rsidRPr="005973CC">
        <w:rPr>
          <w:rFonts w:ascii="Tahoma" w:hAnsi="Tahoma" w:cs="Tahoma"/>
          <w:sz w:val="16"/>
          <w:szCs w:val="16"/>
          <w:lang w:val="uk-UA"/>
        </w:rPr>
        <w:t>Комітет регіонів і Європейський економічний та соціальний комітет: наскільки впливовими є консультативні комітети у Європейському Союзі?</w:t>
      </w:r>
      <w:r w:rsidR="008B0530" w:rsidRPr="003A3035">
        <w:rPr>
          <w:rFonts w:ascii="Tahoma" w:hAnsi="Tahoma" w:cs="Tahoma"/>
          <w:sz w:val="16"/>
          <w:szCs w:val="16"/>
          <w:lang w:val="uk-UA"/>
        </w:rPr>
        <w:t>]</w:t>
      </w:r>
      <w:r w:rsidRPr="003A3035">
        <w:rPr>
          <w:rFonts w:ascii="Tahoma" w:hAnsi="Tahoma" w:cs="Tahoma"/>
          <w:sz w:val="16"/>
          <w:szCs w:val="16"/>
          <w:lang w:val="uk-UA"/>
        </w:rPr>
        <w:t xml:space="preserve">, </w:t>
      </w:r>
      <w:r w:rsidR="00E005EE" w:rsidRPr="005973CC">
        <w:rPr>
          <w:rFonts w:ascii="Tahoma" w:hAnsi="Tahoma" w:cs="Tahoma"/>
          <w:sz w:val="16"/>
          <w:szCs w:val="16"/>
        </w:rPr>
        <w:t>https</w:t>
      </w:r>
      <w:r w:rsidR="00E005EE" w:rsidRPr="003A3035">
        <w:rPr>
          <w:rFonts w:ascii="Tahoma" w:hAnsi="Tahoma" w:cs="Tahoma"/>
          <w:sz w:val="16"/>
          <w:szCs w:val="16"/>
          <w:lang w:val="uk-UA"/>
        </w:rPr>
        <w:t>://</w:t>
      </w:r>
      <w:r w:rsidR="00E005EE" w:rsidRPr="005973CC">
        <w:rPr>
          <w:rFonts w:ascii="Tahoma" w:hAnsi="Tahoma" w:cs="Tahoma"/>
          <w:sz w:val="16"/>
          <w:szCs w:val="16"/>
        </w:rPr>
        <w:t>onlinelibrary</w:t>
      </w:r>
      <w:r w:rsidR="00E005EE" w:rsidRPr="003A3035">
        <w:rPr>
          <w:rFonts w:ascii="Tahoma" w:hAnsi="Tahoma" w:cs="Tahoma"/>
          <w:sz w:val="16"/>
          <w:szCs w:val="16"/>
          <w:lang w:val="uk-UA"/>
        </w:rPr>
        <w:t>.</w:t>
      </w:r>
      <w:r w:rsidR="00E005EE" w:rsidRPr="005973CC">
        <w:rPr>
          <w:rFonts w:ascii="Tahoma" w:hAnsi="Tahoma" w:cs="Tahoma"/>
          <w:sz w:val="16"/>
          <w:szCs w:val="16"/>
        </w:rPr>
        <w:t>wiley</w:t>
      </w:r>
      <w:r w:rsidR="00E005EE" w:rsidRPr="003A3035">
        <w:rPr>
          <w:rFonts w:ascii="Tahoma" w:hAnsi="Tahoma" w:cs="Tahoma"/>
          <w:sz w:val="16"/>
          <w:szCs w:val="16"/>
          <w:lang w:val="uk-UA"/>
        </w:rPr>
        <w:t>.</w:t>
      </w:r>
      <w:r w:rsidR="00E005EE" w:rsidRPr="005973CC">
        <w:rPr>
          <w:rFonts w:ascii="Tahoma" w:hAnsi="Tahoma" w:cs="Tahoma"/>
          <w:sz w:val="16"/>
          <w:szCs w:val="16"/>
        </w:rPr>
        <w:t>com</w:t>
      </w:r>
      <w:r w:rsidR="00E005EE" w:rsidRPr="003A3035">
        <w:rPr>
          <w:rFonts w:ascii="Tahoma" w:hAnsi="Tahoma" w:cs="Tahoma"/>
          <w:sz w:val="16"/>
          <w:szCs w:val="16"/>
          <w:lang w:val="uk-UA"/>
        </w:rPr>
        <w:t>/</w:t>
      </w:r>
      <w:r w:rsidR="00E005EE" w:rsidRPr="005973CC">
        <w:rPr>
          <w:rFonts w:ascii="Tahoma" w:hAnsi="Tahoma" w:cs="Tahoma"/>
          <w:sz w:val="16"/>
          <w:szCs w:val="16"/>
        </w:rPr>
        <w:t>doi</w:t>
      </w:r>
      <w:r w:rsidR="00E005EE" w:rsidRPr="003A3035">
        <w:rPr>
          <w:rFonts w:ascii="Tahoma" w:hAnsi="Tahoma" w:cs="Tahoma"/>
          <w:sz w:val="16"/>
          <w:szCs w:val="16"/>
          <w:lang w:val="uk-UA"/>
        </w:rPr>
        <w:t>/</w:t>
      </w:r>
      <w:r w:rsidR="00E005EE" w:rsidRPr="005973CC">
        <w:rPr>
          <w:rFonts w:ascii="Tahoma" w:hAnsi="Tahoma" w:cs="Tahoma"/>
          <w:sz w:val="16"/>
          <w:szCs w:val="16"/>
        </w:rPr>
        <w:t>full</w:t>
      </w:r>
      <w:r w:rsidR="00E005EE" w:rsidRPr="003A3035">
        <w:rPr>
          <w:rFonts w:ascii="Tahoma" w:hAnsi="Tahoma" w:cs="Tahoma"/>
          <w:sz w:val="16"/>
          <w:szCs w:val="16"/>
          <w:lang w:val="uk-UA"/>
        </w:rPr>
        <w:t>/10.1111/</w:t>
      </w:r>
      <w:r w:rsidR="00E005EE" w:rsidRPr="005973CC">
        <w:rPr>
          <w:rFonts w:ascii="Tahoma" w:hAnsi="Tahoma" w:cs="Tahoma"/>
          <w:sz w:val="16"/>
          <w:szCs w:val="16"/>
        </w:rPr>
        <w:t>j</w:t>
      </w:r>
      <w:r w:rsidR="00E005EE" w:rsidRPr="003A3035">
        <w:rPr>
          <w:rFonts w:ascii="Tahoma" w:hAnsi="Tahoma" w:cs="Tahoma"/>
          <w:sz w:val="16"/>
          <w:szCs w:val="16"/>
          <w:lang w:val="uk-UA"/>
        </w:rPr>
        <w:t>.1468-5965.2012.02313.</w:t>
      </w:r>
      <w:r w:rsidR="00E005EE" w:rsidRPr="005973CC">
        <w:rPr>
          <w:rFonts w:ascii="Tahoma" w:hAnsi="Tahoma" w:cs="Tahoma"/>
          <w:sz w:val="16"/>
          <w:szCs w:val="16"/>
        </w:rPr>
        <w:t>x</w:t>
      </w:r>
      <w:r w:rsidR="00E005EE" w:rsidRPr="003A3035">
        <w:rPr>
          <w:rFonts w:ascii="Tahoma" w:hAnsi="Tahoma" w:cs="Tahoma"/>
          <w:sz w:val="16"/>
          <w:szCs w:val="16"/>
          <w:lang w:val="uk-UA"/>
        </w:rPr>
        <w:t>?</w:t>
      </w:r>
      <w:r w:rsidR="00E005EE" w:rsidRPr="005973CC">
        <w:rPr>
          <w:rFonts w:ascii="Tahoma" w:hAnsi="Tahoma" w:cs="Tahoma"/>
          <w:sz w:val="16"/>
          <w:szCs w:val="16"/>
        </w:rPr>
        <w:t>saml</w:t>
      </w:r>
      <w:r w:rsidR="00E005EE" w:rsidRPr="003A3035">
        <w:rPr>
          <w:rFonts w:ascii="Tahoma" w:hAnsi="Tahoma" w:cs="Tahoma"/>
          <w:sz w:val="16"/>
          <w:szCs w:val="16"/>
          <w:lang w:val="uk-UA"/>
        </w:rPr>
        <w:t>_</w:t>
      </w:r>
      <w:r w:rsidR="00E005EE" w:rsidRPr="005973CC">
        <w:rPr>
          <w:rFonts w:ascii="Tahoma" w:hAnsi="Tahoma" w:cs="Tahoma"/>
          <w:sz w:val="16"/>
          <w:szCs w:val="16"/>
        </w:rPr>
        <w:t>referrer</w:t>
      </w:r>
    </w:p>
  </w:footnote>
  <w:footnote w:id="24">
    <w:p w14:paraId="2E4D1D44" w14:textId="0125F4CD" w:rsidR="007701E0" w:rsidRPr="005973CC" w:rsidRDefault="007701E0"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8B0530" w:rsidRPr="005973CC">
        <w:rPr>
          <w:rFonts w:ascii="Tahoma" w:hAnsi="Tahoma" w:cs="Tahoma"/>
          <w:sz w:val="16"/>
          <w:szCs w:val="16"/>
          <w:shd w:val="clear" w:color="auto" w:fill="FFFFFF"/>
          <w:lang w:val="uk-UA"/>
        </w:rPr>
        <w:t>Комітет регіонів (КР) – це консультативний орган Європейського Союзу, який працює у широкому спектрі сфер політики.</w:t>
      </w:r>
    </w:p>
  </w:footnote>
  <w:footnote w:id="25">
    <w:p w14:paraId="5F6893C4" w14:textId="3D3686C9" w:rsidR="007701E0" w:rsidRPr="005973CC" w:rsidRDefault="007701E0"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hyperlink r:id="rId17" w:history="1">
        <w:r w:rsidR="00194AF4" w:rsidRPr="005973CC">
          <w:rPr>
            <w:rStyle w:val="aff8"/>
            <w:rFonts w:ascii="Tahoma" w:hAnsi="Tahoma" w:cs="Tahoma"/>
            <w:sz w:val="16"/>
            <w:szCs w:val="16"/>
            <w:lang w:val="uk-UA"/>
          </w:rPr>
          <w:t>Мінімальна заробітна плата в ЄС</w:t>
        </w:r>
        <w:r w:rsidRPr="005973CC">
          <w:rPr>
            <w:rStyle w:val="aff8"/>
            <w:rFonts w:ascii="Tahoma" w:hAnsi="Tahoma" w:cs="Tahoma"/>
            <w:sz w:val="16"/>
            <w:szCs w:val="16"/>
          </w:rPr>
          <w:t xml:space="preserve"> | EUR-Lex (europa.eu)</w:t>
        </w:r>
      </w:hyperlink>
    </w:p>
  </w:footnote>
  <w:footnote w:id="26">
    <w:p w14:paraId="49F9ACC8" w14:textId="090A4A68" w:rsidR="007701E0" w:rsidRPr="005973CC" w:rsidRDefault="007701E0"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hyperlink r:id="rId18" w:history="1">
        <w:r w:rsidR="00194AF4" w:rsidRPr="005973CC">
          <w:rPr>
            <w:rStyle w:val="aff8"/>
            <w:rFonts w:ascii="Tahoma" w:hAnsi="Tahoma" w:cs="Tahoma"/>
            <w:sz w:val="16"/>
            <w:szCs w:val="16"/>
            <w:lang w:val="uk-UA"/>
          </w:rPr>
          <w:t>Рекомендація Ради від 12 червня 2023 року про посилення соціального діалогу в Європейському Союзі</w:t>
        </w:r>
        <w:r w:rsidR="00991E25" w:rsidRPr="005973CC">
          <w:rPr>
            <w:rStyle w:val="aff8"/>
            <w:rFonts w:ascii="Tahoma" w:hAnsi="Tahoma" w:cs="Tahoma"/>
            <w:sz w:val="16"/>
            <w:szCs w:val="16"/>
            <w:lang w:val="uk-UA"/>
          </w:rPr>
          <w:t xml:space="preserve"> </w:t>
        </w:r>
        <w:r w:rsidRPr="005973CC">
          <w:rPr>
            <w:rStyle w:val="aff8"/>
            <w:rFonts w:ascii="Tahoma" w:hAnsi="Tahoma" w:cs="Tahoma"/>
            <w:sz w:val="16"/>
            <w:szCs w:val="16"/>
          </w:rPr>
          <w:t>(europa.eu)</w:t>
        </w:r>
      </w:hyperlink>
    </w:p>
  </w:footnote>
  <w:footnote w:id="27">
    <w:p w14:paraId="3DABB0DF" w14:textId="63FF868A" w:rsidR="00D02EB3" w:rsidRPr="005973CC" w:rsidRDefault="00D02EB3" w:rsidP="004D1C58">
      <w:pPr>
        <w:pStyle w:val="afc"/>
        <w:ind w:right="1020"/>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4D1C58" w:rsidRPr="005973CC">
        <w:rPr>
          <w:rFonts w:ascii="Tahoma" w:hAnsi="Tahoma" w:cs="Tahoma"/>
          <w:sz w:val="16"/>
          <w:szCs w:val="16"/>
          <w:lang w:val="uk-UA"/>
        </w:rPr>
        <w:t>Основні відмінності між НУО, соціальними партнерами та професійними асоціаціями описані за класифікацією, розробленою авторами для проєкту в рамках Європейської політики сусідства (ЄПС) Європейської Комісії, яка включає, зокрема, Україну</w:t>
      </w:r>
      <w:r w:rsidRPr="005973CC">
        <w:rPr>
          <w:rFonts w:ascii="Tahoma" w:hAnsi="Tahoma" w:cs="Tahoma"/>
          <w:sz w:val="16"/>
          <w:szCs w:val="16"/>
        </w:rPr>
        <w:t xml:space="preserve"> </w:t>
      </w:r>
      <w:r w:rsidRPr="005973CC">
        <w:rPr>
          <w:rFonts w:ascii="Tahoma" w:hAnsi="Tahoma" w:cs="Tahoma"/>
          <w:sz w:val="16"/>
          <w:szCs w:val="16"/>
        </w:rPr>
        <w:fldChar w:fldCharType="begin"/>
      </w:r>
      <w:r w:rsidRPr="005973CC">
        <w:rPr>
          <w:rFonts w:ascii="Tahoma" w:hAnsi="Tahoma" w:cs="Tahoma"/>
          <w:sz w:val="16"/>
          <w:szCs w:val="16"/>
        </w:rPr>
        <w:instrText xml:space="preserve"> ADDIN ZOTERO_ITEM CSL_CITATION {"citationID":"m4pT8kLD","properties":{"formattedCitation":"(Slukvin et al., 2020)","plainCitation":"(Slukvin et al., 2020)","noteIndex":0},"citationItems":[{"id":770,"uris":["http://zotero.org/users/3450855/items/DMNG67C8"],"itemData":{"id":770,"type":"document","language":"{$control-&gt;getLang()}","title":"Trade unions and professional associations as civil society actors working on the issues of labour rights and social dialogue in Ukraine","URL":"https://celsi.sk/en/publications/research-reports/detail/139/trade-unions-and-professional-associations-as-civil-society-actors-working-on-the-issues-of-labour-rights-and-social-dialogue-in-ukraine/","author":[{"family":"Slukvin","given":"Mikhail"},{"family":"Martišková","given":"Monika"},{"family":"Sedláková","given":"Mária"}],"accessed":{"date-parts":[["2024",3,21]]},"issued":{"date-parts":[["2020"]]}}}],"schema":"https://github.com/citation-style-language/schema/raw/master/csl-citation.json"} </w:instrText>
      </w:r>
      <w:r w:rsidRPr="005973CC">
        <w:rPr>
          <w:rFonts w:ascii="Tahoma" w:hAnsi="Tahoma" w:cs="Tahoma"/>
          <w:sz w:val="16"/>
          <w:szCs w:val="16"/>
        </w:rPr>
        <w:fldChar w:fldCharType="separate"/>
      </w:r>
      <w:r w:rsidRPr="005973CC">
        <w:rPr>
          <w:rFonts w:ascii="Tahoma" w:hAnsi="Tahoma" w:cs="Tahoma"/>
          <w:sz w:val="16"/>
          <w:szCs w:val="16"/>
        </w:rPr>
        <w:t>(Slukvin et al., 2020)</w:t>
      </w:r>
      <w:r w:rsidRPr="005973CC">
        <w:rPr>
          <w:rFonts w:ascii="Tahoma" w:hAnsi="Tahoma" w:cs="Tahoma"/>
          <w:sz w:val="16"/>
          <w:szCs w:val="16"/>
        </w:rPr>
        <w:fldChar w:fldCharType="end"/>
      </w:r>
      <w:r w:rsidRPr="005973CC">
        <w:rPr>
          <w:rFonts w:ascii="Tahoma" w:hAnsi="Tahoma" w:cs="Tahoma"/>
          <w:sz w:val="16"/>
          <w:szCs w:val="16"/>
        </w:rPr>
        <w:t>.</w:t>
      </w:r>
    </w:p>
  </w:footnote>
  <w:footnote w:id="28">
    <w:p w14:paraId="7EAD2F3B" w14:textId="15EFF8DA" w:rsidR="00D02EB3" w:rsidRPr="005973CC" w:rsidRDefault="00D02EB3" w:rsidP="0060509F">
      <w:pPr>
        <w:pStyle w:val="pf0"/>
        <w:spacing w:before="0" w:beforeAutospacing="0" w:after="0" w:afterAutospacing="0"/>
        <w:ind w:right="397"/>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4D1C58" w:rsidRPr="005973CC">
        <w:rPr>
          <w:rFonts w:ascii="Tahoma" w:hAnsi="Tahoma" w:cs="Tahoma"/>
          <w:sz w:val="16"/>
          <w:szCs w:val="16"/>
        </w:rPr>
        <w:t>Див.</w:t>
      </w:r>
      <w:r w:rsidRPr="003A3035">
        <w:rPr>
          <w:rFonts w:ascii="Tahoma" w:hAnsi="Tahoma" w:cs="Tahoma"/>
          <w:sz w:val="16"/>
          <w:szCs w:val="16"/>
          <w:lang w:val="ru-RU"/>
        </w:rPr>
        <w:t xml:space="preserve"> </w:t>
      </w:r>
      <w:hyperlink r:id="rId19" w:history="1">
        <w:r w:rsidRPr="005973CC">
          <w:rPr>
            <w:rStyle w:val="cf11"/>
            <w:rFonts w:ascii="Tahoma" w:hAnsi="Tahoma" w:cs="Tahoma"/>
            <w:sz w:val="16"/>
            <w:szCs w:val="16"/>
            <w:u w:val="single"/>
          </w:rPr>
          <w:t>Структура та склад - Національна тристороння соціально-економічна рада (ntser.gov.ua)</w:t>
        </w:r>
      </w:hyperlink>
      <w:r w:rsidRPr="005973CC">
        <w:rPr>
          <w:rStyle w:val="cf01"/>
          <w:rFonts w:ascii="Tahoma" w:hAnsi="Tahoma" w:cs="Tahoma"/>
          <w:sz w:val="16"/>
          <w:szCs w:val="16"/>
        </w:rPr>
        <w:t xml:space="preserve"> </w:t>
      </w:r>
    </w:p>
  </w:footnote>
  <w:footnote w:id="29">
    <w:p w14:paraId="54F9E192" w14:textId="22D80D7E" w:rsidR="00D02EB3" w:rsidRPr="003A3035" w:rsidRDefault="00D02EB3" w:rsidP="0060509F">
      <w:pPr>
        <w:pStyle w:val="afc"/>
        <w:rPr>
          <w:rFonts w:ascii="Tahoma" w:hAnsi="Tahoma" w:cs="Tahoma"/>
          <w:sz w:val="16"/>
          <w:szCs w:val="16"/>
          <w:lang w:val="uk-UA"/>
        </w:rPr>
      </w:pPr>
      <w:r w:rsidRPr="005973CC">
        <w:rPr>
          <w:rStyle w:val="afe"/>
          <w:rFonts w:ascii="Tahoma" w:hAnsi="Tahoma" w:cs="Tahoma"/>
          <w:sz w:val="16"/>
          <w:szCs w:val="16"/>
        </w:rPr>
        <w:footnoteRef/>
      </w:r>
      <w:r w:rsidRPr="003A3035">
        <w:rPr>
          <w:rFonts w:ascii="Tahoma" w:hAnsi="Tahoma" w:cs="Tahoma"/>
          <w:sz w:val="16"/>
          <w:szCs w:val="16"/>
          <w:lang w:val="uk-UA"/>
        </w:rPr>
        <w:t xml:space="preserve"> </w:t>
      </w:r>
      <w:r w:rsidRPr="005973CC">
        <w:rPr>
          <w:rFonts w:ascii="Tahoma" w:hAnsi="Tahoma" w:cs="Tahoma"/>
          <w:color w:val="0000FF"/>
          <w:sz w:val="16"/>
          <w:szCs w:val="16"/>
        </w:rPr>
        <w:fldChar w:fldCharType="begin"/>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ADDIN</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ZOTERO</w:instrText>
      </w:r>
      <w:r w:rsidRPr="003A3035">
        <w:rPr>
          <w:rFonts w:ascii="Tahoma" w:hAnsi="Tahoma" w:cs="Tahoma"/>
          <w:color w:val="0000FF"/>
          <w:sz w:val="16"/>
          <w:szCs w:val="16"/>
          <w:lang w:val="uk-UA"/>
        </w:rPr>
        <w:instrText>_</w:instrText>
      </w:r>
      <w:r w:rsidRPr="005973CC">
        <w:rPr>
          <w:rFonts w:ascii="Tahoma" w:hAnsi="Tahoma" w:cs="Tahoma"/>
          <w:color w:val="0000FF"/>
          <w:sz w:val="16"/>
          <w:szCs w:val="16"/>
        </w:rPr>
        <w:instrText>ITEM</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CSL</w:instrText>
      </w:r>
      <w:r w:rsidRPr="003A3035">
        <w:rPr>
          <w:rFonts w:ascii="Tahoma" w:hAnsi="Tahoma" w:cs="Tahoma"/>
          <w:color w:val="0000FF"/>
          <w:sz w:val="16"/>
          <w:szCs w:val="16"/>
          <w:lang w:val="uk-UA"/>
        </w:rPr>
        <w:instrText>_</w:instrText>
      </w:r>
      <w:r w:rsidRPr="005973CC">
        <w:rPr>
          <w:rFonts w:ascii="Tahoma" w:hAnsi="Tahoma" w:cs="Tahoma"/>
          <w:color w:val="0000FF"/>
          <w:sz w:val="16"/>
          <w:szCs w:val="16"/>
        </w:rPr>
        <w:instrText>CITATION</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citationID</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NxN</w:instrText>
      </w:r>
      <w:r w:rsidRPr="003A3035">
        <w:rPr>
          <w:rFonts w:ascii="Tahoma" w:hAnsi="Tahoma" w:cs="Tahoma"/>
          <w:color w:val="0000FF"/>
          <w:sz w:val="16"/>
          <w:szCs w:val="16"/>
          <w:lang w:val="uk-UA"/>
        </w:rPr>
        <w:instrText>7</w:instrText>
      </w:r>
      <w:r w:rsidRPr="005973CC">
        <w:rPr>
          <w:rFonts w:ascii="Tahoma" w:hAnsi="Tahoma" w:cs="Tahoma"/>
          <w:color w:val="0000FF"/>
          <w:sz w:val="16"/>
          <w:szCs w:val="16"/>
        </w:rPr>
        <w:instrText>KzRT</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properties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formattedCitation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Slukvin</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et</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al</w:instrText>
      </w:r>
      <w:r w:rsidRPr="003A3035">
        <w:rPr>
          <w:rFonts w:ascii="Tahoma" w:hAnsi="Tahoma" w:cs="Tahoma"/>
          <w:color w:val="0000FF"/>
          <w:sz w:val="16"/>
          <w:szCs w:val="16"/>
          <w:lang w:val="uk-UA"/>
        </w:rPr>
        <w:instrText>., 2020)","</w:instrText>
      </w:r>
      <w:r w:rsidRPr="005973CC">
        <w:rPr>
          <w:rFonts w:ascii="Tahoma" w:hAnsi="Tahoma" w:cs="Tahoma"/>
          <w:color w:val="0000FF"/>
          <w:sz w:val="16"/>
          <w:szCs w:val="16"/>
        </w:rPr>
        <w:instrText>plainCitation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Slukvin</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et</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al</w:instrText>
      </w:r>
      <w:r w:rsidRPr="003A3035">
        <w:rPr>
          <w:rFonts w:ascii="Tahoma" w:hAnsi="Tahoma" w:cs="Tahoma"/>
          <w:color w:val="0000FF"/>
          <w:sz w:val="16"/>
          <w:szCs w:val="16"/>
          <w:lang w:val="uk-UA"/>
        </w:rPr>
        <w:instrText>., 2020)","</w:instrText>
      </w:r>
      <w:r w:rsidRPr="005973CC">
        <w:rPr>
          <w:rFonts w:ascii="Tahoma" w:hAnsi="Tahoma" w:cs="Tahoma"/>
          <w:color w:val="0000FF"/>
          <w:sz w:val="16"/>
          <w:szCs w:val="16"/>
        </w:rPr>
        <w:instrText>noteIndex</w:instrText>
      </w:r>
      <w:r w:rsidRPr="003A3035">
        <w:rPr>
          <w:rFonts w:ascii="Tahoma" w:hAnsi="Tahoma" w:cs="Tahoma"/>
          <w:color w:val="0000FF"/>
          <w:sz w:val="16"/>
          <w:szCs w:val="16"/>
          <w:lang w:val="uk-UA"/>
        </w:rPr>
        <w:instrText>":0},"</w:instrText>
      </w:r>
      <w:r w:rsidRPr="005973CC">
        <w:rPr>
          <w:rFonts w:ascii="Tahoma" w:hAnsi="Tahoma" w:cs="Tahoma"/>
          <w:color w:val="0000FF"/>
          <w:sz w:val="16"/>
          <w:szCs w:val="16"/>
        </w:rPr>
        <w:instrText>citationItems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id</w:instrText>
      </w:r>
      <w:r w:rsidRPr="003A3035">
        <w:rPr>
          <w:rFonts w:ascii="Tahoma" w:hAnsi="Tahoma" w:cs="Tahoma"/>
          <w:color w:val="0000FF"/>
          <w:sz w:val="16"/>
          <w:szCs w:val="16"/>
          <w:lang w:val="uk-UA"/>
        </w:rPr>
        <w:instrText>":770,"</w:instrText>
      </w:r>
      <w:r w:rsidRPr="005973CC">
        <w:rPr>
          <w:rFonts w:ascii="Tahoma" w:hAnsi="Tahoma" w:cs="Tahoma"/>
          <w:color w:val="0000FF"/>
          <w:sz w:val="16"/>
          <w:szCs w:val="16"/>
        </w:rPr>
        <w:instrText>uris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http</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zotero</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org</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users</w:instrText>
      </w:r>
      <w:r w:rsidRPr="003A3035">
        <w:rPr>
          <w:rFonts w:ascii="Tahoma" w:hAnsi="Tahoma" w:cs="Tahoma"/>
          <w:color w:val="0000FF"/>
          <w:sz w:val="16"/>
          <w:szCs w:val="16"/>
          <w:lang w:val="uk-UA"/>
        </w:rPr>
        <w:instrText>/3450855/</w:instrText>
      </w:r>
      <w:r w:rsidRPr="005973CC">
        <w:rPr>
          <w:rFonts w:ascii="Tahoma" w:hAnsi="Tahoma" w:cs="Tahoma"/>
          <w:color w:val="0000FF"/>
          <w:sz w:val="16"/>
          <w:szCs w:val="16"/>
        </w:rPr>
        <w:instrText>items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DMNG</w:instrText>
      </w:r>
      <w:r w:rsidRPr="003A3035">
        <w:rPr>
          <w:rFonts w:ascii="Tahoma" w:hAnsi="Tahoma" w:cs="Tahoma"/>
          <w:color w:val="0000FF"/>
          <w:sz w:val="16"/>
          <w:szCs w:val="16"/>
          <w:lang w:val="uk-UA"/>
        </w:rPr>
        <w:instrText>67</w:instrText>
      </w:r>
      <w:r w:rsidRPr="005973CC">
        <w:rPr>
          <w:rFonts w:ascii="Tahoma" w:hAnsi="Tahoma" w:cs="Tahoma"/>
          <w:color w:val="0000FF"/>
          <w:sz w:val="16"/>
          <w:szCs w:val="16"/>
        </w:rPr>
        <w:instrText>C</w:instrText>
      </w:r>
      <w:r w:rsidRPr="003A3035">
        <w:rPr>
          <w:rFonts w:ascii="Tahoma" w:hAnsi="Tahoma" w:cs="Tahoma"/>
          <w:color w:val="0000FF"/>
          <w:sz w:val="16"/>
          <w:szCs w:val="16"/>
          <w:lang w:val="uk-UA"/>
        </w:rPr>
        <w:instrText>8"],"</w:instrText>
      </w:r>
      <w:r w:rsidRPr="005973CC">
        <w:rPr>
          <w:rFonts w:ascii="Tahoma" w:hAnsi="Tahoma" w:cs="Tahoma"/>
          <w:color w:val="0000FF"/>
          <w:sz w:val="16"/>
          <w:szCs w:val="16"/>
        </w:rPr>
        <w:instrText>itemData</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id</w:instrText>
      </w:r>
      <w:r w:rsidRPr="003A3035">
        <w:rPr>
          <w:rFonts w:ascii="Tahoma" w:hAnsi="Tahoma" w:cs="Tahoma"/>
          <w:color w:val="0000FF"/>
          <w:sz w:val="16"/>
          <w:szCs w:val="16"/>
          <w:lang w:val="uk-UA"/>
        </w:rPr>
        <w:instrText>":770,"</w:instrText>
      </w:r>
      <w:r w:rsidRPr="005973CC">
        <w:rPr>
          <w:rFonts w:ascii="Tahoma" w:hAnsi="Tahoma" w:cs="Tahoma"/>
          <w:color w:val="0000FF"/>
          <w:sz w:val="16"/>
          <w:szCs w:val="16"/>
        </w:rPr>
        <w:instrText>type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document</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language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control</w:instrText>
      </w:r>
      <w:r w:rsidRPr="003A3035">
        <w:rPr>
          <w:rFonts w:ascii="Tahoma" w:hAnsi="Tahoma" w:cs="Tahoma"/>
          <w:color w:val="0000FF"/>
          <w:sz w:val="16"/>
          <w:szCs w:val="16"/>
          <w:lang w:val="uk-UA"/>
        </w:rPr>
        <w:instrText>-&gt;</w:instrText>
      </w:r>
      <w:r w:rsidRPr="005973CC">
        <w:rPr>
          <w:rFonts w:ascii="Tahoma" w:hAnsi="Tahoma" w:cs="Tahoma"/>
          <w:color w:val="0000FF"/>
          <w:sz w:val="16"/>
          <w:szCs w:val="16"/>
        </w:rPr>
        <w:instrText>getLang</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title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Trade</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unions</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and</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professional</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associations</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as</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civil</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society</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actors</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working</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on</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the</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issues</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of</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labour</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rights</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and</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social</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dialogue</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in</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instrText>Ukraine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URL</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https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celsi</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sk</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en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publications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research</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reports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detail</w:instrText>
      </w:r>
      <w:r w:rsidRPr="003A3035">
        <w:rPr>
          <w:rFonts w:ascii="Tahoma" w:hAnsi="Tahoma" w:cs="Tahoma"/>
          <w:color w:val="0000FF"/>
          <w:sz w:val="16"/>
          <w:szCs w:val="16"/>
          <w:lang w:val="uk-UA"/>
        </w:rPr>
        <w:instrText>/139/</w:instrText>
      </w:r>
      <w:r w:rsidRPr="005973CC">
        <w:rPr>
          <w:rFonts w:ascii="Tahoma" w:hAnsi="Tahoma" w:cs="Tahoma"/>
          <w:color w:val="0000FF"/>
          <w:sz w:val="16"/>
          <w:szCs w:val="16"/>
        </w:rPr>
        <w:instrText>trade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unions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and</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professional</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associations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as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civil</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society</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actors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working</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on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the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issues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of</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labour</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rights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and</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social</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dialogue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in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ukraine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author</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family</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Slukvin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given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Mikhail</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family</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Marti</w:instrText>
      </w:r>
      <w:r w:rsidRPr="003A3035">
        <w:rPr>
          <w:rFonts w:ascii="Tahoma" w:hAnsi="Tahoma" w:cs="Tahoma"/>
          <w:color w:val="0000FF"/>
          <w:sz w:val="16"/>
          <w:szCs w:val="16"/>
          <w:lang w:val="uk-UA"/>
        </w:rPr>
        <w:instrText>š</w:instrText>
      </w:r>
      <w:r w:rsidRPr="005973CC">
        <w:rPr>
          <w:rFonts w:ascii="Tahoma" w:hAnsi="Tahoma" w:cs="Tahoma"/>
          <w:color w:val="0000FF"/>
          <w:sz w:val="16"/>
          <w:szCs w:val="16"/>
        </w:rPr>
        <w:instrText>kov</w:instrText>
      </w:r>
      <w:r w:rsidRPr="003A3035">
        <w:rPr>
          <w:rFonts w:ascii="Tahoma" w:hAnsi="Tahoma" w:cs="Tahoma"/>
          <w:color w:val="0000FF"/>
          <w:sz w:val="16"/>
          <w:szCs w:val="16"/>
          <w:lang w:val="uk-UA"/>
        </w:rPr>
        <w:instrText>á","</w:instrText>
      </w:r>
      <w:r w:rsidRPr="005973CC">
        <w:rPr>
          <w:rFonts w:ascii="Tahoma" w:hAnsi="Tahoma" w:cs="Tahoma"/>
          <w:color w:val="0000FF"/>
          <w:sz w:val="16"/>
          <w:szCs w:val="16"/>
        </w:rPr>
        <w:instrText>given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Monika</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family</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Sedl</w:instrText>
      </w:r>
      <w:r w:rsidRPr="003A3035">
        <w:rPr>
          <w:rFonts w:ascii="Tahoma" w:hAnsi="Tahoma" w:cs="Tahoma"/>
          <w:color w:val="0000FF"/>
          <w:sz w:val="16"/>
          <w:szCs w:val="16"/>
          <w:lang w:val="uk-UA"/>
        </w:rPr>
        <w:instrText>á</w:instrText>
      </w:r>
      <w:r w:rsidRPr="005973CC">
        <w:rPr>
          <w:rFonts w:ascii="Tahoma" w:hAnsi="Tahoma" w:cs="Tahoma"/>
          <w:color w:val="0000FF"/>
          <w:sz w:val="16"/>
          <w:szCs w:val="16"/>
        </w:rPr>
        <w:instrText>kov</w:instrText>
      </w:r>
      <w:r w:rsidRPr="003A3035">
        <w:rPr>
          <w:rFonts w:ascii="Tahoma" w:hAnsi="Tahoma" w:cs="Tahoma"/>
          <w:color w:val="0000FF"/>
          <w:sz w:val="16"/>
          <w:szCs w:val="16"/>
          <w:lang w:val="uk-UA"/>
        </w:rPr>
        <w:instrText>á","</w:instrText>
      </w:r>
      <w:r w:rsidRPr="005973CC">
        <w:rPr>
          <w:rFonts w:ascii="Tahoma" w:hAnsi="Tahoma" w:cs="Tahoma"/>
          <w:color w:val="0000FF"/>
          <w:sz w:val="16"/>
          <w:szCs w:val="16"/>
        </w:rPr>
        <w:instrText>given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M</w:instrText>
      </w:r>
      <w:r w:rsidRPr="003A3035">
        <w:rPr>
          <w:rFonts w:ascii="Tahoma" w:hAnsi="Tahoma" w:cs="Tahoma"/>
          <w:color w:val="0000FF"/>
          <w:sz w:val="16"/>
          <w:szCs w:val="16"/>
          <w:lang w:val="uk-UA"/>
        </w:rPr>
        <w:instrText>á</w:instrText>
      </w:r>
      <w:r w:rsidRPr="005973CC">
        <w:rPr>
          <w:rFonts w:ascii="Tahoma" w:hAnsi="Tahoma" w:cs="Tahoma"/>
          <w:color w:val="0000FF"/>
          <w:sz w:val="16"/>
          <w:szCs w:val="16"/>
        </w:rPr>
        <w:instrText>ria</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accessed</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date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parts</w:instrText>
      </w:r>
      <w:r w:rsidRPr="003A3035">
        <w:rPr>
          <w:rFonts w:ascii="Tahoma" w:hAnsi="Tahoma" w:cs="Tahoma"/>
          <w:color w:val="0000FF"/>
          <w:sz w:val="16"/>
          <w:szCs w:val="16"/>
          <w:lang w:val="uk-UA"/>
        </w:rPr>
        <w:instrText>":[["2024",3,21]]},"</w:instrText>
      </w:r>
      <w:r w:rsidRPr="005973CC">
        <w:rPr>
          <w:rFonts w:ascii="Tahoma" w:hAnsi="Tahoma" w:cs="Tahoma"/>
          <w:color w:val="0000FF"/>
          <w:sz w:val="16"/>
          <w:szCs w:val="16"/>
        </w:rPr>
        <w:instrText>issued</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date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parts</w:instrText>
      </w:r>
      <w:r w:rsidRPr="003A3035">
        <w:rPr>
          <w:rFonts w:ascii="Tahoma" w:hAnsi="Tahoma" w:cs="Tahoma"/>
          <w:color w:val="0000FF"/>
          <w:sz w:val="16"/>
          <w:szCs w:val="16"/>
          <w:lang w:val="uk-UA"/>
        </w:rPr>
        <w:instrText>":[["2020"]]}}}],"</w:instrText>
      </w:r>
      <w:r w:rsidRPr="005973CC">
        <w:rPr>
          <w:rFonts w:ascii="Tahoma" w:hAnsi="Tahoma" w:cs="Tahoma"/>
          <w:color w:val="0000FF"/>
          <w:sz w:val="16"/>
          <w:szCs w:val="16"/>
        </w:rPr>
        <w:instrText>schema</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https</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github</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com</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citation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style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language</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schema</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raw</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master</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csl</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citation</w:instrText>
      </w:r>
      <w:r w:rsidRPr="003A3035">
        <w:rPr>
          <w:rFonts w:ascii="Tahoma" w:hAnsi="Tahoma" w:cs="Tahoma"/>
          <w:color w:val="0000FF"/>
          <w:sz w:val="16"/>
          <w:szCs w:val="16"/>
          <w:lang w:val="uk-UA"/>
        </w:rPr>
        <w:instrText>.</w:instrText>
      </w:r>
      <w:r w:rsidRPr="005973CC">
        <w:rPr>
          <w:rFonts w:ascii="Tahoma" w:hAnsi="Tahoma" w:cs="Tahoma"/>
          <w:color w:val="0000FF"/>
          <w:sz w:val="16"/>
          <w:szCs w:val="16"/>
        </w:rPr>
        <w:instrText>json</w:instrText>
      </w:r>
      <w:r w:rsidRPr="003A3035">
        <w:rPr>
          <w:rFonts w:ascii="Tahoma" w:hAnsi="Tahoma" w:cs="Tahoma"/>
          <w:color w:val="0000FF"/>
          <w:sz w:val="16"/>
          <w:szCs w:val="16"/>
          <w:lang w:val="uk-UA"/>
        </w:rPr>
        <w:instrText xml:space="preserve">"} </w:instrText>
      </w:r>
      <w:r w:rsidRPr="005973CC">
        <w:rPr>
          <w:rFonts w:ascii="Tahoma" w:hAnsi="Tahoma" w:cs="Tahoma"/>
          <w:color w:val="0000FF"/>
          <w:sz w:val="16"/>
          <w:szCs w:val="16"/>
        </w:rPr>
        <w:fldChar w:fldCharType="separate"/>
      </w:r>
      <w:r w:rsidRPr="005973CC">
        <w:rPr>
          <w:rFonts w:ascii="Tahoma" w:hAnsi="Tahoma" w:cs="Tahoma"/>
          <w:sz w:val="16"/>
          <w:szCs w:val="16"/>
        </w:rPr>
        <w:t>Slukvin</w:t>
      </w:r>
      <w:r w:rsidRPr="003A3035">
        <w:rPr>
          <w:rFonts w:ascii="Tahoma" w:hAnsi="Tahoma" w:cs="Tahoma"/>
          <w:sz w:val="16"/>
          <w:szCs w:val="16"/>
          <w:lang w:val="uk-UA"/>
        </w:rPr>
        <w:t xml:space="preserve"> </w:t>
      </w:r>
      <w:r w:rsidRPr="005973CC">
        <w:rPr>
          <w:rFonts w:ascii="Tahoma" w:hAnsi="Tahoma" w:cs="Tahoma"/>
          <w:sz w:val="16"/>
          <w:szCs w:val="16"/>
        </w:rPr>
        <w:t>et</w:t>
      </w:r>
      <w:r w:rsidRPr="003A3035">
        <w:rPr>
          <w:rFonts w:ascii="Tahoma" w:hAnsi="Tahoma" w:cs="Tahoma"/>
          <w:sz w:val="16"/>
          <w:szCs w:val="16"/>
          <w:lang w:val="uk-UA"/>
        </w:rPr>
        <w:t xml:space="preserve"> </w:t>
      </w:r>
      <w:r w:rsidRPr="005973CC">
        <w:rPr>
          <w:rFonts w:ascii="Tahoma" w:hAnsi="Tahoma" w:cs="Tahoma"/>
          <w:sz w:val="16"/>
          <w:szCs w:val="16"/>
        </w:rPr>
        <w:t>al</w:t>
      </w:r>
      <w:r w:rsidRPr="003A3035">
        <w:rPr>
          <w:rFonts w:ascii="Tahoma" w:hAnsi="Tahoma" w:cs="Tahoma"/>
          <w:sz w:val="16"/>
          <w:szCs w:val="16"/>
          <w:lang w:val="uk-UA"/>
        </w:rPr>
        <w:t>., 2020</w:t>
      </w:r>
      <w:r w:rsidRPr="005973CC">
        <w:rPr>
          <w:rFonts w:ascii="Tahoma" w:hAnsi="Tahoma" w:cs="Tahoma"/>
          <w:color w:val="0000FF"/>
          <w:sz w:val="16"/>
          <w:szCs w:val="16"/>
        </w:rPr>
        <w:fldChar w:fldCharType="end"/>
      </w:r>
    </w:p>
  </w:footnote>
  <w:footnote w:id="30">
    <w:p w14:paraId="114F70B0" w14:textId="513914B2" w:rsidR="00D02EB3" w:rsidRPr="003A3035" w:rsidRDefault="00D02EB3" w:rsidP="0060509F">
      <w:pPr>
        <w:pBdr>
          <w:top w:val="nil"/>
          <w:left w:val="nil"/>
          <w:bottom w:val="nil"/>
          <w:right w:val="nil"/>
          <w:between w:val="nil"/>
        </w:pBdr>
        <w:spacing w:after="0" w:line="240" w:lineRule="auto"/>
        <w:rPr>
          <w:rFonts w:ascii="Tahoma" w:hAnsi="Tahoma" w:cs="Tahoma"/>
          <w:color w:val="000000"/>
          <w:sz w:val="16"/>
          <w:szCs w:val="16"/>
          <w:lang w:val="uk-UA"/>
        </w:rPr>
      </w:pPr>
      <w:r w:rsidRPr="005973CC">
        <w:rPr>
          <w:rFonts w:ascii="Tahoma" w:hAnsi="Tahoma" w:cs="Tahoma"/>
          <w:sz w:val="16"/>
          <w:szCs w:val="16"/>
          <w:vertAlign w:val="superscript"/>
        </w:rPr>
        <w:footnoteRef/>
      </w:r>
      <w:r w:rsidRPr="003A3035">
        <w:rPr>
          <w:rFonts w:ascii="Tahoma" w:hAnsi="Tahoma" w:cs="Tahoma"/>
          <w:color w:val="000000"/>
          <w:sz w:val="16"/>
          <w:szCs w:val="16"/>
          <w:lang w:val="uk-UA"/>
        </w:rPr>
        <w:t xml:space="preserve"> </w:t>
      </w:r>
      <w:r w:rsidR="00750DC9" w:rsidRPr="005973CC">
        <w:rPr>
          <w:rFonts w:ascii="Tahoma" w:hAnsi="Tahoma" w:cs="Tahoma"/>
          <w:color w:val="000000"/>
          <w:sz w:val="16"/>
          <w:szCs w:val="16"/>
          <w:lang w:val="uk-UA"/>
        </w:rPr>
        <w:t>На основі статутів та інформації, наявної на веб-сайтах.</w:t>
      </w:r>
    </w:p>
  </w:footnote>
  <w:footnote w:id="31">
    <w:p w14:paraId="2FA2D0D4" w14:textId="2D0FB9FF" w:rsidR="00D02EB3" w:rsidRPr="003A3035" w:rsidRDefault="00D02EB3" w:rsidP="0060509F">
      <w:pPr>
        <w:pBdr>
          <w:top w:val="nil"/>
          <w:left w:val="nil"/>
          <w:bottom w:val="nil"/>
          <w:right w:val="nil"/>
          <w:between w:val="nil"/>
        </w:pBdr>
        <w:spacing w:after="0" w:line="240" w:lineRule="auto"/>
        <w:rPr>
          <w:rFonts w:ascii="Tahoma" w:hAnsi="Tahoma" w:cs="Tahoma"/>
          <w:color w:val="000000"/>
          <w:sz w:val="16"/>
          <w:szCs w:val="16"/>
          <w:lang w:val="ru-RU"/>
        </w:rPr>
      </w:pPr>
      <w:r w:rsidRPr="005973CC">
        <w:rPr>
          <w:rFonts w:ascii="Tahoma" w:hAnsi="Tahoma" w:cs="Tahoma"/>
          <w:sz w:val="16"/>
          <w:szCs w:val="16"/>
          <w:vertAlign w:val="superscript"/>
        </w:rPr>
        <w:footnoteRef/>
      </w:r>
      <w:r w:rsidRPr="003A3035">
        <w:rPr>
          <w:rFonts w:ascii="Tahoma" w:hAnsi="Tahoma" w:cs="Tahoma"/>
          <w:color w:val="000000"/>
          <w:sz w:val="16"/>
          <w:szCs w:val="16"/>
          <w:lang w:val="ru-RU"/>
        </w:rPr>
        <w:t xml:space="preserve"> </w:t>
      </w:r>
      <w:r w:rsidR="00461E8B" w:rsidRPr="005973CC">
        <w:rPr>
          <w:rFonts w:ascii="Tahoma" w:hAnsi="Tahoma" w:cs="Tahoma"/>
          <w:color w:val="000000"/>
          <w:sz w:val="16"/>
          <w:szCs w:val="16"/>
          <w:lang w:val="uk-UA"/>
        </w:rPr>
        <w:t>Закон України «Про адвокатуру та адвокатську діяльність».</w:t>
      </w:r>
    </w:p>
  </w:footnote>
  <w:footnote w:id="32">
    <w:p w14:paraId="3EBFAC21" w14:textId="77777777"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lang w:val="uk-UA"/>
        </w:rPr>
        <w:t xml:space="preserve"> Робоче визначення МОП.</w:t>
      </w:r>
    </w:p>
  </w:footnote>
  <w:footnote w:id="33">
    <w:p w14:paraId="244A8CD0" w14:textId="0D0EA717" w:rsidR="00AB238E" w:rsidRPr="003A3035" w:rsidRDefault="00AB238E" w:rsidP="00A24731">
      <w:pPr>
        <w:pStyle w:val="afc"/>
        <w:rPr>
          <w:rFonts w:ascii="Tahoma" w:hAnsi="Tahoma" w:cs="Tahoma"/>
          <w:color w:val="auto"/>
          <w:w w:val="105"/>
          <w:sz w:val="16"/>
          <w:szCs w:val="16"/>
          <w:lang w:val="uk-UA"/>
        </w:rPr>
      </w:pPr>
      <w:r w:rsidRPr="005973CC">
        <w:rPr>
          <w:rStyle w:val="afe"/>
          <w:rFonts w:ascii="Tahoma" w:hAnsi="Tahoma" w:cs="Tahoma"/>
          <w:color w:val="auto"/>
          <w:sz w:val="16"/>
          <w:szCs w:val="16"/>
        </w:rPr>
        <w:footnoteRef/>
      </w:r>
      <w:r w:rsidRPr="005973CC">
        <w:rPr>
          <w:rFonts w:ascii="Tahoma" w:hAnsi="Tahoma" w:cs="Tahoma"/>
          <w:color w:val="auto"/>
          <w:sz w:val="16"/>
          <w:szCs w:val="16"/>
        </w:rPr>
        <w:t xml:space="preserve"> </w:t>
      </w:r>
      <w:r w:rsidR="002B19F9" w:rsidRPr="005973CC">
        <w:rPr>
          <w:rFonts w:ascii="Tahoma" w:hAnsi="Tahoma" w:cs="Tahoma"/>
          <w:color w:val="auto"/>
          <w:w w:val="105"/>
          <w:sz w:val="16"/>
          <w:szCs w:val="16"/>
          <w:lang w:val="uk-UA"/>
        </w:rPr>
        <w:t>В</w:t>
      </w:r>
      <w:r w:rsidR="007B412B" w:rsidRPr="005973CC">
        <w:rPr>
          <w:rFonts w:ascii="Tahoma" w:hAnsi="Tahoma" w:cs="Tahoma"/>
          <w:color w:val="auto"/>
          <w:w w:val="105"/>
          <w:sz w:val="16"/>
          <w:szCs w:val="16"/>
          <w:lang w:val="uk-UA"/>
        </w:rPr>
        <w:t xml:space="preserve"> Україні однією з форм громадянського діалогу є взаємодія у форматі «двосторонній плюс». Постановою Кабінету Міністрів України від 3.11.2010 р. № 996 </w:t>
      </w:r>
      <w:hyperlink r:id="rId20" w:anchor="Text" w:history="1">
        <w:r w:rsidR="007B412B" w:rsidRPr="005973CC">
          <w:rPr>
            <w:rStyle w:val="aff8"/>
            <w:rFonts w:ascii="Tahoma" w:hAnsi="Tahoma" w:cs="Tahoma"/>
            <w:color w:val="auto"/>
            <w:sz w:val="16"/>
            <w:szCs w:val="16"/>
            <w:lang w:val="uk-UA"/>
          </w:rPr>
          <w:t>«П</w:t>
        </w:r>
        <w:r w:rsidR="007B412B" w:rsidRPr="003A3035">
          <w:rPr>
            <w:rStyle w:val="aff8"/>
            <w:rFonts w:ascii="Tahoma" w:hAnsi="Tahoma" w:cs="Tahoma"/>
            <w:color w:val="auto"/>
            <w:sz w:val="16"/>
            <w:szCs w:val="16"/>
            <w:lang w:val="uk-UA"/>
          </w:rPr>
          <w:t>ро забезпечення участі громадсь</w:t>
        </w:r>
        <w:r w:rsidR="007B412B" w:rsidRPr="005973CC">
          <w:rPr>
            <w:rStyle w:val="aff8"/>
            <w:rFonts w:ascii="Tahoma" w:hAnsi="Tahoma" w:cs="Tahoma"/>
            <w:color w:val="auto"/>
            <w:sz w:val="16"/>
            <w:szCs w:val="16"/>
            <w:lang w:val="uk-UA"/>
          </w:rPr>
          <w:t>кості у формуванні та реалізації державної політики»</w:t>
        </w:r>
        <w:r w:rsidR="007B412B" w:rsidRPr="003A3035">
          <w:rPr>
            <w:rStyle w:val="aff8"/>
            <w:rFonts w:ascii="Tahoma" w:hAnsi="Tahoma" w:cs="Tahoma"/>
            <w:color w:val="auto"/>
            <w:sz w:val="16"/>
            <w:szCs w:val="16"/>
            <w:lang w:val="uk-UA"/>
          </w:rPr>
          <w:t xml:space="preserve"> (</w:t>
        </w:r>
        <w:r w:rsidR="007B412B" w:rsidRPr="005973CC">
          <w:rPr>
            <w:rStyle w:val="aff8"/>
            <w:rFonts w:ascii="Tahoma" w:hAnsi="Tahoma" w:cs="Tahoma"/>
            <w:color w:val="auto"/>
            <w:sz w:val="16"/>
            <w:szCs w:val="16"/>
          </w:rPr>
          <w:t>rada</w:t>
        </w:r>
        <w:r w:rsidR="007B412B" w:rsidRPr="003A3035">
          <w:rPr>
            <w:rStyle w:val="aff8"/>
            <w:rFonts w:ascii="Tahoma" w:hAnsi="Tahoma" w:cs="Tahoma"/>
            <w:color w:val="auto"/>
            <w:sz w:val="16"/>
            <w:szCs w:val="16"/>
            <w:lang w:val="uk-UA"/>
          </w:rPr>
          <w:t>.</w:t>
        </w:r>
        <w:r w:rsidR="007B412B" w:rsidRPr="005973CC">
          <w:rPr>
            <w:rStyle w:val="aff8"/>
            <w:rFonts w:ascii="Tahoma" w:hAnsi="Tahoma" w:cs="Tahoma"/>
            <w:color w:val="auto"/>
            <w:sz w:val="16"/>
            <w:szCs w:val="16"/>
          </w:rPr>
          <w:t>gov</w:t>
        </w:r>
        <w:r w:rsidR="007B412B" w:rsidRPr="003A3035">
          <w:rPr>
            <w:rStyle w:val="aff8"/>
            <w:rFonts w:ascii="Tahoma" w:hAnsi="Tahoma" w:cs="Tahoma"/>
            <w:color w:val="auto"/>
            <w:sz w:val="16"/>
            <w:szCs w:val="16"/>
            <w:lang w:val="uk-UA"/>
          </w:rPr>
          <w:t>.</w:t>
        </w:r>
        <w:r w:rsidR="007B412B" w:rsidRPr="005973CC">
          <w:rPr>
            <w:rStyle w:val="aff8"/>
            <w:rFonts w:ascii="Tahoma" w:hAnsi="Tahoma" w:cs="Tahoma"/>
            <w:color w:val="auto"/>
            <w:sz w:val="16"/>
            <w:szCs w:val="16"/>
          </w:rPr>
          <w:t>ua</w:t>
        </w:r>
        <w:r w:rsidR="007B412B" w:rsidRPr="003A3035">
          <w:rPr>
            <w:rStyle w:val="aff8"/>
            <w:rFonts w:ascii="Tahoma" w:hAnsi="Tahoma" w:cs="Tahoma"/>
            <w:color w:val="auto"/>
            <w:sz w:val="16"/>
            <w:szCs w:val="16"/>
            <w:lang w:val="uk-UA"/>
          </w:rPr>
          <w:t>)</w:t>
        </w:r>
      </w:hyperlink>
      <w:r w:rsidR="007B412B" w:rsidRPr="003A3035">
        <w:rPr>
          <w:rFonts w:ascii="Tahoma" w:hAnsi="Tahoma" w:cs="Tahoma"/>
          <w:color w:val="auto"/>
          <w:sz w:val="16"/>
          <w:szCs w:val="16"/>
          <w:lang w:val="uk-UA"/>
        </w:rPr>
        <w:t>)</w:t>
      </w:r>
      <w:r w:rsidR="00E22D51" w:rsidRPr="005973CC">
        <w:rPr>
          <w:rFonts w:ascii="Tahoma" w:hAnsi="Tahoma" w:cs="Tahoma"/>
          <w:color w:val="auto"/>
          <w:sz w:val="16"/>
          <w:szCs w:val="16"/>
          <w:lang w:val="uk-UA"/>
        </w:rPr>
        <w:t xml:space="preserve"> передбачено утворення «громадських рад» при міністерствах, інших центральних органах виконавчої влади, Раді міністрів Автономної Республіки Крим, обласних, Київській та Севастопольській міських, районних, районних у мм. Києві та Севастополі державних адміністраціях</w:t>
      </w:r>
      <w:r w:rsidR="00E22D51" w:rsidRPr="005973CC">
        <w:rPr>
          <w:rFonts w:ascii="Tahoma" w:hAnsi="Tahoma" w:cs="Tahoma"/>
          <w:color w:val="auto"/>
          <w:w w:val="105"/>
          <w:sz w:val="16"/>
          <w:szCs w:val="16"/>
          <w:lang w:val="uk-UA"/>
        </w:rPr>
        <w:t>.</w:t>
      </w:r>
      <w:r w:rsidRPr="003A3035">
        <w:rPr>
          <w:rFonts w:ascii="Tahoma" w:hAnsi="Tahoma" w:cs="Tahoma"/>
          <w:color w:val="auto"/>
          <w:w w:val="105"/>
          <w:sz w:val="16"/>
          <w:szCs w:val="16"/>
          <w:lang w:val="uk-UA"/>
        </w:rPr>
        <w:t xml:space="preserve"> </w:t>
      </w:r>
      <w:r w:rsidR="00C7395D" w:rsidRPr="005973CC">
        <w:rPr>
          <w:rFonts w:ascii="Tahoma" w:hAnsi="Tahoma" w:cs="Tahoma"/>
          <w:color w:val="auto"/>
          <w:w w:val="105"/>
          <w:sz w:val="16"/>
          <w:szCs w:val="16"/>
          <w:lang w:val="uk-UA"/>
        </w:rPr>
        <w:t>У постанові зазначено, що вищезазначені органи влади повинні «відповідно до законодавства забезпечити урахування позиції професійних спілок та їх об’єднань</w:t>
      </w:r>
      <w:r w:rsidRPr="003A3035">
        <w:rPr>
          <w:rFonts w:ascii="Tahoma" w:hAnsi="Tahoma" w:cs="Tahoma"/>
          <w:color w:val="auto"/>
          <w:w w:val="105"/>
          <w:sz w:val="16"/>
          <w:szCs w:val="16"/>
          <w:lang w:val="uk-UA"/>
        </w:rPr>
        <w:t xml:space="preserve">, </w:t>
      </w:r>
      <w:r w:rsidR="00C7395D" w:rsidRPr="005973CC">
        <w:rPr>
          <w:rFonts w:ascii="Tahoma" w:hAnsi="Tahoma" w:cs="Tahoma"/>
          <w:color w:val="auto"/>
          <w:w w:val="105"/>
          <w:sz w:val="16"/>
          <w:szCs w:val="16"/>
          <w:lang w:val="uk-UA"/>
        </w:rPr>
        <w:t>організацій роботодавців та їх об’єднань під час прийняття рішень з питань, що стосуються формування та реалізації соціально-економічної політики  і регулювання соціально-трудових відносин».</w:t>
      </w:r>
      <w:r w:rsidRPr="003A3035">
        <w:rPr>
          <w:rFonts w:ascii="Tahoma" w:hAnsi="Tahoma" w:cs="Tahoma"/>
          <w:color w:val="auto"/>
          <w:w w:val="105"/>
          <w:sz w:val="16"/>
          <w:szCs w:val="16"/>
          <w:lang w:val="uk-UA"/>
        </w:rPr>
        <w:t xml:space="preserve"> </w:t>
      </w:r>
      <w:r w:rsidR="00C7395D" w:rsidRPr="005973CC">
        <w:rPr>
          <w:rFonts w:ascii="Tahoma" w:hAnsi="Tahoma" w:cs="Tahoma"/>
          <w:color w:val="auto"/>
          <w:w w:val="105"/>
          <w:sz w:val="16"/>
          <w:szCs w:val="16"/>
          <w:lang w:val="uk-UA"/>
        </w:rPr>
        <w:t>Проте</w:t>
      </w:r>
      <w:r w:rsidR="00A24731" w:rsidRPr="005973CC">
        <w:rPr>
          <w:rFonts w:ascii="Tahoma" w:hAnsi="Tahoma" w:cs="Tahoma"/>
          <w:color w:val="auto"/>
          <w:w w:val="105"/>
          <w:sz w:val="16"/>
          <w:szCs w:val="16"/>
          <w:lang w:val="uk-UA"/>
        </w:rPr>
        <w:t>, громадські ради не обов’язково можуть включати представників соціальних партнерів, тому що склад громадської ради визначається шляхом рейтингового голосування, кількість членів обмежена (35), а членство в громадській раді є індивідуальним.</w:t>
      </w:r>
    </w:p>
    <w:p w14:paraId="5B08C6BA" w14:textId="77777777" w:rsidR="00AB238E" w:rsidRPr="003A3035" w:rsidRDefault="00AB238E" w:rsidP="0060509F">
      <w:pPr>
        <w:pStyle w:val="afc"/>
        <w:rPr>
          <w:rFonts w:ascii="Tahoma" w:hAnsi="Tahoma" w:cs="Tahoma"/>
          <w:sz w:val="16"/>
          <w:szCs w:val="16"/>
          <w:lang w:val="uk-UA"/>
        </w:rPr>
      </w:pPr>
    </w:p>
  </w:footnote>
  <w:footnote w:id="34">
    <w:p w14:paraId="3769564F" w14:textId="77777777"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lang w:val="uk-UA"/>
        </w:rPr>
        <w:t xml:space="preserve"> </w:t>
      </w:r>
      <w:r w:rsidRPr="005973CC">
        <w:rPr>
          <w:rFonts w:ascii="Tahoma" w:hAnsi="Tahoma" w:cs="Tahoma"/>
          <w:bCs/>
          <w:sz w:val="16"/>
          <w:szCs w:val="16"/>
          <w:lang w:val="uk-UA"/>
        </w:rPr>
        <w:t xml:space="preserve">Визначення МОП: всі види переговорів, консультацій та обміну інформацією між </w:t>
      </w:r>
      <w:r w:rsidRPr="005973CC">
        <w:rPr>
          <w:rFonts w:ascii="Tahoma" w:hAnsi="Tahoma" w:cs="Tahoma"/>
          <w:sz w:val="16"/>
          <w:szCs w:val="16"/>
          <w:lang w:val="uk-UA"/>
        </w:rPr>
        <w:t>представниками органів влади, роботодавцями та працівниками або між представниками роботодавців і працівників із питань стосовно економічної та соціальної політики, які становлять обопільний інтерес.</w:t>
      </w:r>
    </w:p>
  </w:footnote>
  <w:footnote w:id="35">
    <w:p w14:paraId="1D40C810" w14:textId="6A9FEAE4"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lang w:val="uk-UA"/>
        </w:rPr>
        <w:t xml:space="preserve"> У Конвенції МОП 1981 р. про колективні переговори (№ 154) термін «колективні переговори» визначено як всі переговори, що проводяться між роботодавцем, групою роботодавців або однією чи кількома організаціями роботодавців, з одного боку, та однією чи кількома організаціями працівників з другого, з однією чи всіма нижченаведеними цілями: 1) визначення умов праці й зайнятості; 2) регулювання відносин між роботодавцями й працівниками; 3) регулювання відносин між роботодавцями чи їхніми організаціями та організацією чи організаціями працівників. </w:t>
      </w:r>
    </w:p>
  </w:footnote>
  <w:footnote w:id="36">
    <w:p w14:paraId="5A636040" w14:textId="17AAE88B"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Далі по тексту – МОВВ.</w:t>
      </w:r>
    </w:p>
  </w:footnote>
  <w:footnote w:id="37">
    <w:p w14:paraId="7CB61103" w14:textId="29EF2729"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Далі по тексту – ВК ОМС.</w:t>
      </w:r>
    </w:p>
  </w:footnote>
  <w:footnote w:id="38">
    <w:p w14:paraId="4BB4E813" w14:textId="6F49DE11" w:rsidR="00374BC7" w:rsidRPr="005973CC" w:rsidRDefault="00374BC7" w:rsidP="0060509F">
      <w:pPr>
        <w:autoSpaceDE w:val="0"/>
        <w:autoSpaceDN w:val="0"/>
        <w:adjustRightInd w:val="0"/>
        <w:spacing w:after="0" w:line="240" w:lineRule="auto"/>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lang w:val="uk-UA"/>
        </w:rPr>
        <w:t xml:space="preserve"> Стосовно Конвенції МОП 1976 р. про тристоронні консультації (№ 144) Комітет експертів МОП нагадує, що Конвенція не вимагає, щоб угода обов’язково була метою консультацій; головна мета консультацій – допомогти компетентному органові прийняти рішення; база даних МОП </w:t>
      </w:r>
      <w:r w:rsidRPr="005973CC">
        <w:rPr>
          <w:rFonts w:ascii="Tahoma" w:hAnsi="Tahoma" w:cs="Tahoma"/>
          <w:sz w:val="16"/>
          <w:szCs w:val="16"/>
        </w:rPr>
        <w:t>NORMLEX</w:t>
      </w:r>
      <w:r w:rsidRPr="005973CC">
        <w:rPr>
          <w:rFonts w:ascii="Tahoma" w:hAnsi="Tahoma" w:cs="Tahoma"/>
          <w:sz w:val="16"/>
          <w:szCs w:val="16"/>
          <w:lang w:val="uk-UA"/>
        </w:rPr>
        <w:t xml:space="preserve">: </w:t>
      </w:r>
      <w:r w:rsidRPr="005973CC">
        <w:rPr>
          <w:rFonts w:ascii="Tahoma" w:hAnsi="Tahoma" w:cs="Tahoma"/>
          <w:sz w:val="16"/>
          <w:szCs w:val="16"/>
        </w:rPr>
        <w:t>http</w:t>
      </w:r>
      <w:r w:rsidRPr="005973CC">
        <w:rPr>
          <w:rFonts w:ascii="Tahoma" w:hAnsi="Tahoma" w:cs="Tahoma"/>
          <w:sz w:val="16"/>
          <w:szCs w:val="16"/>
          <w:lang w:val="uk-UA"/>
        </w:rPr>
        <w:t>://</w:t>
      </w:r>
      <w:r w:rsidRPr="005973CC">
        <w:rPr>
          <w:rFonts w:ascii="Tahoma" w:hAnsi="Tahoma" w:cs="Tahoma"/>
          <w:sz w:val="16"/>
          <w:szCs w:val="16"/>
        </w:rPr>
        <w:t>www</w:t>
      </w:r>
      <w:r w:rsidRPr="005973CC">
        <w:rPr>
          <w:rFonts w:ascii="Tahoma" w:hAnsi="Tahoma" w:cs="Tahoma"/>
          <w:sz w:val="16"/>
          <w:szCs w:val="16"/>
          <w:lang w:val="uk-UA"/>
        </w:rPr>
        <w:t>.</w:t>
      </w:r>
      <w:r w:rsidRPr="005973CC">
        <w:rPr>
          <w:rFonts w:ascii="Tahoma" w:hAnsi="Tahoma" w:cs="Tahoma"/>
          <w:sz w:val="16"/>
          <w:szCs w:val="16"/>
        </w:rPr>
        <w:t>ilo</w:t>
      </w:r>
      <w:r w:rsidRPr="005973CC">
        <w:rPr>
          <w:rFonts w:ascii="Tahoma" w:hAnsi="Tahoma" w:cs="Tahoma"/>
          <w:sz w:val="16"/>
          <w:szCs w:val="16"/>
          <w:lang w:val="uk-UA"/>
        </w:rPr>
        <w:t>.</w:t>
      </w:r>
      <w:r w:rsidRPr="005973CC">
        <w:rPr>
          <w:rFonts w:ascii="Tahoma" w:hAnsi="Tahoma" w:cs="Tahoma"/>
          <w:sz w:val="16"/>
          <w:szCs w:val="16"/>
        </w:rPr>
        <w:t>org</w:t>
      </w:r>
      <w:r w:rsidRPr="005973CC">
        <w:rPr>
          <w:rFonts w:ascii="Tahoma" w:hAnsi="Tahoma" w:cs="Tahoma"/>
          <w:sz w:val="16"/>
          <w:szCs w:val="16"/>
          <w:lang w:val="uk-UA"/>
        </w:rPr>
        <w:t>/</w:t>
      </w:r>
      <w:r w:rsidRPr="005973CC">
        <w:rPr>
          <w:rFonts w:ascii="Tahoma" w:hAnsi="Tahoma" w:cs="Tahoma"/>
          <w:sz w:val="16"/>
          <w:szCs w:val="16"/>
        </w:rPr>
        <w:t>dyn</w:t>
      </w:r>
      <w:r w:rsidRPr="005973CC">
        <w:rPr>
          <w:rFonts w:ascii="Tahoma" w:hAnsi="Tahoma" w:cs="Tahoma"/>
          <w:sz w:val="16"/>
          <w:szCs w:val="16"/>
          <w:lang w:val="uk-UA"/>
        </w:rPr>
        <w:t>/</w:t>
      </w:r>
      <w:r w:rsidRPr="005973CC">
        <w:rPr>
          <w:rFonts w:ascii="Tahoma" w:hAnsi="Tahoma" w:cs="Tahoma"/>
          <w:sz w:val="16"/>
          <w:szCs w:val="16"/>
        </w:rPr>
        <w:t>normlex</w:t>
      </w:r>
      <w:r w:rsidRPr="005973CC">
        <w:rPr>
          <w:rFonts w:ascii="Tahoma" w:hAnsi="Tahoma" w:cs="Tahoma"/>
          <w:sz w:val="16"/>
          <w:szCs w:val="16"/>
          <w:lang w:val="uk-UA"/>
        </w:rPr>
        <w:t>/</w:t>
      </w:r>
      <w:r w:rsidRPr="005973CC">
        <w:rPr>
          <w:rFonts w:ascii="Tahoma" w:hAnsi="Tahoma" w:cs="Tahoma"/>
          <w:sz w:val="16"/>
          <w:szCs w:val="16"/>
        </w:rPr>
        <w:t>en</w:t>
      </w:r>
      <w:r w:rsidRPr="005973CC">
        <w:rPr>
          <w:rFonts w:ascii="Tahoma" w:hAnsi="Tahoma" w:cs="Tahoma"/>
          <w:sz w:val="16"/>
          <w:szCs w:val="16"/>
          <w:lang w:val="uk-UA"/>
        </w:rPr>
        <w:t>/</w:t>
      </w:r>
      <w:r w:rsidRPr="005973CC">
        <w:rPr>
          <w:rFonts w:ascii="Tahoma" w:hAnsi="Tahoma" w:cs="Tahoma"/>
          <w:sz w:val="16"/>
          <w:szCs w:val="16"/>
        </w:rPr>
        <w:t>f</w:t>
      </w:r>
      <w:r w:rsidRPr="005973CC">
        <w:rPr>
          <w:rFonts w:ascii="Tahoma" w:hAnsi="Tahoma" w:cs="Tahoma"/>
          <w:sz w:val="16"/>
          <w:szCs w:val="16"/>
          <w:lang w:val="uk-UA"/>
        </w:rPr>
        <w:t>?</w:t>
      </w:r>
      <w:r w:rsidRPr="005973CC">
        <w:rPr>
          <w:rFonts w:ascii="Tahoma" w:hAnsi="Tahoma" w:cs="Tahoma"/>
          <w:sz w:val="16"/>
          <w:szCs w:val="16"/>
        </w:rPr>
        <w:t>p</w:t>
      </w:r>
      <w:r w:rsidRPr="005973CC">
        <w:rPr>
          <w:rFonts w:ascii="Tahoma" w:hAnsi="Tahoma" w:cs="Tahoma"/>
          <w:sz w:val="16"/>
          <w:szCs w:val="16"/>
          <w:lang w:val="uk-UA"/>
        </w:rPr>
        <w:t>=</w:t>
      </w:r>
      <w:r w:rsidRPr="005973CC">
        <w:rPr>
          <w:rFonts w:ascii="Tahoma" w:hAnsi="Tahoma" w:cs="Tahoma"/>
          <w:sz w:val="16"/>
          <w:szCs w:val="16"/>
        </w:rPr>
        <w:t>NORMLEXPUB</w:t>
      </w:r>
      <w:r w:rsidRPr="005973CC">
        <w:rPr>
          <w:rFonts w:ascii="Tahoma" w:hAnsi="Tahoma" w:cs="Tahoma"/>
          <w:sz w:val="16"/>
          <w:szCs w:val="16"/>
          <w:lang w:val="uk-UA"/>
        </w:rPr>
        <w:t>:1:0.</w:t>
      </w:r>
    </w:p>
  </w:footnote>
  <w:footnote w:id="39">
    <w:p w14:paraId="70A7E352" w14:textId="6653C02D" w:rsidR="00374BC7" w:rsidRPr="005973CC" w:rsidRDefault="00374BC7" w:rsidP="0060509F">
      <w:pPr>
        <w:autoSpaceDE w:val="0"/>
        <w:autoSpaceDN w:val="0"/>
        <w:adjustRightInd w:val="0"/>
        <w:spacing w:after="0" w:line="240" w:lineRule="auto"/>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lang w:val="uk-UA"/>
        </w:rPr>
        <w:t xml:space="preserve"> Приклади соціальних пактів: Компроміс у цілях зростання, конкурентоспроможності та зайнятості (Португалія, 2012 р.); Тристороннє зобов’язання щодо укладення середньострокової угоди про соціальний діалог (Португалія, 2017 р.); Угода про гарантований мінімальний дохід на 2016 рік (Португалія); Тристороння угода про реформування системи соціального забезпечення (Уругвай); Тристороння угоди про Національну програму гідної праці (Чилі); Новий механізм установлення мінімальної заробітної плати (Гондурас). </w:t>
      </w:r>
    </w:p>
  </w:footnote>
  <w:footnote w:id="40">
    <w:p w14:paraId="6AD54575" w14:textId="484DB20F" w:rsidR="00374BC7" w:rsidRPr="005973CC" w:rsidRDefault="00374BC7"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Конвенція МОП 1981 р. про колективні переговори (№ 154).</w:t>
      </w:r>
    </w:p>
  </w:footnote>
  <w:footnote w:id="41">
    <w:p w14:paraId="4D70DDF2" w14:textId="6C7CA3C6" w:rsidR="00374BC7" w:rsidRPr="005973CC" w:rsidRDefault="00374BC7"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008322D6" w:rsidRPr="005973CC">
        <w:rPr>
          <w:rFonts w:ascii="Tahoma" w:hAnsi="Tahoma" w:cs="Tahoma"/>
          <w:sz w:val="16"/>
          <w:szCs w:val="16"/>
          <w:lang w:val="uk-UA"/>
        </w:rPr>
        <w:t>Там же.</w:t>
      </w:r>
    </w:p>
  </w:footnote>
  <w:footnote w:id="42">
    <w:p w14:paraId="01DFA1CC" w14:textId="4575C6AF" w:rsidR="00374BC7" w:rsidRPr="005973CC" w:rsidRDefault="00374BC7"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Успішні переговори означають досягнення взаємоприйнятного компромісу сторонами переговорів щодо обговорюваного питання.</w:t>
      </w:r>
    </w:p>
  </w:footnote>
  <w:footnote w:id="43">
    <w:p w14:paraId="767A7A08" w14:textId="77777777"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Далі по тексту – СПО.</w:t>
      </w:r>
    </w:p>
  </w:footnote>
  <w:footnote w:id="44">
    <w:p w14:paraId="106A7092" w14:textId="60BAC9D5" w:rsidR="00574B8B" w:rsidRPr="003A3035" w:rsidRDefault="00574B8B" w:rsidP="00F800DA">
      <w:pPr>
        <w:autoSpaceDE w:val="0"/>
        <w:autoSpaceDN w:val="0"/>
        <w:adjustRightInd w:val="0"/>
        <w:spacing w:after="0" w:line="240" w:lineRule="auto"/>
        <w:rPr>
          <w:rFonts w:ascii="Tahoma" w:hAnsi="Tahoma" w:cs="Tahoma"/>
          <w:color w:val="000000"/>
          <w:sz w:val="16"/>
          <w:szCs w:val="16"/>
          <w:lang w:val="ru-RU"/>
        </w:rPr>
      </w:pPr>
      <w:r w:rsidRPr="005973CC">
        <w:rPr>
          <w:rFonts w:ascii="Tahoma" w:hAnsi="Tahoma" w:cs="Tahoma"/>
          <w:sz w:val="16"/>
          <w:szCs w:val="16"/>
          <w:vertAlign w:val="superscript"/>
        </w:rPr>
        <w:footnoteRef/>
      </w:r>
      <w:r w:rsidRPr="003A3035">
        <w:rPr>
          <w:rFonts w:ascii="Tahoma" w:hAnsi="Tahoma" w:cs="Tahoma"/>
          <w:color w:val="000000"/>
          <w:sz w:val="16"/>
          <w:szCs w:val="16"/>
          <w:lang w:val="ru-RU"/>
        </w:rPr>
        <w:t xml:space="preserve"> </w:t>
      </w:r>
      <w:r w:rsidR="00F800DA" w:rsidRPr="005973CC">
        <w:rPr>
          <w:rFonts w:ascii="Tahoma" w:hAnsi="Tahoma" w:cs="Tahoma"/>
          <w:color w:val="000000"/>
          <w:sz w:val="16"/>
          <w:szCs w:val="16"/>
          <w:lang w:val="uk-UA"/>
        </w:rPr>
        <w:t>Генеральна угода, укладена відповідно до законодавства України про колективні угоди й соціальний діалог, передбачає участь трьох основних сторін: національних об’єднань роботодавців, національних об’єднань профспілок і Кабінету Міністрів України. Вона розрахована на 2019-2021 роки й набирає чинності з дати підписання. Не пізніше, ніж за 12 місяців до закінчення терміну дії угоди сторони починають переговори з метою укладення Генеральної угоди на новий термін. Якщо переговори про укладення угоди на новий термін не завершилися протягом 12 місяців, термін дії угоди продовжується на період переговорів, який визначається сторонами.</w:t>
      </w:r>
      <w:r w:rsidRPr="003A3035">
        <w:rPr>
          <w:rFonts w:ascii="Tahoma" w:hAnsi="Tahoma" w:cs="Tahoma"/>
          <w:color w:val="000000"/>
          <w:sz w:val="16"/>
          <w:szCs w:val="16"/>
          <w:lang w:val="ru-RU"/>
        </w:rPr>
        <w:t xml:space="preserve"> </w:t>
      </w:r>
    </w:p>
  </w:footnote>
  <w:footnote w:id="45">
    <w:p w14:paraId="51388E52" w14:textId="018BEEF3" w:rsidR="000E4239" w:rsidRPr="003A3035" w:rsidRDefault="000E4239" w:rsidP="007246B6">
      <w:pPr>
        <w:autoSpaceDE w:val="0"/>
        <w:autoSpaceDN w:val="0"/>
        <w:adjustRightInd w:val="0"/>
        <w:spacing w:after="0" w:line="240" w:lineRule="auto"/>
        <w:rPr>
          <w:rFonts w:ascii="Tahoma" w:hAnsi="Tahoma" w:cs="Tahoma"/>
          <w:sz w:val="16"/>
          <w:szCs w:val="16"/>
          <w:lang w:val="ru-RU"/>
        </w:rPr>
      </w:pPr>
      <w:r w:rsidRPr="005973CC">
        <w:rPr>
          <w:rStyle w:val="afe"/>
          <w:rFonts w:ascii="Tahoma" w:hAnsi="Tahoma" w:cs="Tahoma"/>
          <w:sz w:val="16"/>
          <w:szCs w:val="16"/>
        </w:rPr>
        <w:footnoteRef/>
      </w:r>
      <w:r w:rsidRPr="003A3035">
        <w:rPr>
          <w:rFonts w:ascii="Tahoma" w:hAnsi="Tahoma" w:cs="Tahoma"/>
          <w:sz w:val="16"/>
          <w:szCs w:val="16"/>
          <w:lang w:val="ru-RU"/>
        </w:rPr>
        <w:t xml:space="preserve"> </w:t>
      </w:r>
      <w:r w:rsidR="007246B6" w:rsidRPr="005973CC">
        <w:rPr>
          <w:rFonts w:ascii="Tahoma" w:hAnsi="Tahoma" w:cs="Tahoma"/>
          <w:sz w:val="16"/>
          <w:szCs w:val="16"/>
          <w:lang w:val="uk-UA"/>
        </w:rPr>
        <w:t>Генеральна угода про регулювання основних принципів і норм реалізації соціально-економічної політики і трудових відносин в Україні на 2019-2021 роки</w:t>
      </w:r>
      <w:r w:rsidRPr="003A3035">
        <w:rPr>
          <w:rFonts w:ascii="Tahoma" w:hAnsi="Tahoma" w:cs="Tahoma"/>
          <w:sz w:val="16"/>
          <w:szCs w:val="16"/>
          <w:lang w:val="ru-RU"/>
        </w:rPr>
        <w:t xml:space="preserve"> </w:t>
      </w:r>
      <w:hyperlink r:id="rId21" w:anchor="Text" w:history="1">
        <w:r w:rsidRPr="003A3035">
          <w:rPr>
            <w:rStyle w:val="aff8"/>
            <w:rFonts w:ascii="Tahoma" w:hAnsi="Tahoma" w:cs="Tahoma"/>
            <w:sz w:val="16"/>
            <w:szCs w:val="16"/>
            <w:lang w:val="ru-RU"/>
          </w:rPr>
          <w:t>(</w:t>
        </w:r>
        <w:r w:rsidRPr="005973CC">
          <w:rPr>
            <w:rStyle w:val="aff8"/>
            <w:rFonts w:ascii="Tahoma" w:hAnsi="Tahoma" w:cs="Tahoma"/>
            <w:sz w:val="16"/>
            <w:szCs w:val="16"/>
          </w:rPr>
          <w:t>rada</w:t>
        </w:r>
        <w:r w:rsidRPr="003A3035">
          <w:rPr>
            <w:rStyle w:val="aff8"/>
            <w:rFonts w:ascii="Tahoma" w:hAnsi="Tahoma" w:cs="Tahoma"/>
            <w:sz w:val="16"/>
            <w:szCs w:val="16"/>
            <w:lang w:val="ru-RU"/>
          </w:rPr>
          <w:t>.</w:t>
        </w:r>
        <w:r w:rsidRPr="005973CC">
          <w:rPr>
            <w:rStyle w:val="aff8"/>
            <w:rFonts w:ascii="Tahoma" w:hAnsi="Tahoma" w:cs="Tahoma"/>
            <w:sz w:val="16"/>
            <w:szCs w:val="16"/>
          </w:rPr>
          <w:t>gov</w:t>
        </w:r>
        <w:r w:rsidRPr="003A3035">
          <w:rPr>
            <w:rStyle w:val="aff8"/>
            <w:rFonts w:ascii="Tahoma" w:hAnsi="Tahoma" w:cs="Tahoma"/>
            <w:sz w:val="16"/>
            <w:szCs w:val="16"/>
            <w:lang w:val="ru-RU"/>
          </w:rPr>
          <w:t>.</w:t>
        </w:r>
        <w:r w:rsidRPr="005973CC">
          <w:rPr>
            <w:rStyle w:val="aff8"/>
            <w:rFonts w:ascii="Tahoma" w:hAnsi="Tahoma" w:cs="Tahoma"/>
            <w:sz w:val="16"/>
            <w:szCs w:val="16"/>
          </w:rPr>
          <w:t>ua</w:t>
        </w:r>
        <w:r w:rsidRPr="003A3035">
          <w:rPr>
            <w:rStyle w:val="aff8"/>
            <w:rFonts w:ascii="Tahoma" w:hAnsi="Tahoma" w:cs="Tahoma"/>
            <w:sz w:val="16"/>
            <w:szCs w:val="16"/>
            <w:lang w:val="ru-RU"/>
          </w:rPr>
          <w:t>)</w:t>
        </w:r>
      </w:hyperlink>
    </w:p>
  </w:footnote>
  <w:footnote w:id="46">
    <w:p w14:paraId="7323967C" w14:textId="77777777" w:rsidR="00374BC7" w:rsidRPr="005973CC" w:rsidRDefault="00374BC7"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Об’єднана територіальна громада.</w:t>
      </w:r>
    </w:p>
  </w:footnote>
  <w:footnote w:id="47">
    <w:p w14:paraId="6D05D428" w14:textId="6671F3E5" w:rsidR="00374BC7" w:rsidRPr="005973CC" w:rsidRDefault="00374BC7" w:rsidP="0060509F">
      <w:pPr>
        <w:pStyle w:val="afc"/>
        <w:rPr>
          <w:rFonts w:ascii="Tahoma" w:hAnsi="Tahoma" w:cs="Tahoma"/>
          <w:sz w:val="16"/>
          <w:szCs w:val="16"/>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Опитування проводилося під час тренінгу для секретарів ОТСЕР 19-20 червня 2019 р.</w:t>
      </w:r>
    </w:p>
  </w:footnote>
  <w:footnote w:id="48">
    <w:p w14:paraId="2D8AFA93" w14:textId="0A9377BB" w:rsidR="00374BC7" w:rsidRPr="005973CC" w:rsidRDefault="00374BC7" w:rsidP="0060509F">
      <w:pPr>
        <w:autoSpaceDE w:val="0"/>
        <w:autoSpaceDN w:val="0"/>
        <w:adjustRightInd w:val="0"/>
        <w:spacing w:after="0" w:line="240" w:lineRule="auto"/>
        <w:rPr>
          <w:rFonts w:ascii="Tahoma" w:hAnsi="Tahoma" w:cs="Tahoma"/>
          <w:sz w:val="16"/>
          <w:szCs w:val="16"/>
          <w:lang w:val="ru-RU"/>
        </w:rPr>
      </w:pPr>
      <w:r w:rsidRPr="005973CC">
        <w:rPr>
          <w:rStyle w:val="afe"/>
          <w:rFonts w:ascii="Tahoma" w:hAnsi="Tahoma" w:cs="Tahoma"/>
          <w:sz w:val="16"/>
          <w:szCs w:val="16"/>
        </w:rPr>
        <w:footnoteRef/>
      </w:r>
      <w:r w:rsidRPr="005973CC">
        <w:rPr>
          <w:rFonts w:ascii="Tahoma" w:hAnsi="Tahoma" w:cs="Tahoma"/>
          <w:sz w:val="16"/>
          <w:szCs w:val="16"/>
          <w:lang w:val="ru-RU"/>
        </w:rPr>
        <w:t xml:space="preserve"> </w:t>
      </w:r>
      <w:r w:rsidRPr="005973CC">
        <w:rPr>
          <w:rFonts w:ascii="Tahoma" w:hAnsi="Tahoma" w:cs="Tahoma"/>
          <w:sz w:val="16"/>
          <w:szCs w:val="16"/>
          <w:lang w:val="uk-UA"/>
        </w:rPr>
        <w:t>Свобода асоціації. Збірка рішень, ухвалених Комітетом із свободи асоціації Адміністративної ради МОП, і вироблених ним принципів. МОП, Женева, 2006 р.</w:t>
      </w:r>
    </w:p>
  </w:footnote>
  <w:footnote w:id="49">
    <w:p w14:paraId="1EC234EA" w14:textId="64DE6D53" w:rsidR="00374BC7" w:rsidRPr="005973CC" w:rsidRDefault="00374BC7" w:rsidP="0060509F">
      <w:pPr>
        <w:autoSpaceDE w:val="0"/>
        <w:autoSpaceDN w:val="0"/>
        <w:adjustRightInd w:val="0"/>
        <w:spacing w:after="0" w:line="240" w:lineRule="auto"/>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lang w:val="ru-RU"/>
        </w:rPr>
        <w:t xml:space="preserve"> </w:t>
      </w:r>
      <w:r w:rsidRPr="005973CC">
        <w:rPr>
          <w:rFonts w:ascii="Tahoma" w:hAnsi="Tahoma" w:cs="Tahoma"/>
          <w:sz w:val="16"/>
          <w:szCs w:val="16"/>
          <w:lang w:val="uk-UA"/>
        </w:rPr>
        <w:t>Конвенція МОП 1948 р. про свободу асоціації та захист права на організацію (№ 87); Свобода асоціації. Збірка рішень, ухвалених Комітетом із свободи асоціації Адміністративної ради МОП, і вироблених ним принципів. МОП, Женева, 2006 р.</w:t>
      </w:r>
    </w:p>
  </w:footnote>
  <w:footnote w:id="50">
    <w:p w14:paraId="25BEE150" w14:textId="23EA6C53" w:rsidR="00374BC7" w:rsidRPr="005973CC" w:rsidRDefault="00374BC7" w:rsidP="0060509F">
      <w:pPr>
        <w:pStyle w:val="afc"/>
        <w:rPr>
          <w:rFonts w:ascii="Tahoma" w:hAnsi="Tahoma" w:cs="Tahoma"/>
          <w:sz w:val="16"/>
          <w:szCs w:val="16"/>
          <w:lang w:val="uk-UA"/>
        </w:rPr>
      </w:pPr>
      <w:r w:rsidRPr="005973CC">
        <w:rPr>
          <w:rStyle w:val="afe"/>
          <w:rFonts w:ascii="Tahoma" w:hAnsi="Tahoma" w:cs="Tahoma"/>
          <w:sz w:val="16"/>
          <w:szCs w:val="16"/>
        </w:rPr>
        <w:footnoteRef/>
      </w:r>
      <w:r w:rsidRPr="005973CC">
        <w:rPr>
          <w:rFonts w:ascii="Tahoma" w:hAnsi="Tahoma" w:cs="Tahoma"/>
          <w:sz w:val="16"/>
          <w:szCs w:val="16"/>
          <w:lang w:val="uk-UA"/>
        </w:rPr>
        <w:t xml:space="preserve"> Доступні дані за рік, у якому востаннє проводилася оцінка репрезентативності на національному рівні.</w:t>
      </w:r>
    </w:p>
  </w:footnote>
  <w:footnote w:id="51">
    <w:p w14:paraId="0B8A4B4A" w14:textId="28E41292" w:rsidR="00374BC7" w:rsidRPr="00374BC7" w:rsidRDefault="00374BC7" w:rsidP="0060509F">
      <w:pPr>
        <w:pStyle w:val="afc"/>
        <w:rPr>
          <w:lang w:val="uk-UA"/>
        </w:rPr>
      </w:pPr>
      <w:r w:rsidRPr="005973CC">
        <w:rPr>
          <w:rStyle w:val="afe"/>
          <w:rFonts w:ascii="Tahoma" w:hAnsi="Tahoma" w:cs="Tahoma"/>
          <w:sz w:val="16"/>
          <w:szCs w:val="16"/>
        </w:rPr>
        <w:footnoteRef/>
      </w:r>
      <w:r w:rsidRPr="005973CC">
        <w:rPr>
          <w:rFonts w:ascii="Tahoma" w:hAnsi="Tahoma" w:cs="Tahoma"/>
          <w:sz w:val="16"/>
          <w:szCs w:val="16"/>
        </w:rPr>
        <w:t xml:space="preserve"> </w:t>
      </w:r>
      <w:r w:rsidRPr="005973CC">
        <w:rPr>
          <w:rFonts w:ascii="Tahoma" w:hAnsi="Tahoma" w:cs="Tahoma"/>
          <w:sz w:val="16"/>
          <w:szCs w:val="16"/>
          <w:lang w:val="uk-UA"/>
        </w:rPr>
        <w:t>Конвенція МОП 1948 р. про свободу асоціації та захист права на організацію (№ 87) передбачає право всіх працівників та роботодавців, без якої б то не було різниці, створювати на свій вибір організації та вступати в такі організації.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037089"/>
      <w:docPartObj>
        <w:docPartGallery w:val="Page Numbers (Top of Page)"/>
        <w:docPartUnique/>
      </w:docPartObj>
    </w:sdtPr>
    <w:sdtContent>
      <w:p w14:paraId="544D18CC" w14:textId="389657EE" w:rsidR="00BE05D6" w:rsidRDefault="00BE05D6">
        <w:pPr>
          <w:pStyle w:val="af8"/>
          <w:jc w:val="right"/>
        </w:pPr>
        <w:r>
          <w:fldChar w:fldCharType="begin"/>
        </w:r>
        <w:r>
          <w:instrText>PAGE   \* MERGEFORMAT</w:instrText>
        </w:r>
        <w:r>
          <w:fldChar w:fldCharType="separate"/>
        </w:r>
        <w:r>
          <w:rPr>
            <w:lang w:val="ru-RU"/>
          </w:rPr>
          <w:t>2</w:t>
        </w:r>
        <w:r>
          <w:fldChar w:fldCharType="end"/>
        </w:r>
      </w:p>
    </w:sdtContent>
  </w:sdt>
  <w:p w14:paraId="61375E45" w14:textId="77777777" w:rsidR="00BE05D6" w:rsidRDefault="00BE05D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0233"/>
    <w:multiLevelType w:val="hybridMultilevel"/>
    <w:tmpl w:val="C09A77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C65E8B"/>
    <w:multiLevelType w:val="hybridMultilevel"/>
    <w:tmpl w:val="EAAA2472"/>
    <w:lvl w:ilvl="0" w:tplc="2EB8BB38">
      <w:start w:val="1"/>
      <w:numFmt w:val="bullet"/>
      <w:lvlText w:val="►"/>
      <w:lvlJc w:val="left"/>
      <w:pPr>
        <w:ind w:left="1080" w:hanging="360"/>
      </w:pPr>
      <w:rPr>
        <w:rFonts w:ascii="Arial" w:hAnsi="Arial" w:hint="default"/>
        <w:color w:val="FF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A882FEA"/>
    <w:multiLevelType w:val="hybridMultilevel"/>
    <w:tmpl w:val="8A3C85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314FB0"/>
    <w:multiLevelType w:val="hybridMultilevel"/>
    <w:tmpl w:val="5BBA51D2"/>
    <w:lvl w:ilvl="0" w:tplc="2EB8BB38">
      <w:start w:val="1"/>
      <w:numFmt w:val="bullet"/>
      <w:lvlText w:val="►"/>
      <w:lvlJc w:val="left"/>
      <w:pPr>
        <w:ind w:left="1068" w:hanging="360"/>
      </w:pPr>
      <w:rPr>
        <w:rFonts w:ascii="Arial" w:hAnsi="Arial" w:hint="default"/>
        <w:color w:val="FF000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10D27A2C"/>
    <w:multiLevelType w:val="hybridMultilevel"/>
    <w:tmpl w:val="EAB028EE"/>
    <w:lvl w:ilvl="0" w:tplc="7F461CFC">
      <w:start w:val="1"/>
      <w:numFmt w:val="decimal"/>
      <w:lvlText w:val="%1."/>
      <w:lvlJc w:val="left"/>
      <w:pPr>
        <w:ind w:left="420" w:hanging="360"/>
      </w:pPr>
      <w:rPr>
        <w:rFonts w:hint="default"/>
        <w:b w:val="0"/>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482775B"/>
    <w:multiLevelType w:val="multilevel"/>
    <w:tmpl w:val="C3A05BD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A473B4D"/>
    <w:multiLevelType w:val="hybridMultilevel"/>
    <w:tmpl w:val="D570E648"/>
    <w:lvl w:ilvl="0" w:tplc="DE587988">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E822B3"/>
    <w:multiLevelType w:val="hybridMultilevel"/>
    <w:tmpl w:val="546E5B94"/>
    <w:lvl w:ilvl="0" w:tplc="041B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117096"/>
    <w:multiLevelType w:val="hybridMultilevel"/>
    <w:tmpl w:val="7526C7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300C33"/>
    <w:multiLevelType w:val="hybridMultilevel"/>
    <w:tmpl w:val="290E899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9003E1"/>
    <w:multiLevelType w:val="multilevel"/>
    <w:tmpl w:val="ED54376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CD275B"/>
    <w:multiLevelType w:val="hybridMultilevel"/>
    <w:tmpl w:val="DB2224F2"/>
    <w:lvl w:ilvl="0" w:tplc="9B300200">
      <w:start w:val="1"/>
      <w:numFmt w:val="bullet"/>
      <w:lvlText w:val="►"/>
      <w:lvlJc w:val="left"/>
      <w:pPr>
        <w:ind w:left="360" w:hanging="360"/>
      </w:pPr>
      <w:rPr>
        <w:rFonts w:ascii="Arial" w:hAnsi="Arial" w:hint="default"/>
        <w:color w:val="FF000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CD76865"/>
    <w:multiLevelType w:val="hybridMultilevel"/>
    <w:tmpl w:val="A7644E54"/>
    <w:lvl w:ilvl="0" w:tplc="2EB8BB38">
      <w:start w:val="1"/>
      <w:numFmt w:val="bullet"/>
      <w:lvlText w:val="►"/>
      <w:lvlJc w:val="left"/>
      <w:pPr>
        <w:ind w:left="720" w:hanging="360"/>
      </w:pPr>
      <w:rPr>
        <w:rFonts w:ascii="Arial" w:hAnsi="Aria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C1572E"/>
    <w:multiLevelType w:val="hybridMultilevel"/>
    <w:tmpl w:val="76A2C31E"/>
    <w:lvl w:ilvl="0" w:tplc="2EB8BB38">
      <w:start w:val="1"/>
      <w:numFmt w:val="bullet"/>
      <w:lvlText w:val="►"/>
      <w:lvlJc w:val="left"/>
      <w:pPr>
        <w:ind w:left="1080" w:hanging="360"/>
      </w:pPr>
      <w:rPr>
        <w:rFonts w:ascii="Arial" w:hAnsi="Arial" w:hint="default"/>
        <w:color w:val="FF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47E02D4"/>
    <w:multiLevelType w:val="hybridMultilevel"/>
    <w:tmpl w:val="0CA8F89C"/>
    <w:lvl w:ilvl="0" w:tplc="FE20A244">
      <w:start w:val="1"/>
      <w:numFmt w:val="decimal"/>
      <w:lvlText w:val="%1."/>
      <w:lvlJc w:val="left"/>
      <w:pPr>
        <w:ind w:left="720" w:hanging="360"/>
      </w:pPr>
      <w:rPr>
        <w:rFonts w:ascii="Tahoma" w:eastAsiaTheme="minorEastAsia" w:hAnsi="Tahoma" w:cs="Tahom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72602"/>
    <w:multiLevelType w:val="hybridMultilevel"/>
    <w:tmpl w:val="4D9267B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A906674"/>
    <w:multiLevelType w:val="hybridMultilevel"/>
    <w:tmpl w:val="50006772"/>
    <w:lvl w:ilvl="0" w:tplc="2EB8BB38">
      <w:start w:val="1"/>
      <w:numFmt w:val="bullet"/>
      <w:lvlText w:val="►"/>
      <w:lvlJc w:val="left"/>
      <w:pPr>
        <w:ind w:left="720" w:hanging="360"/>
      </w:pPr>
      <w:rPr>
        <w:rFonts w:ascii="Arial" w:hAnsi="Aria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321AC2"/>
    <w:multiLevelType w:val="hybridMultilevel"/>
    <w:tmpl w:val="A4A4D7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C7A5285"/>
    <w:multiLevelType w:val="hybridMultilevel"/>
    <w:tmpl w:val="E6AC1430"/>
    <w:lvl w:ilvl="0" w:tplc="26D04894">
      <w:start w:val="1"/>
      <w:numFmt w:val="bullet"/>
      <w:lvlText w:val=""/>
      <w:lvlJc w:val="left"/>
      <w:pPr>
        <w:ind w:left="1080" w:hanging="360"/>
      </w:pPr>
      <w:rPr>
        <w:rFonts w:ascii="Wingdings 3" w:hAnsi="Wingdings 3" w:hint="default"/>
        <w:color w:val="FA3C4B"/>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0351E8"/>
    <w:multiLevelType w:val="hybridMultilevel"/>
    <w:tmpl w:val="C57221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48B4364"/>
    <w:multiLevelType w:val="hybridMultilevel"/>
    <w:tmpl w:val="36C0BF02"/>
    <w:lvl w:ilvl="0" w:tplc="2EB8BB38">
      <w:start w:val="1"/>
      <w:numFmt w:val="bullet"/>
      <w:lvlText w:val="►"/>
      <w:lvlJc w:val="left"/>
      <w:pPr>
        <w:ind w:left="720" w:hanging="360"/>
      </w:pPr>
      <w:rPr>
        <w:rFonts w:ascii="Arial" w:hAnsi="Arial" w:hint="default"/>
        <w:b/>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B14164"/>
    <w:multiLevelType w:val="hybridMultilevel"/>
    <w:tmpl w:val="15C81CD2"/>
    <w:lvl w:ilvl="0" w:tplc="FCDE8C92">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CB6556"/>
    <w:multiLevelType w:val="hybridMultilevel"/>
    <w:tmpl w:val="69E878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D3E7939"/>
    <w:multiLevelType w:val="hybridMultilevel"/>
    <w:tmpl w:val="B19C19F4"/>
    <w:lvl w:ilvl="0" w:tplc="23ACC992">
      <w:start w:val="1"/>
      <w:numFmt w:val="russianLower"/>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3EE0CC4"/>
    <w:multiLevelType w:val="hybridMultilevel"/>
    <w:tmpl w:val="5A54A50A"/>
    <w:lvl w:ilvl="0" w:tplc="2EB8BB38">
      <w:start w:val="1"/>
      <w:numFmt w:val="bullet"/>
      <w:lvlText w:val="►"/>
      <w:lvlJc w:val="left"/>
      <w:pPr>
        <w:ind w:left="720" w:hanging="360"/>
      </w:pPr>
      <w:rPr>
        <w:rFonts w:ascii="Arial" w:hAnsi="Arial"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9E77C1"/>
    <w:multiLevelType w:val="hybridMultilevel"/>
    <w:tmpl w:val="2646A598"/>
    <w:lvl w:ilvl="0" w:tplc="2EB8BB38">
      <w:start w:val="1"/>
      <w:numFmt w:val="bullet"/>
      <w:lvlText w:val="►"/>
      <w:lvlJc w:val="left"/>
      <w:pPr>
        <w:ind w:left="360" w:hanging="360"/>
      </w:pPr>
      <w:rPr>
        <w:rFonts w:ascii="Arial" w:hAnsi="Arial"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68276C2"/>
    <w:multiLevelType w:val="hybridMultilevel"/>
    <w:tmpl w:val="38F476C2"/>
    <w:lvl w:ilvl="0" w:tplc="2EB8BB38">
      <w:start w:val="1"/>
      <w:numFmt w:val="bullet"/>
      <w:lvlText w:val="►"/>
      <w:lvlJc w:val="left"/>
      <w:pPr>
        <w:ind w:left="720" w:hanging="360"/>
      </w:pPr>
      <w:rPr>
        <w:rFonts w:ascii="Arial" w:hAnsi="Arial" w:hint="default"/>
        <w:b/>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852A3C"/>
    <w:multiLevelType w:val="hybridMultilevel"/>
    <w:tmpl w:val="6C1E4168"/>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3B7D60"/>
    <w:multiLevelType w:val="hybridMultilevel"/>
    <w:tmpl w:val="C0BEE5F2"/>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114F8F"/>
    <w:multiLevelType w:val="hybridMultilevel"/>
    <w:tmpl w:val="796240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0E3629"/>
    <w:multiLevelType w:val="multilevel"/>
    <w:tmpl w:val="A994016E"/>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C7D3DD5"/>
    <w:multiLevelType w:val="hybridMultilevel"/>
    <w:tmpl w:val="234EB1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D522D1E"/>
    <w:multiLevelType w:val="hybridMultilevel"/>
    <w:tmpl w:val="8BCA362E"/>
    <w:lvl w:ilvl="0" w:tplc="D20EF118">
      <w:start w:val="1"/>
      <w:numFmt w:val="decimal"/>
      <w:lvlText w:val="%1."/>
      <w:lvlJc w:val="left"/>
      <w:pPr>
        <w:ind w:left="360" w:hanging="360"/>
      </w:pPr>
      <w:rPr>
        <w:rFonts w:hint="default"/>
        <w:b w:val="0"/>
        <w:bCs w:val="0"/>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3A6436"/>
    <w:multiLevelType w:val="hybridMultilevel"/>
    <w:tmpl w:val="A5A41EF6"/>
    <w:lvl w:ilvl="0" w:tplc="0E52AA70">
      <w:start w:val="1"/>
      <w:numFmt w:val="decimal"/>
      <w:lvlText w:val="%1."/>
      <w:lvlJc w:val="left"/>
      <w:pPr>
        <w:ind w:left="643"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94178D"/>
    <w:multiLevelType w:val="hybridMultilevel"/>
    <w:tmpl w:val="22CEB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811AA1"/>
    <w:multiLevelType w:val="hybridMultilevel"/>
    <w:tmpl w:val="1A72EF12"/>
    <w:lvl w:ilvl="0" w:tplc="2EB8BB38">
      <w:start w:val="1"/>
      <w:numFmt w:val="bullet"/>
      <w:lvlText w:val="►"/>
      <w:lvlJc w:val="left"/>
      <w:pPr>
        <w:ind w:left="720" w:hanging="360"/>
      </w:pPr>
      <w:rPr>
        <w:rFonts w:ascii="Arial" w:hAnsi="Aria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D66C8B"/>
    <w:multiLevelType w:val="hybridMultilevel"/>
    <w:tmpl w:val="D61EFAF2"/>
    <w:lvl w:ilvl="0" w:tplc="2EB8BB38">
      <w:start w:val="1"/>
      <w:numFmt w:val="bullet"/>
      <w:lvlText w:val="►"/>
      <w:lvlJc w:val="left"/>
      <w:pPr>
        <w:ind w:left="720" w:hanging="360"/>
      </w:pPr>
      <w:rPr>
        <w:rFonts w:ascii="Arial" w:hAnsi="Arial"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5A6BC6"/>
    <w:multiLevelType w:val="hybridMultilevel"/>
    <w:tmpl w:val="D6062A40"/>
    <w:lvl w:ilvl="0" w:tplc="FFFFFFFF">
      <w:start w:val="1"/>
      <w:numFmt w:val="decimal"/>
      <w:lvlText w:val="%1)"/>
      <w:lvlJc w:val="left"/>
      <w:pPr>
        <w:ind w:left="360" w:hanging="360"/>
      </w:pPr>
      <w:rPr>
        <w:rFonts w:hint="default"/>
      </w:rPr>
    </w:lvl>
    <w:lvl w:ilvl="1" w:tplc="2EB8BB38">
      <w:start w:val="1"/>
      <w:numFmt w:val="bullet"/>
      <w:lvlText w:val="►"/>
      <w:lvlJc w:val="left"/>
      <w:pPr>
        <w:ind w:left="1068" w:hanging="360"/>
      </w:pPr>
      <w:rPr>
        <w:rFonts w:ascii="Arial" w:hAnsi="Arial" w:hint="default"/>
        <w:color w:val="FF000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C3A0837"/>
    <w:multiLevelType w:val="hybridMultilevel"/>
    <w:tmpl w:val="47DAF4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D434521"/>
    <w:multiLevelType w:val="hybridMultilevel"/>
    <w:tmpl w:val="608084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29159146">
    <w:abstractNumId w:val="5"/>
  </w:num>
  <w:num w:numId="2" w16cid:durableId="1964723458">
    <w:abstractNumId w:val="22"/>
  </w:num>
  <w:num w:numId="3" w16cid:durableId="219752202">
    <w:abstractNumId w:val="15"/>
  </w:num>
  <w:num w:numId="4" w16cid:durableId="1091007964">
    <w:abstractNumId w:val="21"/>
  </w:num>
  <w:num w:numId="5" w16cid:durableId="708335690">
    <w:abstractNumId w:val="19"/>
  </w:num>
  <w:num w:numId="6" w16cid:durableId="2143423881">
    <w:abstractNumId w:val="17"/>
  </w:num>
  <w:num w:numId="7" w16cid:durableId="1316835928">
    <w:abstractNumId w:val="29"/>
  </w:num>
  <w:num w:numId="8" w16cid:durableId="1402175294">
    <w:abstractNumId w:val="27"/>
  </w:num>
  <w:num w:numId="9" w16cid:durableId="166404241">
    <w:abstractNumId w:val="38"/>
  </w:num>
  <w:num w:numId="10" w16cid:durableId="2043481501">
    <w:abstractNumId w:val="31"/>
  </w:num>
  <w:num w:numId="11" w16cid:durableId="956302391">
    <w:abstractNumId w:val="2"/>
  </w:num>
  <w:num w:numId="12" w16cid:durableId="1529099264">
    <w:abstractNumId w:val="8"/>
  </w:num>
  <w:num w:numId="13" w16cid:durableId="1733773932">
    <w:abstractNumId w:val="30"/>
  </w:num>
  <w:num w:numId="14" w16cid:durableId="677347034">
    <w:abstractNumId w:val="34"/>
  </w:num>
  <w:num w:numId="15" w16cid:durableId="1597440402">
    <w:abstractNumId w:val="0"/>
  </w:num>
  <w:num w:numId="16" w16cid:durableId="668140619">
    <w:abstractNumId w:val="9"/>
  </w:num>
  <w:num w:numId="17" w16cid:durableId="1538539509">
    <w:abstractNumId w:val="6"/>
  </w:num>
  <w:num w:numId="18" w16cid:durableId="477038956">
    <w:abstractNumId w:val="32"/>
  </w:num>
  <w:num w:numId="19" w16cid:durableId="1727604724">
    <w:abstractNumId w:val="4"/>
  </w:num>
  <w:num w:numId="20" w16cid:durableId="1741561516">
    <w:abstractNumId w:val="33"/>
  </w:num>
  <w:num w:numId="21" w16cid:durableId="1971743591">
    <w:abstractNumId w:val="39"/>
  </w:num>
  <w:num w:numId="22" w16cid:durableId="827676625">
    <w:abstractNumId w:val="28"/>
  </w:num>
  <w:num w:numId="23" w16cid:durableId="859469670">
    <w:abstractNumId w:val="23"/>
  </w:num>
  <w:num w:numId="24" w16cid:durableId="2041785653">
    <w:abstractNumId w:val="18"/>
  </w:num>
  <w:num w:numId="25" w16cid:durableId="7411999">
    <w:abstractNumId w:val="35"/>
  </w:num>
  <w:num w:numId="26" w16cid:durableId="1735548535">
    <w:abstractNumId w:val="10"/>
  </w:num>
  <w:num w:numId="27" w16cid:durableId="132329880">
    <w:abstractNumId w:val="11"/>
  </w:num>
  <w:num w:numId="28" w16cid:durableId="208229891">
    <w:abstractNumId w:val="14"/>
  </w:num>
  <w:num w:numId="29" w16cid:durableId="1637637196">
    <w:abstractNumId w:val="7"/>
  </w:num>
  <w:num w:numId="30" w16cid:durableId="1268342733">
    <w:abstractNumId w:val="1"/>
  </w:num>
  <w:num w:numId="31" w16cid:durableId="1225138752">
    <w:abstractNumId w:val="16"/>
  </w:num>
  <w:num w:numId="32" w16cid:durableId="1075472889">
    <w:abstractNumId w:val="12"/>
  </w:num>
  <w:num w:numId="33" w16cid:durableId="84739062">
    <w:abstractNumId w:val="25"/>
  </w:num>
  <w:num w:numId="34" w16cid:durableId="1879195287">
    <w:abstractNumId w:val="36"/>
  </w:num>
  <w:num w:numId="35" w16cid:durableId="878011359">
    <w:abstractNumId w:val="26"/>
  </w:num>
  <w:num w:numId="36" w16cid:durableId="1784567367">
    <w:abstractNumId w:val="24"/>
  </w:num>
  <w:num w:numId="37" w16cid:durableId="1583446879">
    <w:abstractNumId w:val="3"/>
  </w:num>
  <w:num w:numId="38" w16cid:durableId="1242059453">
    <w:abstractNumId w:val="37"/>
  </w:num>
  <w:num w:numId="39" w16cid:durableId="1006591163">
    <w:abstractNumId w:val="13"/>
  </w:num>
  <w:num w:numId="40" w16cid:durableId="518275974">
    <w:abstractNumId w:val="20"/>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iduk, Kateryna">
    <w15:presenceInfo w15:providerId="AD" w15:userId="S::haiduk@ilo.org::c11d12a5-6206-44a4-ab6d-11532d608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H" w:vendorID="64" w:dllVersion="6" w:nlCheck="1" w:checkStyle="0"/>
  <w:activeWritingStyle w:appName="MSWord" w:lang="en-GB" w:vendorID="64" w:dllVersion="6" w:nlCheck="1" w:checkStyle="1"/>
  <w:activeWritingStyle w:appName="MSWord" w:lang="es-ES_tradnl"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ru-RU" w:vendorID="64" w:dllVersion="0" w:nlCheck="1" w:checkStyle="0"/>
  <w:activeWritingStyle w:appName="MSWord" w:lang="en-GB"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72D"/>
    <w:rsid w:val="000003EA"/>
    <w:rsid w:val="000011D9"/>
    <w:rsid w:val="000020AF"/>
    <w:rsid w:val="000033CC"/>
    <w:rsid w:val="00003BBE"/>
    <w:rsid w:val="00003FCC"/>
    <w:rsid w:val="000040F7"/>
    <w:rsid w:val="00005E5A"/>
    <w:rsid w:val="00006A97"/>
    <w:rsid w:val="00010E0E"/>
    <w:rsid w:val="0001274F"/>
    <w:rsid w:val="000164C6"/>
    <w:rsid w:val="00016C63"/>
    <w:rsid w:val="00016FAC"/>
    <w:rsid w:val="00017C9F"/>
    <w:rsid w:val="0002360C"/>
    <w:rsid w:val="000249B9"/>
    <w:rsid w:val="0002782A"/>
    <w:rsid w:val="00030083"/>
    <w:rsid w:val="000305AC"/>
    <w:rsid w:val="000310D5"/>
    <w:rsid w:val="00031CC6"/>
    <w:rsid w:val="00034FD2"/>
    <w:rsid w:val="00035AD4"/>
    <w:rsid w:val="00035CE3"/>
    <w:rsid w:val="00040C19"/>
    <w:rsid w:val="00041F0D"/>
    <w:rsid w:val="00042070"/>
    <w:rsid w:val="000420D6"/>
    <w:rsid w:val="000436EA"/>
    <w:rsid w:val="00047896"/>
    <w:rsid w:val="00053F7E"/>
    <w:rsid w:val="00054F47"/>
    <w:rsid w:val="00055442"/>
    <w:rsid w:val="00062586"/>
    <w:rsid w:val="00062615"/>
    <w:rsid w:val="00062B6E"/>
    <w:rsid w:val="00063530"/>
    <w:rsid w:val="0006538E"/>
    <w:rsid w:val="00066B5A"/>
    <w:rsid w:val="00066F92"/>
    <w:rsid w:val="00075E53"/>
    <w:rsid w:val="000771C8"/>
    <w:rsid w:val="0007752C"/>
    <w:rsid w:val="00077551"/>
    <w:rsid w:val="0008018F"/>
    <w:rsid w:val="00080D2B"/>
    <w:rsid w:val="00081B79"/>
    <w:rsid w:val="00082C50"/>
    <w:rsid w:val="00083845"/>
    <w:rsid w:val="00083C15"/>
    <w:rsid w:val="00083F3C"/>
    <w:rsid w:val="00085FBB"/>
    <w:rsid w:val="000873C2"/>
    <w:rsid w:val="00092C20"/>
    <w:rsid w:val="00094AEC"/>
    <w:rsid w:val="00094CDE"/>
    <w:rsid w:val="00097A4F"/>
    <w:rsid w:val="000A311B"/>
    <w:rsid w:val="000A3473"/>
    <w:rsid w:val="000A3960"/>
    <w:rsid w:val="000A40AB"/>
    <w:rsid w:val="000A4C9D"/>
    <w:rsid w:val="000A65C6"/>
    <w:rsid w:val="000A7475"/>
    <w:rsid w:val="000B1E2B"/>
    <w:rsid w:val="000B5275"/>
    <w:rsid w:val="000B67EB"/>
    <w:rsid w:val="000B6D70"/>
    <w:rsid w:val="000C096D"/>
    <w:rsid w:val="000C472C"/>
    <w:rsid w:val="000C4C31"/>
    <w:rsid w:val="000D152C"/>
    <w:rsid w:val="000D2875"/>
    <w:rsid w:val="000D33B2"/>
    <w:rsid w:val="000D472D"/>
    <w:rsid w:val="000D5014"/>
    <w:rsid w:val="000D5748"/>
    <w:rsid w:val="000E1977"/>
    <w:rsid w:val="000E3CC7"/>
    <w:rsid w:val="000E4239"/>
    <w:rsid w:val="000F01A3"/>
    <w:rsid w:val="000F0BB9"/>
    <w:rsid w:val="000F2F10"/>
    <w:rsid w:val="000F43D8"/>
    <w:rsid w:val="000F548A"/>
    <w:rsid w:val="000F6439"/>
    <w:rsid w:val="000F7A47"/>
    <w:rsid w:val="000F7C5E"/>
    <w:rsid w:val="001000DF"/>
    <w:rsid w:val="0010015A"/>
    <w:rsid w:val="0010048A"/>
    <w:rsid w:val="00101378"/>
    <w:rsid w:val="001021DC"/>
    <w:rsid w:val="0010282C"/>
    <w:rsid w:val="0010683A"/>
    <w:rsid w:val="00112898"/>
    <w:rsid w:val="001155FF"/>
    <w:rsid w:val="0011581A"/>
    <w:rsid w:val="00116BD6"/>
    <w:rsid w:val="00117142"/>
    <w:rsid w:val="00117230"/>
    <w:rsid w:val="001172DD"/>
    <w:rsid w:val="00117457"/>
    <w:rsid w:val="00121B75"/>
    <w:rsid w:val="0012200C"/>
    <w:rsid w:val="001231E4"/>
    <w:rsid w:val="00124B53"/>
    <w:rsid w:val="00125116"/>
    <w:rsid w:val="00125741"/>
    <w:rsid w:val="001259C6"/>
    <w:rsid w:val="00134DD7"/>
    <w:rsid w:val="00135E6B"/>
    <w:rsid w:val="0013609A"/>
    <w:rsid w:val="00136819"/>
    <w:rsid w:val="001407BF"/>
    <w:rsid w:val="00141066"/>
    <w:rsid w:val="00141AD8"/>
    <w:rsid w:val="00142AE1"/>
    <w:rsid w:val="00142FC5"/>
    <w:rsid w:val="001434F3"/>
    <w:rsid w:val="00143D14"/>
    <w:rsid w:val="00147908"/>
    <w:rsid w:val="001510F4"/>
    <w:rsid w:val="0015630D"/>
    <w:rsid w:val="0015710A"/>
    <w:rsid w:val="0015724E"/>
    <w:rsid w:val="0016331B"/>
    <w:rsid w:val="001640F1"/>
    <w:rsid w:val="001650BE"/>
    <w:rsid w:val="00165D8D"/>
    <w:rsid w:val="001708A2"/>
    <w:rsid w:val="00171D2E"/>
    <w:rsid w:val="001722F7"/>
    <w:rsid w:val="001760D4"/>
    <w:rsid w:val="00180915"/>
    <w:rsid w:val="00191AE7"/>
    <w:rsid w:val="00194782"/>
    <w:rsid w:val="00194AF4"/>
    <w:rsid w:val="00195B4D"/>
    <w:rsid w:val="00197D3F"/>
    <w:rsid w:val="001A49D3"/>
    <w:rsid w:val="001B0563"/>
    <w:rsid w:val="001B44EA"/>
    <w:rsid w:val="001B565E"/>
    <w:rsid w:val="001C1AD5"/>
    <w:rsid w:val="001C208E"/>
    <w:rsid w:val="001C40B6"/>
    <w:rsid w:val="001D09CE"/>
    <w:rsid w:val="001D2440"/>
    <w:rsid w:val="001D3142"/>
    <w:rsid w:val="001D332B"/>
    <w:rsid w:val="001D3B44"/>
    <w:rsid w:val="001D73D0"/>
    <w:rsid w:val="001E2C68"/>
    <w:rsid w:val="001E4411"/>
    <w:rsid w:val="001F0B8C"/>
    <w:rsid w:val="001F3BCF"/>
    <w:rsid w:val="001F5977"/>
    <w:rsid w:val="00201BAE"/>
    <w:rsid w:val="00204B43"/>
    <w:rsid w:val="0020592F"/>
    <w:rsid w:val="00206DBA"/>
    <w:rsid w:val="00207928"/>
    <w:rsid w:val="00214254"/>
    <w:rsid w:val="002148A3"/>
    <w:rsid w:val="00217DE1"/>
    <w:rsid w:val="00220A5A"/>
    <w:rsid w:val="00221163"/>
    <w:rsid w:val="002216B0"/>
    <w:rsid w:val="00221B8A"/>
    <w:rsid w:val="00223B68"/>
    <w:rsid w:val="002248F4"/>
    <w:rsid w:val="0022685A"/>
    <w:rsid w:val="0022707B"/>
    <w:rsid w:val="002302DB"/>
    <w:rsid w:val="00233446"/>
    <w:rsid w:val="00235697"/>
    <w:rsid w:val="00235E64"/>
    <w:rsid w:val="0023619D"/>
    <w:rsid w:val="00237009"/>
    <w:rsid w:val="00242AA7"/>
    <w:rsid w:val="0024387C"/>
    <w:rsid w:val="00243B55"/>
    <w:rsid w:val="002442A1"/>
    <w:rsid w:val="00251CBA"/>
    <w:rsid w:val="002545A9"/>
    <w:rsid w:val="00254F51"/>
    <w:rsid w:val="00256131"/>
    <w:rsid w:val="002573C5"/>
    <w:rsid w:val="002579A3"/>
    <w:rsid w:val="0026350B"/>
    <w:rsid w:val="002641E9"/>
    <w:rsid w:val="00264998"/>
    <w:rsid w:val="00265232"/>
    <w:rsid w:val="00265A3B"/>
    <w:rsid w:val="00273085"/>
    <w:rsid w:val="0027505F"/>
    <w:rsid w:val="002754EA"/>
    <w:rsid w:val="0027553F"/>
    <w:rsid w:val="00276A5A"/>
    <w:rsid w:val="00277D16"/>
    <w:rsid w:val="002849D2"/>
    <w:rsid w:val="00284A68"/>
    <w:rsid w:val="00286840"/>
    <w:rsid w:val="00286E4F"/>
    <w:rsid w:val="002874F1"/>
    <w:rsid w:val="00290F53"/>
    <w:rsid w:val="002910CD"/>
    <w:rsid w:val="00293277"/>
    <w:rsid w:val="00294138"/>
    <w:rsid w:val="00295CE6"/>
    <w:rsid w:val="00295DA4"/>
    <w:rsid w:val="00296D94"/>
    <w:rsid w:val="002A5448"/>
    <w:rsid w:val="002A59D5"/>
    <w:rsid w:val="002A673B"/>
    <w:rsid w:val="002A69EC"/>
    <w:rsid w:val="002A6D45"/>
    <w:rsid w:val="002A7B60"/>
    <w:rsid w:val="002B1012"/>
    <w:rsid w:val="002B19F9"/>
    <w:rsid w:val="002B594F"/>
    <w:rsid w:val="002B7196"/>
    <w:rsid w:val="002C1108"/>
    <w:rsid w:val="002C5F57"/>
    <w:rsid w:val="002D1C64"/>
    <w:rsid w:val="002D3F9F"/>
    <w:rsid w:val="002D4591"/>
    <w:rsid w:val="002D52D5"/>
    <w:rsid w:val="002D768B"/>
    <w:rsid w:val="002D795D"/>
    <w:rsid w:val="002E393F"/>
    <w:rsid w:val="002E3FA5"/>
    <w:rsid w:val="002E4514"/>
    <w:rsid w:val="002E595F"/>
    <w:rsid w:val="002E6BD7"/>
    <w:rsid w:val="002E7A6F"/>
    <w:rsid w:val="002F1191"/>
    <w:rsid w:val="002F2713"/>
    <w:rsid w:val="002F283C"/>
    <w:rsid w:val="002F2EAF"/>
    <w:rsid w:val="002F6885"/>
    <w:rsid w:val="002F744F"/>
    <w:rsid w:val="00300594"/>
    <w:rsid w:val="003008EA"/>
    <w:rsid w:val="0030098E"/>
    <w:rsid w:val="0030225D"/>
    <w:rsid w:val="0030239B"/>
    <w:rsid w:val="00302F86"/>
    <w:rsid w:val="003049A9"/>
    <w:rsid w:val="00305029"/>
    <w:rsid w:val="00305F16"/>
    <w:rsid w:val="00306DBD"/>
    <w:rsid w:val="00307FAA"/>
    <w:rsid w:val="0031004A"/>
    <w:rsid w:val="0031133D"/>
    <w:rsid w:val="003116BA"/>
    <w:rsid w:val="00311D57"/>
    <w:rsid w:val="00316A47"/>
    <w:rsid w:val="00320FCD"/>
    <w:rsid w:val="0032105C"/>
    <w:rsid w:val="00321E60"/>
    <w:rsid w:val="00323CF0"/>
    <w:rsid w:val="00325BD2"/>
    <w:rsid w:val="00325FFF"/>
    <w:rsid w:val="0033350C"/>
    <w:rsid w:val="003377DC"/>
    <w:rsid w:val="00341B1A"/>
    <w:rsid w:val="00343981"/>
    <w:rsid w:val="003509FA"/>
    <w:rsid w:val="00352D88"/>
    <w:rsid w:val="00353B01"/>
    <w:rsid w:val="003562CF"/>
    <w:rsid w:val="00360A2E"/>
    <w:rsid w:val="00360E4A"/>
    <w:rsid w:val="00362BC9"/>
    <w:rsid w:val="0036386C"/>
    <w:rsid w:val="00364F66"/>
    <w:rsid w:val="00365597"/>
    <w:rsid w:val="003679B0"/>
    <w:rsid w:val="003705D8"/>
    <w:rsid w:val="00373725"/>
    <w:rsid w:val="00374BC7"/>
    <w:rsid w:val="00376FDF"/>
    <w:rsid w:val="00380F74"/>
    <w:rsid w:val="00381C7A"/>
    <w:rsid w:val="00383CF2"/>
    <w:rsid w:val="00386719"/>
    <w:rsid w:val="0038765E"/>
    <w:rsid w:val="0038770F"/>
    <w:rsid w:val="003925E9"/>
    <w:rsid w:val="00392B41"/>
    <w:rsid w:val="00394E46"/>
    <w:rsid w:val="00396568"/>
    <w:rsid w:val="00396626"/>
    <w:rsid w:val="003A0810"/>
    <w:rsid w:val="003A122C"/>
    <w:rsid w:val="003A2713"/>
    <w:rsid w:val="003A3035"/>
    <w:rsid w:val="003A458B"/>
    <w:rsid w:val="003A5FB7"/>
    <w:rsid w:val="003A6F52"/>
    <w:rsid w:val="003B7309"/>
    <w:rsid w:val="003C1022"/>
    <w:rsid w:val="003C1B9F"/>
    <w:rsid w:val="003C1FCC"/>
    <w:rsid w:val="003C4ECD"/>
    <w:rsid w:val="003C75D2"/>
    <w:rsid w:val="003D21A3"/>
    <w:rsid w:val="003E1801"/>
    <w:rsid w:val="003E3A14"/>
    <w:rsid w:val="003E6E5A"/>
    <w:rsid w:val="003F0659"/>
    <w:rsid w:val="003F1030"/>
    <w:rsid w:val="003F1884"/>
    <w:rsid w:val="003F6631"/>
    <w:rsid w:val="004018BA"/>
    <w:rsid w:val="00404AC0"/>
    <w:rsid w:val="00404D47"/>
    <w:rsid w:val="00405266"/>
    <w:rsid w:val="00414FDD"/>
    <w:rsid w:val="0041710C"/>
    <w:rsid w:val="00420479"/>
    <w:rsid w:val="00423E15"/>
    <w:rsid w:val="0042650E"/>
    <w:rsid w:val="00430F1D"/>
    <w:rsid w:val="004329C9"/>
    <w:rsid w:val="00433CF2"/>
    <w:rsid w:val="00437537"/>
    <w:rsid w:val="00442F78"/>
    <w:rsid w:val="004433CC"/>
    <w:rsid w:val="00446127"/>
    <w:rsid w:val="004526AE"/>
    <w:rsid w:val="00452AA9"/>
    <w:rsid w:val="0045304D"/>
    <w:rsid w:val="00460347"/>
    <w:rsid w:val="00461E8B"/>
    <w:rsid w:val="004709E2"/>
    <w:rsid w:val="00470BDA"/>
    <w:rsid w:val="004728F8"/>
    <w:rsid w:val="0048005D"/>
    <w:rsid w:val="00481535"/>
    <w:rsid w:val="00481AA9"/>
    <w:rsid w:val="004851C3"/>
    <w:rsid w:val="00487B95"/>
    <w:rsid w:val="00490959"/>
    <w:rsid w:val="004909FA"/>
    <w:rsid w:val="00491478"/>
    <w:rsid w:val="00494D9D"/>
    <w:rsid w:val="00497EC3"/>
    <w:rsid w:val="004B0E70"/>
    <w:rsid w:val="004B76EB"/>
    <w:rsid w:val="004C0C90"/>
    <w:rsid w:val="004C1900"/>
    <w:rsid w:val="004C3A41"/>
    <w:rsid w:val="004C448F"/>
    <w:rsid w:val="004C4793"/>
    <w:rsid w:val="004C6612"/>
    <w:rsid w:val="004C6835"/>
    <w:rsid w:val="004D1C58"/>
    <w:rsid w:val="004D2107"/>
    <w:rsid w:val="004D5527"/>
    <w:rsid w:val="004D5736"/>
    <w:rsid w:val="004D5B47"/>
    <w:rsid w:val="004D7CA0"/>
    <w:rsid w:val="004E05B5"/>
    <w:rsid w:val="004E0704"/>
    <w:rsid w:val="004E2E80"/>
    <w:rsid w:val="004E5FB7"/>
    <w:rsid w:val="004F0408"/>
    <w:rsid w:val="004F1AB2"/>
    <w:rsid w:val="004F28E6"/>
    <w:rsid w:val="004F3BB3"/>
    <w:rsid w:val="00513B4C"/>
    <w:rsid w:val="00515E2F"/>
    <w:rsid w:val="00517CF9"/>
    <w:rsid w:val="00520F52"/>
    <w:rsid w:val="00522D05"/>
    <w:rsid w:val="005240D3"/>
    <w:rsid w:val="00524881"/>
    <w:rsid w:val="00527068"/>
    <w:rsid w:val="005314B6"/>
    <w:rsid w:val="00533D47"/>
    <w:rsid w:val="00534776"/>
    <w:rsid w:val="00542FFB"/>
    <w:rsid w:val="005462A3"/>
    <w:rsid w:val="0055119E"/>
    <w:rsid w:val="00555392"/>
    <w:rsid w:val="00555B89"/>
    <w:rsid w:val="00557BBB"/>
    <w:rsid w:val="0056473B"/>
    <w:rsid w:val="00567986"/>
    <w:rsid w:val="0057073E"/>
    <w:rsid w:val="005735CD"/>
    <w:rsid w:val="00574B8B"/>
    <w:rsid w:val="00577179"/>
    <w:rsid w:val="00577871"/>
    <w:rsid w:val="00577A09"/>
    <w:rsid w:val="00581665"/>
    <w:rsid w:val="00585742"/>
    <w:rsid w:val="0058603C"/>
    <w:rsid w:val="005879A7"/>
    <w:rsid w:val="00587F73"/>
    <w:rsid w:val="005915EF"/>
    <w:rsid w:val="00592642"/>
    <w:rsid w:val="00592C4F"/>
    <w:rsid w:val="005959AA"/>
    <w:rsid w:val="005959C0"/>
    <w:rsid w:val="005973CC"/>
    <w:rsid w:val="00597F5D"/>
    <w:rsid w:val="005B0647"/>
    <w:rsid w:val="005B72C7"/>
    <w:rsid w:val="005C2AE0"/>
    <w:rsid w:val="005C5BD3"/>
    <w:rsid w:val="005C5FCB"/>
    <w:rsid w:val="005C6AB2"/>
    <w:rsid w:val="005C771E"/>
    <w:rsid w:val="005E26EE"/>
    <w:rsid w:val="005E3362"/>
    <w:rsid w:val="005E3836"/>
    <w:rsid w:val="005E416D"/>
    <w:rsid w:val="005E4ABD"/>
    <w:rsid w:val="005E6C7F"/>
    <w:rsid w:val="005F0452"/>
    <w:rsid w:val="005F1A66"/>
    <w:rsid w:val="005F25F8"/>
    <w:rsid w:val="005F2CF8"/>
    <w:rsid w:val="005F33E6"/>
    <w:rsid w:val="005F34AA"/>
    <w:rsid w:val="005F6A9A"/>
    <w:rsid w:val="00602070"/>
    <w:rsid w:val="00602BB8"/>
    <w:rsid w:val="006035B9"/>
    <w:rsid w:val="0060448B"/>
    <w:rsid w:val="0060509F"/>
    <w:rsid w:val="00605207"/>
    <w:rsid w:val="00611A33"/>
    <w:rsid w:val="0061384E"/>
    <w:rsid w:val="006160B8"/>
    <w:rsid w:val="00621380"/>
    <w:rsid w:val="00621993"/>
    <w:rsid w:val="00622332"/>
    <w:rsid w:val="00623D45"/>
    <w:rsid w:val="006276EC"/>
    <w:rsid w:val="00630C7E"/>
    <w:rsid w:val="0063259B"/>
    <w:rsid w:val="00632CB3"/>
    <w:rsid w:val="00634CD3"/>
    <w:rsid w:val="006401DF"/>
    <w:rsid w:val="0064069B"/>
    <w:rsid w:val="00640C93"/>
    <w:rsid w:val="00640C97"/>
    <w:rsid w:val="00643E55"/>
    <w:rsid w:val="00644732"/>
    <w:rsid w:val="00644985"/>
    <w:rsid w:val="00646755"/>
    <w:rsid w:val="00651F52"/>
    <w:rsid w:val="00651FB0"/>
    <w:rsid w:val="00654899"/>
    <w:rsid w:val="00656AF0"/>
    <w:rsid w:val="00657FD7"/>
    <w:rsid w:val="0066131C"/>
    <w:rsid w:val="006635BB"/>
    <w:rsid w:val="006653FA"/>
    <w:rsid w:val="00666B46"/>
    <w:rsid w:val="00670B03"/>
    <w:rsid w:val="0067134C"/>
    <w:rsid w:val="00672D45"/>
    <w:rsid w:val="00672FA4"/>
    <w:rsid w:val="006739B1"/>
    <w:rsid w:val="006769F7"/>
    <w:rsid w:val="00677C34"/>
    <w:rsid w:val="0068098F"/>
    <w:rsid w:val="00681675"/>
    <w:rsid w:val="00682536"/>
    <w:rsid w:val="00682DDB"/>
    <w:rsid w:val="00686FD1"/>
    <w:rsid w:val="00691D26"/>
    <w:rsid w:val="00697E36"/>
    <w:rsid w:val="006A43AA"/>
    <w:rsid w:val="006A67AC"/>
    <w:rsid w:val="006B0D7A"/>
    <w:rsid w:val="006B10DF"/>
    <w:rsid w:val="006B1B2D"/>
    <w:rsid w:val="006B1FE5"/>
    <w:rsid w:val="006B35EC"/>
    <w:rsid w:val="006B573B"/>
    <w:rsid w:val="006C1A18"/>
    <w:rsid w:val="006C2050"/>
    <w:rsid w:val="006C39BD"/>
    <w:rsid w:val="006C3E1D"/>
    <w:rsid w:val="006C4473"/>
    <w:rsid w:val="006C7ABC"/>
    <w:rsid w:val="006D0DA4"/>
    <w:rsid w:val="006D584C"/>
    <w:rsid w:val="006E0571"/>
    <w:rsid w:val="006E0AF1"/>
    <w:rsid w:val="006E1D78"/>
    <w:rsid w:val="006E238B"/>
    <w:rsid w:val="006E425B"/>
    <w:rsid w:val="006E5DF7"/>
    <w:rsid w:val="006F24E3"/>
    <w:rsid w:val="006F2AE0"/>
    <w:rsid w:val="006F452E"/>
    <w:rsid w:val="007032C7"/>
    <w:rsid w:val="0070490B"/>
    <w:rsid w:val="0070755D"/>
    <w:rsid w:val="00710DB1"/>
    <w:rsid w:val="00711960"/>
    <w:rsid w:val="00712326"/>
    <w:rsid w:val="007123F5"/>
    <w:rsid w:val="0071247E"/>
    <w:rsid w:val="00712E90"/>
    <w:rsid w:val="007138CD"/>
    <w:rsid w:val="00714305"/>
    <w:rsid w:val="0071499F"/>
    <w:rsid w:val="0071574E"/>
    <w:rsid w:val="00721E1D"/>
    <w:rsid w:val="007246B6"/>
    <w:rsid w:val="007249FF"/>
    <w:rsid w:val="00725A07"/>
    <w:rsid w:val="0072610A"/>
    <w:rsid w:val="00726391"/>
    <w:rsid w:val="00726F63"/>
    <w:rsid w:val="00731923"/>
    <w:rsid w:val="00733D71"/>
    <w:rsid w:val="007349F6"/>
    <w:rsid w:val="00746D61"/>
    <w:rsid w:val="00750DC9"/>
    <w:rsid w:val="00751D6A"/>
    <w:rsid w:val="007564DA"/>
    <w:rsid w:val="00760252"/>
    <w:rsid w:val="00760552"/>
    <w:rsid w:val="00760FA6"/>
    <w:rsid w:val="007627A7"/>
    <w:rsid w:val="00762A71"/>
    <w:rsid w:val="00762D1F"/>
    <w:rsid w:val="00764118"/>
    <w:rsid w:val="007701E0"/>
    <w:rsid w:val="00776A16"/>
    <w:rsid w:val="00777A2C"/>
    <w:rsid w:val="00780009"/>
    <w:rsid w:val="007811AA"/>
    <w:rsid w:val="00784C92"/>
    <w:rsid w:val="00784F8C"/>
    <w:rsid w:val="00785C24"/>
    <w:rsid w:val="00785E7E"/>
    <w:rsid w:val="0078674B"/>
    <w:rsid w:val="007869C2"/>
    <w:rsid w:val="00786DD1"/>
    <w:rsid w:val="00794F9A"/>
    <w:rsid w:val="007A05F7"/>
    <w:rsid w:val="007A1C02"/>
    <w:rsid w:val="007A2BF6"/>
    <w:rsid w:val="007A63AC"/>
    <w:rsid w:val="007B1332"/>
    <w:rsid w:val="007B1658"/>
    <w:rsid w:val="007B2132"/>
    <w:rsid w:val="007B22BF"/>
    <w:rsid w:val="007B22F4"/>
    <w:rsid w:val="007B412B"/>
    <w:rsid w:val="007C4DD6"/>
    <w:rsid w:val="007C72C8"/>
    <w:rsid w:val="007D19E1"/>
    <w:rsid w:val="007D303C"/>
    <w:rsid w:val="007E068E"/>
    <w:rsid w:val="007E2E37"/>
    <w:rsid w:val="007E3007"/>
    <w:rsid w:val="007F0F22"/>
    <w:rsid w:val="007F0FFF"/>
    <w:rsid w:val="007F36AB"/>
    <w:rsid w:val="007F43D2"/>
    <w:rsid w:val="007F6D6D"/>
    <w:rsid w:val="007F7928"/>
    <w:rsid w:val="00801490"/>
    <w:rsid w:val="0080459D"/>
    <w:rsid w:val="008047C5"/>
    <w:rsid w:val="00805DD9"/>
    <w:rsid w:val="00812935"/>
    <w:rsid w:val="00812B18"/>
    <w:rsid w:val="00815AE2"/>
    <w:rsid w:val="00816ED7"/>
    <w:rsid w:val="00820358"/>
    <w:rsid w:val="00820AFD"/>
    <w:rsid w:val="00821861"/>
    <w:rsid w:val="00821D47"/>
    <w:rsid w:val="00823B50"/>
    <w:rsid w:val="00823ED8"/>
    <w:rsid w:val="00824945"/>
    <w:rsid w:val="008255E0"/>
    <w:rsid w:val="00825CC1"/>
    <w:rsid w:val="0082649E"/>
    <w:rsid w:val="00827A18"/>
    <w:rsid w:val="008301A9"/>
    <w:rsid w:val="008322D6"/>
    <w:rsid w:val="008339E8"/>
    <w:rsid w:val="0083512C"/>
    <w:rsid w:val="00835F68"/>
    <w:rsid w:val="00836420"/>
    <w:rsid w:val="00841636"/>
    <w:rsid w:val="0084256E"/>
    <w:rsid w:val="00842760"/>
    <w:rsid w:val="00842F1E"/>
    <w:rsid w:val="008434C3"/>
    <w:rsid w:val="00846CEB"/>
    <w:rsid w:val="00846DD4"/>
    <w:rsid w:val="00847BBF"/>
    <w:rsid w:val="008504F4"/>
    <w:rsid w:val="0085406D"/>
    <w:rsid w:val="00854C2F"/>
    <w:rsid w:val="00856139"/>
    <w:rsid w:val="00857058"/>
    <w:rsid w:val="008602AF"/>
    <w:rsid w:val="008619C0"/>
    <w:rsid w:val="00862B70"/>
    <w:rsid w:val="0086312D"/>
    <w:rsid w:val="00864166"/>
    <w:rsid w:val="00865145"/>
    <w:rsid w:val="008662F2"/>
    <w:rsid w:val="00867E3A"/>
    <w:rsid w:val="00871277"/>
    <w:rsid w:val="008747B8"/>
    <w:rsid w:val="008749D6"/>
    <w:rsid w:val="00877EBB"/>
    <w:rsid w:val="00880EAD"/>
    <w:rsid w:val="00883F78"/>
    <w:rsid w:val="008853B9"/>
    <w:rsid w:val="00886D47"/>
    <w:rsid w:val="00887E3B"/>
    <w:rsid w:val="00896206"/>
    <w:rsid w:val="008966D7"/>
    <w:rsid w:val="008A044B"/>
    <w:rsid w:val="008A07ED"/>
    <w:rsid w:val="008A165A"/>
    <w:rsid w:val="008A42EE"/>
    <w:rsid w:val="008A5B80"/>
    <w:rsid w:val="008B0530"/>
    <w:rsid w:val="008B29E2"/>
    <w:rsid w:val="008B3793"/>
    <w:rsid w:val="008B6A76"/>
    <w:rsid w:val="008B6B35"/>
    <w:rsid w:val="008B7FF3"/>
    <w:rsid w:val="008C26B3"/>
    <w:rsid w:val="008C69B5"/>
    <w:rsid w:val="008D3397"/>
    <w:rsid w:val="008D5FE8"/>
    <w:rsid w:val="008E3A17"/>
    <w:rsid w:val="008E5445"/>
    <w:rsid w:val="008F1FD0"/>
    <w:rsid w:val="008F237E"/>
    <w:rsid w:val="008F47B0"/>
    <w:rsid w:val="008F5214"/>
    <w:rsid w:val="008F55C0"/>
    <w:rsid w:val="008F651A"/>
    <w:rsid w:val="0090021E"/>
    <w:rsid w:val="00902617"/>
    <w:rsid w:val="00903CE5"/>
    <w:rsid w:val="00904EBD"/>
    <w:rsid w:val="0090559E"/>
    <w:rsid w:val="00907B88"/>
    <w:rsid w:val="00911DD6"/>
    <w:rsid w:val="00913B90"/>
    <w:rsid w:val="00914153"/>
    <w:rsid w:val="00925248"/>
    <w:rsid w:val="0092582E"/>
    <w:rsid w:val="009265AA"/>
    <w:rsid w:val="009346CE"/>
    <w:rsid w:val="00936221"/>
    <w:rsid w:val="00936897"/>
    <w:rsid w:val="00942B7D"/>
    <w:rsid w:val="00943064"/>
    <w:rsid w:val="00944B51"/>
    <w:rsid w:val="009459E4"/>
    <w:rsid w:val="00947D42"/>
    <w:rsid w:val="0095349E"/>
    <w:rsid w:val="00954FA4"/>
    <w:rsid w:val="009556F7"/>
    <w:rsid w:val="00955D42"/>
    <w:rsid w:val="00956933"/>
    <w:rsid w:val="00956FFC"/>
    <w:rsid w:val="00961B0C"/>
    <w:rsid w:val="00961D0F"/>
    <w:rsid w:val="00962166"/>
    <w:rsid w:val="00963155"/>
    <w:rsid w:val="00965C7B"/>
    <w:rsid w:val="00966186"/>
    <w:rsid w:val="009715EE"/>
    <w:rsid w:val="00971823"/>
    <w:rsid w:val="00971ED1"/>
    <w:rsid w:val="00972856"/>
    <w:rsid w:val="00972D32"/>
    <w:rsid w:val="00973A37"/>
    <w:rsid w:val="00973F0A"/>
    <w:rsid w:val="00974101"/>
    <w:rsid w:val="00975ECF"/>
    <w:rsid w:val="00976536"/>
    <w:rsid w:val="00977418"/>
    <w:rsid w:val="00980677"/>
    <w:rsid w:val="009815F0"/>
    <w:rsid w:val="009840CF"/>
    <w:rsid w:val="0098441F"/>
    <w:rsid w:val="00987CE4"/>
    <w:rsid w:val="00990104"/>
    <w:rsid w:val="00991B7D"/>
    <w:rsid w:val="00991E25"/>
    <w:rsid w:val="00997E84"/>
    <w:rsid w:val="009A066C"/>
    <w:rsid w:val="009A0E6E"/>
    <w:rsid w:val="009A2773"/>
    <w:rsid w:val="009A2808"/>
    <w:rsid w:val="009A3486"/>
    <w:rsid w:val="009A3F1B"/>
    <w:rsid w:val="009A5FA1"/>
    <w:rsid w:val="009A619F"/>
    <w:rsid w:val="009A756E"/>
    <w:rsid w:val="009B3164"/>
    <w:rsid w:val="009B63C3"/>
    <w:rsid w:val="009B6C22"/>
    <w:rsid w:val="009C1012"/>
    <w:rsid w:val="009C2137"/>
    <w:rsid w:val="009C236F"/>
    <w:rsid w:val="009C2A12"/>
    <w:rsid w:val="009C62F2"/>
    <w:rsid w:val="009D0442"/>
    <w:rsid w:val="009D2473"/>
    <w:rsid w:val="009D25F4"/>
    <w:rsid w:val="009D289B"/>
    <w:rsid w:val="009D4123"/>
    <w:rsid w:val="009D440F"/>
    <w:rsid w:val="009E2108"/>
    <w:rsid w:val="009E2593"/>
    <w:rsid w:val="009E389F"/>
    <w:rsid w:val="009E4101"/>
    <w:rsid w:val="009F17A9"/>
    <w:rsid w:val="009F27AE"/>
    <w:rsid w:val="009F4D5F"/>
    <w:rsid w:val="009F535C"/>
    <w:rsid w:val="009F7DA1"/>
    <w:rsid w:val="00A01E55"/>
    <w:rsid w:val="00A04F29"/>
    <w:rsid w:val="00A07364"/>
    <w:rsid w:val="00A07716"/>
    <w:rsid w:val="00A10ECD"/>
    <w:rsid w:val="00A16C32"/>
    <w:rsid w:val="00A16EEC"/>
    <w:rsid w:val="00A170BA"/>
    <w:rsid w:val="00A20415"/>
    <w:rsid w:val="00A22BD7"/>
    <w:rsid w:val="00A24731"/>
    <w:rsid w:val="00A26927"/>
    <w:rsid w:val="00A312EC"/>
    <w:rsid w:val="00A317E5"/>
    <w:rsid w:val="00A31F03"/>
    <w:rsid w:val="00A446AE"/>
    <w:rsid w:val="00A45272"/>
    <w:rsid w:val="00A456E2"/>
    <w:rsid w:val="00A47EA8"/>
    <w:rsid w:val="00A51117"/>
    <w:rsid w:val="00A51472"/>
    <w:rsid w:val="00A52C6D"/>
    <w:rsid w:val="00A53DEA"/>
    <w:rsid w:val="00A54A6D"/>
    <w:rsid w:val="00A5744C"/>
    <w:rsid w:val="00A57631"/>
    <w:rsid w:val="00A6100E"/>
    <w:rsid w:val="00A612F7"/>
    <w:rsid w:val="00A64665"/>
    <w:rsid w:val="00A64A79"/>
    <w:rsid w:val="00A64E5D"/>
    <w:rsid w:val="00A65D58"/>
    <w:rsid w:val="00A67384"/>
    <w:rsid w:val="00A67650"/>
    <w:rsid w:val="00A67EA7"/>
    <w:rsid w:val="00A70765"/>
    <w:rsid w:val="00A71C99"/>
    <w:rsid w:val="00A778E2"/>
    <w:rsid w:val="00A82383"/>
    <w:rsid w:val="00A8327B"/>
    <w:rsid w:val="00A8348F"/>
    <w:rsid w:val="00A849BA"/>
    <w:rsid w:val="00A853E6"/>
    <w:rsid w:val="00A92998"/>
    <w:rsid w:val="00A93AE1"/>
    <w:rsid w:val="00A948A6"/>
    <w:rsid w:val="00A95C12"/>
    <w:rsid w:val="00AA2F80"/>
    <w:rsid w:val="00AB238E"/>
    <w:rsid w:val="00AB2639"/>
    <w:rsid w:val="00AB2EFE"/>
    <w:rsid w:val="00AB5393"/>
    <w:rsid w:val="00AB5505"/>
    <w:rsid w:val="00AB5A34"/>
    <w:rsid w:val="00AB61A8"/>
    <w:rsid w:val="00AB61E2"/>
    <w:rsid w:val="00AB732A"/>
    <w:rsid w:val="00AC0531"/>
    <w:rsid w:val="00AC4FE5"/>
    <w:rsid w:val="00AC6B2F"/>
    <w:rsid w:val="00AC6BFA"/>
    <w:rsid w:val="00AC7828"/>
    <w:rsid w:val="00AC7ED7"/>
    <w:rsid w:val="00AD01FD"/>
    <w:rsid w:val="00AD1113"/>
    <w:rsid w:val="00AD1A27"/>
    <w:rsid w:val="00AD2131"/>
    <w:rsid w:val="00AE28B8"/>
    <w:rsid w:val="00AE2C43"/>
    <w:rsid w:val="00AE3C2E"/>
    <w:rsid w:val="00AE51BC"/>
    <w:rsid w:val="00AE72FB"/>
    <w:rsid w:val="00AF2B0B"/>
    <w:rsid w:val="00AF2E4E"/>
    <w:rsid w:val="00AF37AF"/>
    <w:rsid w:val="00AF508A"/>
    <w:rsid w:val="00B001EA"/>
    <w:rsid w:val="00B00908"/>
    <w:rsid w:val="00B01688"/>
    <w:rsid w:val="00B03D4C"/>
    <w:rsid w:val="00B04E7E"/>
    <w:rsid w:val="00B07D7A"/>
    <w:rsid w:val="00B1015F"/>
    <w:rsid w:val="00B10F27"/>
    <w:rsid w:val="00B114BD"/>
    <w:rsid w:val="00B1425D"/>
    <w:rsid w:val="00B145BE"/>
    <w:rsid w:val="00B1578A"/>
    <w:rsid w:val="00B15AFF"/>
    <w:rsid w:val="00B1732B"/>
    <w:rsid w:val="00B17B56"/>
    <w:rsid w:val="00B22732"/>
    <w:rsid w:val="00B26FAD"/>
    <w:rsid w:val="00B26FFD"/>
    <w:rsid w:val="00B27458"/>
    <w:rsid w:val="00B330BF"/>
    <w:rsid w:val="00B37BE0"/>
    <w:rsid w:val="00B41B20"/>
    <w:rsid w:val="00B53AB9"/>
    <w:rsid w:val="00B54657"/>
    <w:rsid w:val="00B57258"/>
    <w:rsid w:val="00B61769"/>
    <w:rsid w:val="00B658F1"/>
    <w:rsid w:val="00B6590C"/>
    <w:rsid w:val="00B65C2E"/>
    <w:rsid w:val="00B6642C"/>
    <w:rsid w:val="00B720DD"/>
    <w:rsid w:val="00B73902"/>
    <w:rsid w:val="00B7660E"/>
    <w:rsid w:val="00B771F9"/>
    <w:rsid w:val="00B805A0"/>
    <w:rsid w:val="00B817DC"/>
    <w:rsid w:val="00B86210"/>
    <w:rsid w:val="00B86899"/>
    <w:rsid w:val="00B86C17"/>
    <w:rsid w:val="00B878D4"/>
    <w:rsid w:val="00B92C6A"/>
    <w:rsid w:val="00B93F7C"/>
    <w:rsid w:val="00BA247B"/>
    <w:rsid w:val="00BA6D18"/>
    <w:rsid w:val="00BB16FA"/>
    <w:rsid w:val="00BB3848"/>
    <w:rsid w:val="00BD0246"/>
    <w:rsid w:val="00BD06BA"/>
    <w:rsid w:val="00BD36ED"/>
    <w:rsid w:val="00BD45EB"/>
    <w:rsid w:val="00BD6BC9"/>
    <w:rsid w:val="00BE00F9"/>
    <w:rsid w:val="00BE05D6"/>
    <w:rsid w:val="00BE24FE"/>
    <w:rsid w:val="00BE657A"/>
    <w:rsid w:val="00BE7B58"/>
    <w:rsid w:val="00BF1656"/>
    <w:rsid w:val="00BF296B"/>
    <w:rsid w:val="00BF301E"/>
    <w:rsid w:val="00BF3F7F"/>
    <w:rsid w:val="00BF6498"/>
    <w:rsid w:val="00BF7247"/>
    <w:rsid w:val="00BF753E"/>
    <w:rsid w:val="00BF7821"/>
    <w:rsid w:val="00C0155D"/>
    <w:rsid w:val="00C03D9B"/>
    <w:rsid w:val="00C040DA"/>
    <w:rsid w:val="00C0550E"/>
    <w:rsid w:val="00C05642"/>
    <w:rsid w:val="00C10C5D"/>
    <w:rsid w:val="00C134E4"/>
    <w:rsid w:val="00C1446B"/>
    <w:rsid w:val="00C150D7"/>
    <w:rsid w:val="00C15ED5"/>
    <w:rsid w:val="00C16187"/>
    <w:rsid w:val="00C223CD"/>
    <w:rsid w:val="00C2413B"/>
    <w:rsid w:val="00C24617"/>
    <w:rsid w:val="00C2530D"/>
    <w:rsid w:val="00C25576"/>
    <w:rsid w:val="00C272C8"/>
    <w:rsid w:val="00C31AB4"/>
    <w:rsid w:val="00C31C0B"/>
    <w:rsid w:val="00C33AD2"/>
    <w:rsid w:val="00C36B6F"/>
    <w:rsid w:val="00C370EB"/>
    <w:rsid w:val="00C37642"/>
    <w:rsid w:val="00C43B10"/>
    <w:rsid w:val="00C44E8A"/>
    <w:rsid w:val="00C4606C"/>
    <w:rsid w:val="00C47330"/>
    <w:rsid w:val="00C524C3"/>
    <w:rsid w:val="00C5415B"/>
    <w:rsid w:val="00C545EB"/>
    <w:rsid w:val="00C60868"/>
    <w:rsid w:val="00C6226F"/>
    <w:rsid w:val="00C629D4"/>
    <w:rsid w:val="00C64796"/>
    <w:rsid w:val="00C65620"/>
    <w:rsid w:val="00C71000"/>
    <w:rsid w:val="00C72DA2"/>
    <w:rsid w:val="00C7395D"/>
    <w:rsid w:val="00C75320"/>
    <w:rsid w:val="00C754DC"/>
    <w:rsid w:val="00C759CF"/>
    <w:rsid w:val="00C76133"/>
    <w:rsid w:val="00C761B3"/>
    <w:rsid w:val="00C8144B"/>
    <w:rsid w:val="00C8699A"/>
    <w:rsid w:val="00C87F3B"/>
    <w:rsid w:val="00C906B5"/>
    <w:rsid w:val="00C909DB"/>
    <w:rsid w:val="00C9122F"/>
    <w:rsid w:val="00C92F72"/>
    <w:rsid w:val="00C94F22"/>
    <w:rsid w:val="00C9541C"/>
    <w:rsid w:val="00CA1726"/>
    <w:rsid w:val="00CA3D44"/>
    <w:rsid w:val="00CA66F7"/>
    <w:rsid w:val="00CA78CC"/>
    <w:rsid w:val="00CB716C"/>
    <w:rsid w:val="00CC4A19"/>
    <w:rsid w:val="00CD204E"/>
    <w:rsid w:val="00CD4172"/>
    <w:rsid w:val="00CD6181"/>
    <w:rsid w:val="00CE0DF6"/>
    <w:rsid w:val="00CE2644"/>
    <w:rsid w:val="00CE3D0E"/>
    <w:rsid w:val="00CF1224"/>
    <w:rsid w:val="00CF301A"/>
    <w:rsid w:val="00CF57BD"/>
    <w:rsid w:val="00CF6796"/>
    <w:rsid w:val="00D02EB3"/>
    <w:rsid w:val="00D03664"/>
    <w:rsid w:val="00D04AFD"/>
    <w:rsid w:val="00D0616C"/>
    <w:rsid w:val="00D078AB"/>
    <w:rsid w:val="00D114B2"/>
    <w:rsid w:val="00D140FF"/>
    <w:rsid w:val="00D15969"/>
    <w:rsid w:val="00D15CE6"/>
    <w:rsid w:val="00D163AC"/>
    <w:rsid w:val="00D16400"/>
    <w:rsid w:val="00D164EB"/>
    <w:rsid w:val="00D24F5E"/>
    <w:rsid w:val="00D265D8"/>
    <w:rsid w:val="00D26DCB"/>
    <w:rsid w:val="00D318DD"/>
    <w:rsid w:val="00D35CF0"/>
    <w:rsid w:val="00D36252"/>
    <w:rsid w:val="00D36819"/>
    <w:rsid w:val="00D40B75"/>
    <w:rsid w:val="00D40F77"/>
    <w:rsid w:val="00D41EB2"/>
    <w:rsid w:val="00D4466C"/>
    <w:rsid w:val="00D44F32"/>
    <w:rsid w:val="00D5091A"/>
    <w:rsid w:val="00D51820"/>
    <w:rsid w:val="00D56807"/>
    <w:rsid w:val="00D56E44"/>
    <w:rsid w:val="00D57D6A"/>
    <w:rsid w:val="00D6144A"/>
    <w:rsid w:val="00D64A02"/>
    <w:rsid w:val="00D64A5A"/>
    <w:rsid w:val="00D66055"/>
    <w:rsid w:val="00D75150"/>
    <w:rsid w:val="00D76C7B"/>
    <w:rsid w:val="00D8690E"/>
    <w:rsid w:val="00D87319"/>
    <w:rsid w:val="00D903FF"/>
    <w:rsid w:val="00D93FDB"/>
    <w:rsid w:val="00D95319"/>
    <w:rsid w:val="00D95382"/>
    <w:rsid w:val="00D97E5D"/>
    <w:rsid w:val="00DA18C1"/>
    <w:rsid w:val="00DA7838"/>
    <w:rsid w:val="00DB01C8"/>
    <w:rsid w:val="00DB01CD"/>
    <w:rsid w:val="00DB7656"/>
    <w:rsid w:val="00DC3565"/>
    <w:rsid w:val="00DC5367"/>
    <w:rsid w:val="00DC5DF6"/>
    <w:rsid w:val="00DD2A1B"/>
    <w:rsid w:val="00DD30A6"/>
    <w:rsid w:val="00DD5211"/>
    <w:rsid w:val="00DD7B45"/>
    <w:rsid w:val="00DD7BBE"/>
    <w:rsid w:val="00DE03F3"/>
    <w:rsid w:val="00DE08B3"/>
    <w:rsid w:val="00DE0EBA"/>
    <w:rsid w:val="00DE38B4"/>
    <w:rsid w:val="00DE41F0"/>
    <w:rsid w:val="00DE737E"/>
    <w:rsid w:val="00DF2C95"/>
    <w:rsid w:val="00DF34B8"/>
    <w:rsid w:val="00DF60A4"/>
    <w:rsid w:val="00E005EE"/>
    <w:rsid w:val="00E00B41"/>
    <w:rsid w:val="00E00C80"/>
    <w:rsid w:val="00E0105B"/>
    <w:rsid w:val="00E018D8"/>
    <w:rsid w:val="00E020DF"/>
    <w:rsid w:val="00E026E7"/>
    <w:rsid w:val="00E03080"/>
    <w:rsid w:val="00E056AB"/>
    <w:rsid w:val="00E07112"/>
    <w:rsid w:val="00E10865"/>
    <w:rsid w:val="00E10E3E"/>
    <w:rsid w:val="00E11402"/>
    <w:rsid w:val="00E13B6E"/>
    <w:rsid w:val="00E15634"/>
    <w:rsid w:val="00E16704"/>
    <w:rsid w:val="00E17556"/>
    <w:rsid w:val="00E20389"/>
    <w:rsid w:val="00E211C8"/>
    <w:rsid w:val="00E22D51"/>
    <w:rsid w:val="00E2559F"/>
    <w:rsid w:val="00E25821"/>
    <w:rsid w:val="00E32094"/>
    <w:rsid w:val="00E32178"/>
    <w:rsid w:val="00E337AF"/>
    <w:rsid w:val="00E345CA"/>
    <w:rsid w:val="00E34CAD"/>
    <w:rsid w:val="00E402FB"/>
    <w:rsid w:val="00E41F53"/>
    <w:rsid w:val="00E42071"/>
    <w:rsid w:val="00E42B34"/>
    <w:rsid w:val="00E445AD"/>
    <w:rsid w:val="00E44A77"/>
    <w:rsid w:val="00E505B4"/>
    <w:rsid w:val="00E51CAC"/>
    <w:rsid w:val="00E52381"/>
    <w:rsid w:val="00E52EB8"/>
    <w:rsid w:val="00E53BEF"/>
    <w:rsid w:val="00E54D03"/>
    <w:rsid w:val="00E5588B"/>
    <w:rsid w:val="00E5633D"/>
    <w:rsid w:val="00E60A7B"/>
    <w:rsid w:val="00E60CC9"/>
    <w:rsid w:val="00E63A67"/>
    <w:rsid w:val="00E644B9"/>
    <w:rsid w:val="00E647C1"/>
    <w:rsid w:val="00E64CB1"/>
    <w:rsid w:val="00E6745B"/>
    <w:rsid w:val="00E73C1E"/>
    <w:rsid w:val="00E74890"/>
    <w:rsid w:val="00E74FE6"/>
    <w:rsid w:val="00E7738F"/>
    <w:rsid w:val="00E77C27"/>
    <w:rsid w:val="00E85B89"/>
    <w:rsid w:val="00E8694B"/>
    <w:rsid w:val="00E8722F"/>
    <w:rsid w:val="00E87525"/>
    <w:rsid w:val="00E87D99"/>
    <w:rsid w:val="00E87DE5"/>
    <w:rsid w:val="00E916FB"/>
    <w:rsid w:val="00E922D5"/>
    <w:rsid w:val="00E96755"/>
    <w:rsid w:val="00E967C6"/>
    <w:rsid w:val="00E96961"/>
    <w:rsid w:val="00E97C94"/>
    <w:rsid w:val="00EA1006"/>
    <w:rsid w:val="00EA1A73"/>
    <w:rsid w:val="00EA74FD"/>
    <w:rsid w:val="00EA7D63"/>
    <w:rsid w:val="00EB0E3D"/>
    <w:rsid w:val="00EB1EAF"/>
    <w:rsid w:val="00EB4392"/>
    <w:rsid w:val="00EB4B48"/>
    <w:rsid w:val="00EB528E"/>
    <w:rsid w:val="00EB6607"/>
    <w:rsid w:val="00EB7F25"/>
    <w:rsid w:val="00EC51FA"/>
    <w:rsid w:val="00EC551A"/>
    <w:rsid w:val="00EC6072"/>
    <w:rsid w:val="00EC6AF6"/>
    <w:rsid w:val="00EC7702"/>
    <w:rsid w:val="00ED177B"/>
    <w:rsid w:val="00ED4333"/>
    <w:rsid w:val="00ED5113"/>
    <w:rsid w:val="00ED66BA"/>
    <w:rsid w:val="00ED6906"/>
    <w:rsid w:val="00EE01F1"/>
    <w:rsid w:val="00EE153D"/>
    <w:rsid w:val="00EE2D16"/>
    <w:rsid w:val="00EE4576"/>
    <w:rsid w:val="00EE481C"/>
    <w:rsid w:val="00EE49F0"/>
    <w:rsid w:val="00EE4EC6"/>
    <w:rsid w:val="00EF1D91"/>
    <w:rsid w:val="00EF4FC9"/>
    <w:rsid w:val="00EF649D"/>
    <w:rsid w:val="00EF6B09"/>
    <w:rsid w:val="00EF72F0"/>
    <w:rsid w:val="00F01835"/>
    <w:rsid w:val="00F02929"/>
    <w:rsid w:val="00F0622B"/>
    <w:rsid w:val="00F075A7"/>
    <w:rsid w:val="00F07DDA"/>
    <w:rsid w:val="00F10EC3"/>
    <w:rsid w:val="00F13D18"/>
    <w:rsid w:val="00F1457B"/>
    <w:rsid w:val="00F1505B"/>
    <w:rsid w:val="00F16F5E"/>
    <w:rsid w:val="00F22BBC"/>
    <w:rsid w:val="00F2445C"/>
    <w:rsid w:val="00F24C12"/>
    <w:rsid w:val="00F250C0"/>
    <w:rsid w:val="00F25445"/>
    <w:rsid w:val="00F254E9"/>
    <w:rsid w:val="00F264CA"/>
    <w:rsid w:val="00F27481"/>
    <w:rsid w:val="00F3165E"/>
    <w:rsid w:val="00F34AB6"/>
    <w:rsid w:val="00F41794"/>
    <w:rsid w:val="00F43571"/>
    <w:rsid w:val="00F4360D"/>
    <w:rsid w:val="00F5002E"/>
    <w:rsid w:val="00F52BC9"/>
    <w:rsid w:val="00F53CE8"/>
    <w:rsid w:val="00F53D61"/>
    <w:rsid w:val="00F553D6"/>
    <w:rsid w:val="00F56A3D"/>
    <w:rsid w:val="00F57D7D"/>
    <w:rsid w:val="00F611D4"/>
    <w:rsid w:val="00F62090"/>
    <w:rsid w:val="00F620D3"/>
    <w:rsid w:val="00F64116"/>
    <w:rsid w:val="00F679ED"/>
    <w:rsid w:val="00F71595"/>
    <w:rsid w:val="00F71601"/>
    <w:rsid w:val="00F71893"/>
    <w:rsid w:val="00F71C63"/>
    <w:rsid w:val="00F736D5"/>
    <w:rsid w:val="00F76407"/>
    <w:rsid w:val="00F77D9E"/>
    <w:rsid w:val="00F800DA"/>
    <w:rsid w:val="00F8153F"/>
    <w:rsid w:val="00F829C5"/>
    <w:rsid w:val="00F835C1"/>
    <w:rsid w:val="00F87597"/>
    <w:rsid w:val="00FA1ACF"/>
    <w:rsid w:val="00FA5999"/>
    <w:rsid w:val="00FA6BD6"/>
    <w:rsid w:val="00FA72F3"/>
    <w:rsid w:val="00FB0796"/>
    <w:rsid w:val="00FB0931"/>
    <w:rsid w:val="00FB581C"/>
    <w:rsid w:val="00FC19E6"/>
    <w:rsid w:val="00FC4E3D"/>
    <w:rsid w:val="00FC748A"/>
    <w:rsid w:val="00FD0880"/>
    <w:rsid w:val="00FD1285"/>
    <w:rsid w:val="00FD3E30"/>
    <w:rsid w:val="00FD4D58"/>
    <w:rsid w:val="00FD65EF"/>
    <w:rsid w:val="00FE09F0"/>
    <w:rsid w:val="00FE10A9"/>
    <w:rsid w:val="00FE229F"/>
    <w:rsid w:val="00FE27E0"/>
    <w:rsid w:val="00FE40DD"/>
    <w:rsid w:val="00FE4588"/>
    <w:rsid w:val="00FE6454"/>
    <w:rsid w:val="00FF1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F6F40"/>
  <w15:chartTrackingRefBased/>
  <w15:docId w15:val="{FF590CF2-1BA1-4648-B563-97D20445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C2E"/>
  </w:style>
  <w:style w:type="paragraph" w:styleId="1">
    <w:name w:val="heading 1"/>
    <w:basedOn w:val="a"/>
    <w:next w:val="a"/>
    <w:link w:val="10"/>
    <w:uiPriority w:val="9"/>
    <w:qFormat/>
    <w:rsid w:val="00B65C2E"/>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2">
    <w:name w:val="heading 2"/>
    <w:basedOn w:val="a"/>
    <w:next w:val="a"/>
    <w:link w:val="20"/>
    <w:uiPriority w:val="9"/>
    <w:semiHidden/>
    <w:unhideWhenUsed/>
    <w:qFormat/>
    <w:rsid w:val="00B65C2E"/>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0"/>
    <w:uiPriority w:val="9"/>
    <w:unhideWhenUsed/>
    <w:qFormat/>
    <w:rsid w:val="00B65C2E"/>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4">
    <w:name w:val="heading 4"/>
    <w:basedOn w:val="a"/>
    <w:next w:val="a"/>
    <w:link w:val="40"/>
    <w:uiPriority w:val="9"/>
    <w:semiHidden/>
    <w:unhideWhenUsed/>
    <w:qFormat/>
    <w:rsid w:val="00B65C2E"/>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0"/>
    <w:uiPriority w:val="9"/>
    <w:semiHidden/>
    <w:unhideWhenUsed/>
    <w:qFormat/>
    <w:rsid w:val="00B65C2E"/>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6">
    <w:name w:val="heading 6"/>
    <w:basedOn w:val="a"/>
    <w:next w:val="a"/>
    <w:link w:val="60"/>
    <w:uiPriority w:val="9"/>
    <w:semiHidden/>
    <w:unhideWhenUsed/>
    <w:qFormat/>
    <w:rsid w:val="00B65C2E"/>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7">
    <w:name w:val="heading 7"/>
    <w:basedOn w:val="a"/>
    <w:next w:val="a"/>
    <w:link w:val="70"/>
    <w:uiPriority w:val="9"/>
    <w:semiHidden/>
    <w:unhideWhenUsed/>
    <w:qFormat/>
    <w:rsid w:val="00B65C2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65C2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65C2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4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65C2E"/>
    <w:rPr>
      <w:rFonts w:asciiTheme="majorHAnsi" w:eastAsiaTheme="majorEastAsia" w:hAnsiTheme="majorHAnsi" w:cstheme="majorBidi"/>
      <w:b/>
      <w:bCs/>
      <w:smallCaps/>
      <w:color w:val="000000" w:themeColor="text1"/>
      <w:sz w:val="36"/>
      <w:szCs w:val="36"/>
    </w:rPr>
  </w:style>
  <w:style w:type="character" w:customStyle="1" w:styleId="20">
    <w:name w:val="Заголовок 2 Знак"/>
    <w:basedOn w:val="a0"/>
    <w:link w:val="2"/>
    <w:uiPriority w:val="9"/>
    <w:semiHidden/>
    <w:rsid w:val="00B65C2E"/>
    <w:rPr>
      <w:rFonts w:asciiTheme="majorHAnsi" w:eastAsiaTheme="majorEastAsia" w:hAnsiTheme="majorHAnsi" w:cstheme="majorBidi"/>
      <w:b/>
      <w:bCs/>
      <w:smallCaps/>
      <w:color w:val="000000" w:themeColor="text1"/>
      <w:sz w:val="28"/>
      <w:szCs w:val="28"/>
    </w:rPr>
  </w:style>
  <w:style w:type="character" w:customStyle="1" w:styleId="30">
    <w:name w:val="Заголовок 3 Знак"/>
    <w:basedOn w:val="a0"/>
    <w:link w:val="3"/>
    <w:uiPriority w:val="9"/>
    <w:rsid w:val="00B65C2E"/>
    <w:rPr>
      <w:rFonts w:asciiTheme="majorHAnsi" w:eastAsiaTheme="majorEastAsia" w:hAnsiTheme="majorHAnsi" w:cstheme="majorBidi"/>
      <w:b/>
      <w:bCs/>
      <w:color w:val="000000" w:themeColor="text1"/>
    </w:rPr>
  </w:style>
  <w:style w:type="character" w:customStyle="1" w:styleId="40">
    <w:name w:val="Заголовок 4 Знак"/>
    <w:basedOn w:val="a0"/>
    <w:link w:val="4"/>
    <w:uiPriority w:val="9"/>
    <w:semiHidden/>
    <w:rsid w:val="00B65C2E"/>
    <w:rPr>
      <w:rFonts w:asciiTheme="majorHAnsi" w:eastAsiaTheme="majorEastAsia" w:hAnsiTheme="majorHAnsi" w:cstheme="majorBidi"/>
      <w:b/>
      <w:bCs/>
      <w:i/>
      <w:iCs/>
      <w:color w:val="000000" w:themeColor="text1"/>
    </w:rPr>
  </w:style>
  <w:style w:type="character" w:customStyle="1" w:styleId="50">
    <w:name w:val="Заголовок 5 Знак"/>
    <w:basedOn w:val="a0"/>
    <w:link w:val="5"/>
    <w:uiPriority w:val="9"/>
    <w:semiHidden/>
    <w:rsid w:val="00B65C2E"/>
    <w:rPr>
      <w:rFonts w:asciiTheme="majorHAnsi" w:eastAsiaTheme="majorEastAsia" w:hAnsiTheme="majorHAnsi" w:cstheme="majorBidi"/>
      <w:color w:val="323E4F" w:themeColor="text2" w:themeShade="BF"/>
    </w:rPr>
  </w:style>
  <w:style w:type="character" w:customStyle="1" w:styleId="60">
    <w:name w:val="Заголовок 6 Знак"/>
    <w:basedOn w:val="a0"/>
    <w:link w:val="6"/>
    <w:uiPriority w:val="9"/>
    <w:semiHidden/>
    <w:rsid w:val="00B65C2E"/>
    <w:rPr>
      <w:rFonts w:asciiTheme="majorHAnsi" w:eastAsiaTheme="majorEastAsia" w:hAnsiTheme="majorHAnsi" w:cstheme="majorBidi"/>
      <w:i/>
      <w:iCs/>
      <w:color w:val="323E4F" w:themeColor="text2" w:themeShade="BF"/>
    </w:rPr>
  </w:style>
  <w:style w:type="character" w:customStyle="1" w:styleId="70">
    <w:name w:val="Заголовок 7 Знак"/>
    <w:basedOn w:val="a0"/>
    <w:link w:val="7"/>
    <w:uiPriority w:val="9"/>
    <w:semiHidden/>
    <w:rsid w:val="00B65C2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65C2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65C2E"/>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unhideWhenUsed/>
    <w:qFormat/>
    <w:rsid w:val="00B65C2E"/>
    <w:pPr>
      <w:spacing w:after="200" w:line="240" w:lineRule="auto"/>
    </w:pPr>
    <w:rPr>
      <w:i/>
      <w:iCs/>
      <w:color w:val="44546A" w:themeColor="text2"/>
      <w:sz w:val="18"/>
      <w:szCs w:val="18"/>
    </w:rPr>
  </w:style>
  <w:style w:type="paragraph" w:styleId="a5">
    <w:name w:val="Title"/>
    <w:basedOn w:val="a"/>
    <w:next w:val="a"/>
    <w:link w:val="a6"/>
    <w:uiPriority w:val="10"/>
    <w:qFormat/>
    <w:rsid w:val="00B65C2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a6">
    <w:name w:val="Назва Знак"/>
    <w:basedOn w:val="a0"/>
    <w:link w:val="a5"/>
    <w:uiPriority w:val="10"/>
    <w:rsid w:val="00B65C2E"/>
    <w:rPr>
      <w:rFonts w:asciiTheme="majorHAnsi" w:eastAsiaTheme="majorEastAsia" w:hAnsiTheme="majorHAnsi" w:cstheme="majorBidi"/>
      <w:color w:val="000000" w:themeColor="text1"/>
      <w:sz w:val="56"/>
      <w:szCs w:val="56"/>
    </w:rPr>
  </w:style>
  <w:style w:type="paragraph" w:styleId="a7">
    <w:name w:val="Subtitle"/>
    <w:basedOn w:val="a"/>
    <w:next w:val="a"/>
    <w:link w:val="a8"/>
    <w:uiPriority w:val="11"/>
    <w:qFormat/>
    <w:rsid w:val="00B65C2E"/>
    <w:pPr>
      <w:numPr>
        <w:ilvl w:val="1"/>
      </w:numPr>
    </w:pPr>
    <w:rPr>
      <w:color w:val="5A5A5A" w:themeColor="text1" w:themeTint="A5"/>
      <w:spacing w:val="10"/>
    </w:rPr>
  </w:style>
  <w:style w:type="character" w:customStyle="1" w:styleId="a8">
    <w:name w:val="Підзаголовок Знак"/>
    <w:basedOn w:val="a0"/>
    <w:link w:val="a7"/>
    <w:uiPriority w:val="11"/>
    <w:rsid w:val="00B65C2E"/>
    <w:rPr>
      <w:color w:val="5A5A5A" w:themeColor="text1" w:themeTint="A5"/>
      <w:spacing w:val="10"/>
    </w:rPr>
  </w:style>
  <w:style w:type="character" w:styleId="a9">
    <w:name w:val="Strong"/>
    <w:basedOn w:val="a0"/>
    <w:uiPriority w:val="22"/>
    <w:qFormat/>
    <w:rsid w:val="00B65C2E"/>
    <w:rPr>
      <w:b/>
      <w:bCs/>
      <w:color w:val="000000" w:themeColor="text1"/>
    </w:rPr>
  </w:style>
  <w:style w:type="character" w:styleId="aa">
    <w:name w:val="Emphasis"/>
    <w:basedOn w:val="a0"/>
    <w:uiPriority w:val="20"/>
    <w:qFormat/>
    <w:rsid w:val="00B65C2E"/>
    <w:rPr>
      <w:i/>
      <w:iCs/>
      <w:color w:val="auto"/>
    </w:rPr>
  </w:style>
  <w:style w:type="paragraph" w:styleId="ab">
    <w:name w:val="No Spacing"/>
    <w:uiPriority w:val="1"/>
    <w:qFormat/>
    <w:rsid w:val="00B65C2E"/>
    <w:pPr>
      <w:spacing w:after="0" w:line="240" w:lineRule="auto"/>
    </w:pPr>
  </w:style>
  <w:style w:type="paragraph" w:styleId="ac">
    <w:name w:val="Quote"/>
    <w:basedOn w:val="a"/>
    <w:next w:val="a"/>
    <w:link w:val="ad"/>
    <w:uiPriority w:val="29"/>
    <w:qFormat/>
    <w:rsid w:val="00B65C2E"/>
    <w:pPr>
      <w:spacing w:before="160"/>
      <w:ind w:left="720" w:right="720"/>
    </w:pPr>
    <w:rPr>
      <w:i/>
      <w:iCs/>
      <w:color w:val="000000" w:themeColor="text1"/>
    </w:rPr>
  </w:style>
  <w:style w:type="character" w:customStyle="1" w:styleId="ad">
    <w:name w:val="Цитата Знак"/>
    <w:basedOn w:val="a0"/>
    <w:link w:val="ac"/>
    <w:uiPriority w:val="29"/>
    <w:rsid w:val="00B65C2E"/>
    <w:rPr>
      <w:i/>
      <w:iCs/>
      <w:color w:val="000000" w:themeColor="text1"/>
    </w:rPr>
  </w:style>
  <w:style w:type="paragraph" w:styleId="ae">
    <w:name w:val="Intense Quote"/>
    <w:basedOn w:val="a"/>
    <w:next w:val="a"/>
    <w:link w:val="af"/>
    <w:uiPriority w:val="30"/>
    <w:qFormat/>
    <w:rsid w:val="00B65C2E"/>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af">
    <w:name w:val="Насичена цитата Знак"/>
    <w:basedOn w:val="a0"/>
    <w:link w:val="ae"/>
    <w:uiPriority w:val="30"/>
    <w:rsid w:val="00B65C2E"/>
    <w:rPr>
      <w:color w:val="000000" w:themeColor="text1"/>
      <w:shd w:val="clear" w:color="auto" w:fill="F2F2F2" w:themeFill="background1" w:themeFillShade="F2"/>
    </w:rPr>
  </w:style>
  <w:style w:type="character" w:styleId="af0">
    <w:name w:val="Subtle Emphasis"/>
    <w:basedOn w:val="a0"/>
    <w:uiPriority w:val="19"/>
    <w:qFormat/>
    <w:rsid w:val="00B65C2E"/>
    <w:rPr>
      <w:i/>
      <w:iCs/>
      <w:color w:val="404040" w:themeColor="text1" w:themeTint="BF"/>
    </w:rPr>
  </w:style>
  <w:style w:type="character" w:styleId="af1">
    <w:name w:val="Intense Emphasis"/>
    <w:basedOn w:val="a0"/>
    <w:uiPriority w:val="21"/>
    <w:qFormat/>
    <w:rsid w:val="00B65C2E"/>
    <w:rPr>
      <w:b/>
      <w:bCs/>
      <w:i/>
      <w:iCs/>
      <w:caps/>
    </w:rPr>
  </w:style>
  <w:style w:type="character" w:styleId="af2">
    <w:name w:val="Subtle Reference"/>
    <w:basedOn w:val="a0"/>
    <w:uiPriority w:val="31"/>
    <w:qFormat/>
    <w:rsid w:val="00B65C2E"/>
    <w:rPr>
      <w:smallCaps/>
      <w:color w:val="404040" w:themeColor="text1" w:themeTint="BF"/>
      <w:u w:val="single" w:color="7F7F7F" w:themeColor="text1" w:themeTint="80"/>
    </w:rPr>
  </w:style>
  <w:style w:type="character" w:styleId="af3">
    <w:name w:val="Intense Reference"/>
    <w:basedOn w:val="a0"/>
    <w:uiPriority w:val="32"/>
    <w:qFormat/>
    <w:rsid w:val="00B65C2E"/>
    <w:rPr>
      <w:b/>
      <w:bCs/>
      <w:smallCaps/>
      <w:u w:val="single"/>
    </w:rPr>
  </w:style>
  <w:style w:type="character" w:styleId="af4">
    <w:name w:val="Book Title"/>
    <w:basedOn w:val="a0"/>
    <w:uiPriority w:val="33"/>
    <w:qFormat/>
    <w:rsid w:val="00B65C2E"/>
    <w:rPr>
      <w:b w:val="0"/>
      <w:bCs w:val="0"/>
      <w:smallCaps/>
      <w:spacing w:val="5"/>
    </w:rPr>
  </w:style>
  <w:style w:type="paragraph" w:styleId="af5">
    <w:name w:val="TOC Heading"/>
    <w:basedOn w:val="1"/>
    <w:next w:val="a"/>
    <w:uiPriority w:val="39"/>
    <w:semiHidden/>
    <w:unhideWhenUsed/>
    <w:qFormat/>
    <w:rsid w:val="00B65C2E"/>
    <w:pPr>
      <w:outlineLvl w:val="9"/>
    </w:pPr>
  </w:style>
  <w:style w:type="paragraph" w:styleId="af6">
    <w:name w:val="List Paragraph"/>
    <w:aliases w:val="List NRC,List Paragraph (numbered (a)),Lapis Bulleted List,Dot pt,F5 List Paragraph,List Paragraph1,No Spacing1,List Paragraph Char Char Char,Indicator Text,Numbered Para 1,Bullet 1,List Paragraph12,Bullet Points,MAIN CONTENT,List 100s"/>
    <w:basedOn w:val="a"/>
    <w:link w:val="af7"/>
    <w:uiPriority w:val="34"/>
    <w:qFormat/>
    <w:rsid w:val="006635BB"/>
    <w:pPr>
      <w:ind w:left="720"/>
      <w:contextualSpacing/>
    </w:pPr>
  </w:style>
  <w:style w:type="paragraph" w:styleId="af8">
    <w:name w:val="header"/>
    <w:basedOn w:val="a"/>
    <w:link w:val="af9"/>
    <w:uiPriority w:val="99"/>
    <w:unhideWhenUsed/>
    <w:rsid w:val="00836420"/>
    <w:pPr>
      <w:tabs>
        <w:tab w:val="center" w:pos="4513"/>
        <w:tab w:val="right" w:pos="9026"/>
      </w:tabs>
      <w:spacing w:after="0" w:line="240" w:lineRule="auto"/>
    </w:pPr>
  </w:style>
  <w:style w:type="character" w:customStyle="1" w:styleId="af9">
    <w:name w:val="Верхній колонтитул Знак"/>
    <w:basedOn w:val="a0"/>
    <w:link w:val="af8"/>
    <w:uiPriority w:val="99"/>
    <w:rsid w:val="00836420"/>
  </w:style>
  <w:style w:type="paragraph" w:styleId="afa">
    <w:name w:val="footer"/>
    <w:basedOn w:val="a"/>
    <w:link w:val="afb"/>
    <w:uiPriority w:val="99"/>
    <w:unhideWhenUsed/>
    <w:rsid w:val="00836420"/>
    <w:pPr>
      <w:tabs>
        <w:tab w:val="center" w:pos="4513"/>
        <w:tab w:val="right" w:pos="9026"/>
      </w:tabs>
      <w:spacing w:after="0" w:line="240" w:lineRule="auto"/>
    </w:pPr>
  </w:style>
  <w:style w:type="character" w:customStyle="1" w:styleId="afb">
    <w:name w:val="Нижній колонтитул Знак"/>
    <w:basedOn w:val="a0"/>
    <w:link w:val="afa"/>
    <w:uiPriority w:val="99"/>
    <w:rsid w:val="00836420"/>
  </w:style>
  <w:style w:type="paragraph" w:styleId="afc">
    <w:name w:val="footnote text"/>
    <w:aliases w:val="fn,single space,ALTS FOOTNOTE,Fodnotetekst Tegn,footnote text,FOOTNOTES,Footnote Text Char2,Footnote Text Char1 Char1,Footnote Text Char Char Char1,Footnote Text Char1 Char Char,Footnote Text Char Char Char Char,Footnote Text1,ADB,ft,text"/>
    <w:basedOn w:val="a"/>
    <w:link w:val="afd"/>
    <w:uiPriority w:val="99"/>
    <w:unhideWhenUsed/>
    <w:qFormat/>
    <w:rsid w:val="00776A16"/>
    <w:pPr>
      <w:spacing w:after="0" w:line="240" w:lineRule="auto"/>
    </w:pPr>
    <w:rPr>
      <w:rFonts w:ascii="Arial" w:eastAsia="Arial" w:hAnsi="Arial" w:cs="Arial"/>
      <w:color w:val="000000"/>
      <w:sz w:val="20"/>
      <w:szCs w:val="20"/>
      <w:lang w:val="ru-RU" w:eastAsia="ru-RU"/>
    </w:rPr>
  </w:style>
  <w:style w:type="character" w:customStyle="1" w:styleId="afd">
    <w:name w:val="Текст виноски Знак"/>
    <w:aliases w:val="fn Знак,single space Знак,ALTS FOOTNOTE Знак,Fodnotetekst Tegn Знак,footnote text Знак,FOOTNOTES Знак,Footnote Text Char2 Знак,Footnote Text Char1 Char1 Знак,Footnote Text Char Char Char1 Знак,Footnote Text Char1 Char Char Знак"/>
    <w:basedOn w:val="a0"/>
    <w:link w:val="afc"/>
    <w:uiPriority w:val="99"/>
    <w:rsid w:val="00776A16"/>
    <w:rPr>
      <w:rFonts w:ascii="Arial" w:eastAsia="Arial" w:hAnsi="Arial" w:cs="Arial"/>
      <w:color w:val="000000"/>
      <w:sz w:val="20"/>
      <w:szCs w:val="20"/>
      <w:lang w:val="ru-RU" w:eastAsia="ru-RU"/>
    </w:rPr>
  </w:style>
  <w:style w:type="character" w:styleId="afe">
    <w:name w:val="footnote reference"/>
    <w:aliases w:val="ftref,16 Point,Superscript 6 Point,Car Car Char Car Char Car Car Char Car Char Char,Car Car Car Car Car Car Car Car Char Car Car Char Car Car Car Char Car Char Char Char,SUPERS,Знак сноски-FN,Footnote Reference Superscript,fr,Ref,4_G"/>
    <w:basedOn w:val="a0"/>
    <w:link w:val="CharChar1CharCharCharChar1CharCharCharCharCharCharCharChar"/>
    <w:uiPriority w:val="99"/>
    <w:unhideWhenUsed/>
    <w:qFormat/>
    <w:rsid w:val="00776A16"/>
    <w:rPr>
      <w:vertAlign w:val="superscript"/>
    </w:rPr>
  </w:style>
  <w:style w:type="character" w:styleId="aff">
    <w:name w:val="annotation reference"/>
    <w:basedOn w:val="a0"/>
    <w:uiPriority w:val="99"/>
    <w:semiHidden/>
    <w:unhideWhenUsed/>
    <w:rsid w:val="00776A16"/>
    <w:rPr>
      <w:sz w:val="16"/>
      <w:szCs w:val="16"/>
    </w:rPr>
  </w:style>
  <w:style w:type="paragraph" w:styleId="aff0">
    <w:name w:val="annotation text"/>
    <w:basedOn w:val="a"/>
    <w:link w:val="aff1"/>
    <w:uiPriority w:val="99"/>
    <w:unhideWhenUsed/>
    <w:rsid w:val="00776A16"/>
    <w:pPr>
      <w:spacing w:after="0" w:line="240" w:lineRule="auto"/>
    </w:pPr>
    <w:rPr>
      <w:rFonts w:ascii="Arial" w:eastAsia="Arial" w:hAnsi="Arial" w:cs="Arial"/>
      <w:color w:val="000000"/>
      <w:sz w:val="20"/>
      <w:szCs w:val="20"/>
      <w:lang w:val="ru-RU" w:eastAsia="ru-RU"/>
    </w:rPr>
  </w:style>
  <w:style w:type="character" w:customStyle="1" w:styleId="aff1">
    <w:name w:val="Текст примітки Знак"/>
    <w:basedOn w:val="a0"/>
    <w:link w:val="aff0"/>
    <w:uiPriority w:val="99"/>
    <w:rsid w:val="00776A16"/>
    <w:rPr>
      <w:rFonts w:ascii="Arial" w:eastAsia="Arial" w:hAnsi="Arial" w:cs="Arial"/>
      <w:color w:val="000000"/>
      <w:sz w:val="20"/>
      <w:szCs w:val="20"/>
      <w:lang w:val="ru-RU" w:eastAsia="ru-RU"/>
    </w:rPr>
  </w:style>
  <w:style w:type="paragraph" w:styleId="aff2">
    <w:name w:val="Balloon Text"/>
    <w:basedOn w:val="a"/>
    <w:link w:val="aff3"/>
    <w:uiPriority w:val="99"/>
    <w:semiHidden/>
    <w:unhideWhenUsed/>
    <w:rsid w:val="00776A16"/>
    <w:pPr>
      <w:spacing w:after="0" w:line="240" w:lineRule="auto"/>
    </w:pPr>
    <w:rPr>
      <w:rFonts w:ascii="Segoe UI" w:hAnsi="Segoe UI" w:cs="Segoe UI"/>
      <w:sz w:val="18"/>
      <w:szCs w:val="18"/>
    </w:rPr>
  </w:style>
  <w:style w:type="character" w:customStyle="1" w:styleId="aff3">
    <w:name w:val="Текст у виносці Знак"/>
    <w:basedOn w:val="a0"/>
    <w:link w:val="aff2"/>
    <w:uiPriority w:val="99"/>
    <w:semiHidden/>
    <w:rsid w:val="00776A16"/>
    <w:rPr>
      <w:rFonts w:ascii="Segoe UI" w:hAnsi="Segoe UI" w:cs="Segoe UI"/>
      <w:sz w:val="18"/>
      <w:szCs w:val="18"/>
    </w:rPr>
  </w:style>
  <w:style w:type="paragraph" w:customStyle="1" w:styleId="StyleZakonu">
    <w:name w:val="StyleZakonu"/>
    <w:basedOn w:val="a"/>
    <w:link w:val="StyleZakonu0"/>
    <w:rsid w:val="00611A33"/>
    <w:pPr>
      <w:spacing w:after="60" w:line="220" w:lineRule="exact"/>
      <w:ind w:firstLine="284"/>
      <w:jc w:val="both"/>
    </w:pPr>
    <w:rPr>
      <w:rFonts w:ascii="Times New Roman" w:eastAsia="Calibri" w:hAnsi="Times New Roman" w:cs="Times New Roman"/>
      <w:sz w:val="18"/>
      <w:szCs w:val="18"/>
      <w:lang w:val="uk-UA" w:eastAsia="ru-RU"/>
    </w:rPr>
  </w:style>
  <w:style w:type="character" w:customStyle="1" w:styleId="StyleZakonu0">
    <w:name w:val="StyleZakonu Знак"/>
    <w:link w:val="StyleZakonu"/>
    <w:rsid w:val="00611A33"/>
    <w:rPr>
      <w:rFonts w:ascii="Times New Roman" w:eastAsia="Calibri" w:hAnsi="Times New Roman" w:cs="Times New Roman"/>
      <w:sz w:val="18"/>
      <w:szCs w:val="18"/>
      <w:lang w:val="uk-UA" w:eastAsia="ru-RU"/>
    </w:rPr>
  </w:style>
  <w:style w:type="paragraph" w:styleId="aff4">
    <w:name w:val="Plain Text"/>
    <w:basedOn w:val="a"/>
    <w:link w:val="aff5"/>
    <w:uiPriority w:val="99"/>
    <w:unhideWhenUsed/>
    <w:rsid w:val="00611A33"/>
    <w:pPr>
      <w:spacing w:after="0" w:line="240" w:lineRule="auto"/>
    </w:pPr>
    <w:rPr>
      <w:rFonts w:ascii="Calibri" w:eastAsiaTheme="minorHAnsi" w:hAnsi="Calibri" w:cs="Calibri"/>
      <w:lang w:val="en-US"/>
    </w:rPr>
  </w:style>
  <w:style w:type="character" w:customStyle="1" w:styleId="aff5">
    <w:name w:val="Текст Знак"/>
    <w:basedOn w:val="a0"/>
    <w:link w:val="aff4"/>
    <w:uiPriority w:val="99"/>
    <w:rsid w:val="00611A33"/>
    <w:rPr>
      <w:rFonts w:ascii="Calibri" w:eastAsiaTheme="minorHAnsi" w:hAnsi="Calibri" w:cs="Calibri"/>
      <w:lang w:val="en-US"/>
    </w:rPr>
  </w:style>
  <w:style w:type="paragraph" w:styleId="aff6">
    <w:name w:val="Body Text"/>
    <w:basedOn w:val="a"/>
    <w:link w:val="aff7"/>
    <w:uiPriority w:val="1"/>
    <w:qFormat/>
    <w:rsid w:val="003008EA"/>
    <w:pPr>
      <w:widowControl w:val="0"/>
      <w:autoSpaceDE w:val="0"/>
      <w:autoSpaceDN w:val="0"/>
      <w:spacing w:after="0" w:line="240" w:lineRule="auto"/>
    </w:pPr>
    <w:rPr>
      <w:rFonts w:ascii="Arial MT" w:eastAsia="Arial MT" w:hAnsi="Arial MT" w:cs="Arial MT"/>
      <w:sz w:val="18"/>
      <w:szCs w:val="18"/>
      <w:lang w:val="en-US"/>
    </w:rPr>
  </w:style>
  <w:style w:type="character" w:customStyle="1" w:styleId="aff7">
    <w:name w:val="Основний текст Знак"/>
    <w:basedOn w:val="a0"/>
    <w:link w:val="aff6"/>
    <w:uiPriority w:val="1"/>
    <w:rsid w:val="003008EA"/>
    <w:rPr>
      <w:rFonts w:ascii="Arial MT" w:eastAsia="Arial MT" w:hAnsi="Arial MT" w:cs="Arial MT"/>
      <w:sz w:val="18"/>
      <w:szCs w:val="18"/>
      <w:lang w:val="en-US"/>
    </w:rPr>
  </w:style>
  <w:style w:type="character" w:styleId="aff8">
    <w:name w:val="Hyperlink"/>
    <w:uiPriority w:val="99"/>
    <w:rsid w:val="0071247E"/>
    <w:rPr>
      <w:color w:val="0000FF"/>
      <w:u w:val="singl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fe"/>
    <w:uiPriority w:val="99"/>
    <w:rsid w:val="0071247E"/>
    <w:pPr>
      <w:spacing w:line="240" w:lineRule="exact"/>
      <w:jc w:val="both"/>
    </w:pPr>
    <w:rPr>
      <w:vertAlign w:val="superscript"/>
    </w:rPr>
  </w:style>
  <w:style w:type="character" w:customStyle="1" w:styleId="af7">
    <w:name w:val="Абзац списку Знак"/>
    <w:aliases w:val="List NRC Знак,List Paragraph (numbered (a)) Знак,Lapis Bulleted List Знак,Dot pt Знак,F5 List Paragraph Знак,List Paragraph1 Знак,No Spacing1 Знак,List Paragraph Char Char Char Знак,Indicator Text Знак,Numbered Para 1 Знак"/>
    <w:link w:val="af6"/>
    <w:uiPriority w:val="34"/>
    <w:qFormat/>
    <w:locked/>
    <w:rsid w:val="0071247E"/>
  </w:style>
  <w:style w:type="character" w:customStyle="1" w:styleId="cf01">
    <w:name w:val="cf01"/>
    <w:basedOn w:val="a0"/>
    <w:rsid w:val="007A05F7"/>
    <w:rPr>
      <w:rFonts w:ascii="Segoe UI" w:hAnsi="Segoe UI" w:cs="Segoe UI" w:hint="default"/>
      <w:sz w:val="18"/>
      <w:szCs w:val="18"/>
    </w:rPr>
  </w:style>
  <w:style w:type="paragraph" w:customStyle="1" w:styleId="ecl-paragraph">
    <w:name w:val="ecl-paragraph"/>
    <w:basedOn w:val="a"/>
    <w:rsid w:val="007701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ABody">
    <w:name w:val="ELA Body"/>
    <w:link w:val="ELABodyChar"/>
    <w:qFormat/>
    <w:rsid w:val="00D02EB3"/>
    <w:pPr>
      <w:spacing w:after="180" w:line="300" w:lineRule="auto"/>
      <w:jc w:val="both"/>
    </w:pPr>
    <w:rPr>
      <w:rFonts w:ascii="Arial" w:eastAsiaTheme="minorHAnsi" w:hAnsi="Arial" w:cs="Open Sans Light"/>
      <w:color w:val="000000" w:themeColor="text1"/>
      <w:sz w:val="20"/>
      <w:szCs w:val="20"/>
    </w:rPr>
  </w:style>
  <w:style w:type="character" w:customStyle="1" w:styleId="ELABodyChar">
    <w:name w:val="ELA Body Char"/>
    <w:basedOn w:val="a0"/>
    <w:link w:val="ELABody"/>
    <w:rsid w:val="00D02EB3"/>
    <w:rPr>
      <w:rFonts w:ascii="Arial" w:eastAsiaTheme="minorHAnsi" w:hAnsi="Arial" w:cs="Open Sans Light"/>
      <w:color w:val="000000" w:themeColor="text1"/>
      <w:sz w:val="20"/>
      <w:szCs w:val="20"/>
    </w:rPr>
  </w:style>
  <w:style w:type="table" w:styleId="11">
    <w:name w:val="Plain Table 1"/>
    <w:basedOn w:val="a1"/>
    <w:uiPriority w:val="41"/>
    <w:rsid w:val="00D02EB3"/>
    <w:pPr>
      <w:spacing w:after="0" w:line="240" w:lineRule="auto"/>
    </w:pPr>
    <w:rPr>
      <w:rFonts w:eastAsiaTheme="minorHAnsi"/>
      <w:kern w:val="2"/>
      <w:lang w:val="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0">
    <w:name w:val="pf0"/>
    <w:basedOn w:val="a"/>
    <w:rsid w:val="00D02EB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f11">
    <w:name w:val="cf11"/>
    <w:basedOn w:val="a0"/>
    <w:rsid w:val="00D02EB3"/>
    <w:rPr>
      <w:rFonts w:ascii="Segoe UI" w:hAnsi="Segoe UI" w:cs="Segoe UI" w:hint="default"/>
      <w:sz w:val="18"/>
      <w:szCs w:val="18"/>
    </w:rPr>
  </w:style>
  <w:style w:type="character" w:styleId="aff9">
    <w:name w:val="FollowedHyperlink"/>
    <w:basedOn w:val="a0"/>
    <w:uiPriority w:val="99"/>
    <w:semiHidden/>
    <w:unhideWhenUsed/>
    <w:rsid w:val="00D44F32"/>
    <w:rPr>
      <w:color w:val="954F72" w:themeColor="followedHyperlink"/>
      <w:u w:val="single"/>
    </w:rPr>
  </w:style>
  <w:style w:type="paragraph" w:customStyle="1" w:styleId="rvps2">
    <w:name w:val="rvps2"/>
    <w:basedOn w:val="a"/>
    <w:rsid w:val="0048153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a">
    <w:name w:val="annotation subject"/>
    <w:basedOn w:val="aff0"/>
    <w:next w:val="aff0"/>
    <w:link w:val="affb"/>
    <w:uiPriority w:val="99"/>
    <w:semiHidden/>
    <w:unhideWhenUsed/>
    <w:rsid w:val="00E00B41"/>
    <w:pPr>
      <w:spacing w:after="160"/>
    </w:pPr>
    <w:rPr>
      <w:rFonts w:asciiTheme="minorHAnsi" w:eastAsiaTheme="minorEastAsia" w:hAnsiTheme="minorHAnsi" w:cstheme="minorBidi"/>
      <w:b/>
      <w:bCs/>
      <w:color w:val="auto"/>
      <w:lang w:val="en-GB" w:eastAsia="en-US"/>
    </w:rPr>
  </w:style>
  <w:style w:type="character" w:customStyle="1" w:styleId="affb">
    <w:name w:val="Тема примітки Знак"/>
    <w:basedOn w:val="aff1"/>
    <w:link w:val="affa"/>
    <w:uiPriority w:val="99"/>
    <w:semiHidden/>
    <w:rsid w:val="00E00B41"/>
    <w:rPr>
      <w:rFonts w:ascii="Arial" w:eastAsia="Arial" w:hAnsi="Arial" w:cs="Arial"/>
      <w:b/>
      <w:bCs/>
      <w:color w:val="00000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31704">
      <w:bodyDiv w:val="1"/>
      <w:marLeft w:val="0"/>
      <w:marRight w:val="0"/>
      <w:marTop w:val="0"/>
      <w:marBottom w:val="0"/>
      <w:divBdr>
        <w:top w:val="none" w:sz="0" w:space="0" w:color="auto"/>
        <w:left w:val="none" w:sz="0" w:space="0" w:color="auto"/>
        <w:bottom w:val="none" w:sz="0" w:space="0" w:color="auto"/>
        <w:right w:val="none" w:sz="0" w:space="0" w:color="auto"/>
      </w:divBdr>
    </w:div>
    <w:div w:id="60543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lo.org/publns"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ifrro.org"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rights@ilo.org" TargetMode="External"/><Relationship Id="rId22" Type="http://schemas.microsoft.com/office/2007/relationships/diagramDrawing" Target="diagrams/drawing1.xml"/></Relationships>
</file>

<file path=word/_rels/footnotes.xml.rels><?xml version="1.0" encoding="UTF-8" standalone="yes"?>
<Relationships xmlns="http://schemas.openxmlformats.org/package/2006/relationships"><Relationship Id="rId8" Type="http://schemas.openxmlformats.org/officeDocument/2006/relationships/hyperlink" Target="file:///C:\Users\Sibbel\Downloads\wcms_743640.pdf" TargetMode="External"/><Relationship Id="rId13" Type="http://schemas.openxmlformats.org/officeDocument/2006/relationships/hyperlink" Target="https://www.president.gov.ua/documents/6402022-43933" TargetMode="External"/><Relationship Id="rId18" Type="http://schemas.openxmlformats.org/officeDocument/2006/relationships/hyperlink" Target="https://eur-lex.europa.eu/legal-content/EN/TXT/PDF/?uri=CELEX:32023H01389" TargetMode="External"/><Relationship Id="rId3" Type="http://schemas.openxmlformats.org/officeDocument/2006/relationships/hyperlink" Target="https://bank.gov.ua/ua/news/all/inflyatsiyniy-zvit-kviten-2023-roku?fbclid=IwAR1y64ENWpe2zFy2CszuBpU2sG6nyiV7bHvQkFsLVwicoxc4COPP1mGmUw4" TargetMode="External"/><Relationship Id="rId21" Type="http://schemas.openxmlformats.org/officeDocument/2006/relationships/hyperlink" Target="https://zakon.rada.gov.ua/laws/show/n0001120-19" TargetMode="External"/><Relationship Id="rId7" Type="http://schemas.openxmlformats.org/officeDocument/2006/relationships/hyperlink" Target="https://freelancehunt.com/blog/portriet-frilansiera-2023/" TargetMode="External"/><Relationship Id="rId12" Type="http://schemas.openxmlformats.org/officeDocument/2006/relationships/hyperlink" Target="https://eur01.safelinks.protection.outlook.com/?url=https%3A%2F%2Fntser.gov.ua%2Fwork-groups%2Fpolozhennya-pro-komitet-i-robochu-grupu-ntser-zatverdzhene-rishennyam-prezydiyi-vid-17-05-2022%2F&amp;data=05%7C02%7Csavchuk%40ilo.org%7Cc4b8c4fbd55d4c5d259a08dc798acf1f%7Cd49b07ca23024e7cb2cbe12127852850%7C0%7C0%7C638518884281866711%7CUnknown%7CTWFpbGZsb3d8eyJWIjoiMC4wLjAwMDAiLCJQIjoiV2luMzIiLCJBTiI6Ik1haWwiLCJXVCI6Mn0%3D%7C0%7C%7C%7C&amp;sdata=CvVcgHDqI7%2BuEo2pfdx%2Be2I%2BngX4fI%2Bgw5SMrB0%2FMFg%3D&amp;reserved=0" TargetMode="External"/><Relationship Id="rId17" Type="http://schemas.openxmlformats.org/officeDocument/2006/relationships/hyperlink" Target="https://eur-lex.europa.eu/EN/legal-content/summary/minimum-wages-in-the-eu.html" TargetMode="External"/><Relationship Id="rId2" Type="http://schemas.openxmlformats.org/officeDocument/2006/relationships/hyperlink" Target="https://bank.gov.ua/ua/news/all/inflyatsiyniy-zvit-kviten-2023-roku?fbclid=IwAR1y64ENWpe2zFy2CszuBpU2sG6nyiV7bHvQkFsLVwicoxc4COPP1mGmUw4" TargetMode="External"/><Relationship Id="rId16" Type="http://schemas.openxmlformats.org/officeDocument/2006/relationships/hyperlink" Target="https://www.nspp.gov.ua)" TargetMode="External"/><Relationship Id="rId20" Type="http://schemas.openxmlformats.org/officeDocument/2006/relationships/hyperlink" Target="https://zakon.rada.gov.ua/laws/show/996-2010-%D0%BF" TargetMode="External"/><Relationship Id="rId1" Type="http://schemas.openxmlformats.org/officeDocument/2006/relationships/hyperlink" Target="https://index.minfin.com.ua/ua/labour/unemploy/" TargetMode="External"/><Relationship Id="rId6" Type="http://schemas.openxmlformats.org/officeDocument/2006/relationships/hyperlink" Target="https://cases.media/en/article/yak-pandemiya-ta-viina-vplinuli-na-distanciinu-robotu-analiz-rinku-2019-2022-roki" TargetMode="External"/><Relationship Id="rId11" Type="http://schemas.openxmlformats.org/officeDocument/2006/relationships/hyperlink" Target="https://eur01.safelinks.protection.outlook.com/?url=https%3A%2F%2Fwww.europarl.europa.eu%2Fdoceo%2Fdocument%2FA-9-2020-0219_EN.html&amp;data=05%7C02%7Cminenko%40ilo.org%7C640245436d9a489d98fd08dc7996329c%7Cd49b07ca23024e7cb2cbe12127852850%7C0%7C0%7C638518933247610264%7CUnknown%7CTWFpbGZsb3d8eyJWIjoiMC4wLjAwMDAiLCJQIjoiV2luMzIiLCJBTiI6Ik1haWwiLCJXVCI6Mn0%3D%7C0%7C%7C%7C&amp;sdata=%2BBdZG9aGrPy77jOop4tfNqaO2RqWUzDn6JFRxgIDRIc%3D&amp;reserved=0" TargetMode="External"/><Relationship Id="rId5" Type="http://schemas.openxmlformats.org/officeDocument/2006/relationships/hyperlink" Target="https://solidarityfund.org.ua/wp-content/uploads/2023/04/ebrd_ukraine-lm-1.pdf" TargetMode="External"/><Relationship Id="rId15" Type="http://schemas.openxmlformats.org/officeDocument/2006/relationships/hyperlink" Target="https://www.nspp.gov.ua)" TargetMode="External"/><Relationship Id="rId10" Type="http://schemas.openxmlformats.org/officeDocument/2006/relationships/hyperlink" Target="https://zakon.rada.gov.ua/laws/show/2136-20?find=1&amp;text=%D1%81%D1%82%D1%80%D0%B0%D0%B9%D0%BA" TargetMode="External"/><Relationship Id="rId19" Type="http://schemas.openxmlformats.org/officeDocument/2006/relationships/hyperlink" Target="https://ntser.gov.ua/struktura-ta-sklad/" TargetMode="External"/><Relationship Id="rId4" Type="http://schemas.openxmlformats.org/officeDocument/2006/relationships/hyperlink" Target="https://solidarityfund.org.ua/wp-content/uploads/2023/04/ebrd_ukraine-lm-1.pdf" TargetMode="External"/><Relationship Id="rId9" Type="http://schemas.openxmlformats.org/officeDocument/2006/relationships/hyperlink" Target="https://zakon.rada.gov.ua/laws/show/2136-20?find=1&amp;text=%D1%81%D1%82%D1%80%D0%B0%D0%B9%D0%BA" TargetMode="External"/><Relationship Id="rId14" Type="http://schemas.openxmlformats.org/officeDocument/2006/relationships/hyperlink" Target="https://kvpu.org.ua/news/6/zakonoproiekt-7628-pro-kolektyvni-uhody-ta-dohovory-ne-usuvaie-problemy-a-dodaie-ikh/"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289614-289C-4876-9080-35432FCEF66C}"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n-GB"/>
        </a:p>
      </dgm:t>
    </dgm:pt>
    <dgm:pt modelId="{EE455F65-9E27-4E1E-879D-68F2969C3630}">
      <dgm:prSet phldrT="[Text]" custT="1"/>
      <dgm:spPr/>
      <dgm:t>
        <a:bodyPr/>
        <a:lstStyle/>
        <a:p>
          <a:pPr algn="just"/>
          <a:r>
            <a:rPr lang="uk-UA" sz="1200" b="0" cap="none" spc="0">
              <a:ln w="0"/>
              <a:solidFill>
                <a:schemeClr val="tx1"/>
              </a:solidFill>
              <a:effectLst>
                <a:outerShdw blurRad="38100" dist="19050" dir="2700000" algn="tl" rotWithShape="0">
                  <a:schemeClr val="dk1">
                    <a:alpha val="40000"/>
                  </a:schemeClr>
                </a:outerShdw>
              </a:effectLst>
            </a:rPr>
            <a:t>Уряд надсилає НТСЕР план законотворчих робіт</a:t>
          </a:r>
          <a:endParaRPr lang="en-GB" sz="1200" b="0" cap="none" spc="0">
            <a:ln w="0"/>
            <a:solidFill>
              <a:schemeClr val="tx1"/>
            </a:solidFill>
            <a:effectLst>
              <a:outerShdw blurRad="38100" dist="19050" dir="2700000" algn="tl" rotWithShape="0">
                <a:schemeClr val="dk1">
                  <a:alpha val="40000"/>
                </a:schemeClr>
              </a:outerShdw>
            </a:effectLst>
          </a:endParaRPr>
        </a:p>
        <a:p>
          <a:pPr algn="just"/>
          <a:r>
            <a:rPr lang="uk-UA" sz="1200" b="0" cap="none" spc="0">
              <a:ln w="0"/>
              <a:solidFill>
                <a:schemeClr val="tx1"/>
              </a:solidFill>
              <a:effectLst>
                <a:outerShdw blurRad="38100" dist="19050" dir="2700000" algn="tl" rotWithShape="0">
                  <a:schemeClr val="dk1">
                    <a:alpha val="40000"/>
                  </a:schemeClr>
                </a:outerShdw>
              </a:effectLst>
            </a:rPr>
            <a:t>Уряд надає НТСЕР інформацію про стан виконання її рекомендацій</a:t>
          </a:r>
          <a:endParaRPr lang="en-GB" sz="1200" b="0" cap="none" spc="0">
            <a:ln w="0"/>
            <a:solidFill>
              <a:schemeClr val="tx1"/>
            </a:solidFill>
            <a:effectLst>
              <a:outerShdw blurRad="38100" dist="19050" dir="2700000" algn="tl" rotWithShape="0">
                <a:schemeClr val="dk1">
                  <a:alpha val="40000"/>
                </a:schemeClr>
              </a:outerShdw>
            </a:effectLst>
          </a:endParaRPr>
        </a:p>
        <a:p>
          <a:pPr algn="just"/>
          <a:r>
            <a:rPr lang="uk-UA" sz="1200" b="0" cap="none" spc="0">
              <a:ln w="0"/>
              <a:solidFill>
                <a:schemeClr val="tx1"/>
              </a:solidFill>
              <a:effectLst>
                <a:outerShdw blurRad="38100" dist="19050" dir="2700000" algn="tl" rotWithShape="0">
                  <a:schemeClr val="dk1">
                    <a:alpha val="40000"/>
                  </a:schemeClr>
                </a:outerShdw>
              </a:effectLst>
            </a:rPr>
            <a:t>Уряд додає рекомендацію НТСЕР до законопроєкту, поданого до Парламенту</a:t>
          </a:r>
          <a:endParaRPr lang="en-GB" sz="1200" b="0" cap="none" spc="0">
            <a:ln w="0"/>
            <a:solidFill>
              <a:schemeClr val="tx1"/>
            </a:solidFill>
            <a:effectLst>
              <a:outerShdw blurRad="38100" dist="19050" dir="2700000" algn="tl" rotWithShape="0">
                <a:schemeClr val="dk1">
                  <a:alpha val="40000"/>
                </a:schemeClr>
              </a:outerShdw>
            </a:effectLst>
          </a:endParaRPr>
        </a:p>
        <a:p>
          <a:pPr algn="ctr"/>
          <a:endParaRPr lang="en-GB" sz="1200"/>
        </a:p>
      </dgm:t>
    </dgm:pt>
    <dgm:pt modelId="{3E8D0F2B-772C-465F-A910-D1356A1050AD}" type="parTrans" cxnId="{46815187-7CCE-4CBF-B1AA-2528EBC67729}">
      <dgm:prSet/>
      <dgm:spPr/>
      <dgm:t>
        <a:bodyPr/>
        <a:lstStyle/>
        <a:p>
          <a:endParaRPr lang="en-GB"/>
        </a:p>
      </dgm:t>
    </dgm:pt>
    <dgm:pt modelId="{C3A70D84-8612-4FA0-8A23-54690E151919}" type="sibTrans" cxnId="{46815187-7CCE-4CBF-B1AA-2528EBC67729}">
      <dgm:prSet/>
      <dgm:spPr/>
      <dgm:t>
        <a:bodyPr/>
        <a:lstStyle/>
        <a:p>
          <a:endParaRPr lang="en-GB"/>
        </a:p>
      </dgm:t>
    </dgm:pt>
    <dgm:pt modelId="{3EB02E1D-D3D5-4A2E-86C5-3C6DB6CA1BAD}">
      <dgm:prSet phldrT="[Text]" custT="1"/>
      <dgm:spPr/>
      <dgm:t>
        <a:bodyPr/>
        <a:lstStyle/>
        <a:p>
          <a:endParaRPr lang="en-GB" sz="1200"/>
        </a:p>
        <a:p>
          <a:r>
            <a:rPr lang="uk-UA" sz="1200" b="0" cap="none" spc="0">
              <a:ln w="0"/>
              <a:solidFill>
                <a:schemeClr val="tx1"/>
              </a:solidFill>
              <a:effectLst>
                <a:outerShdw blurRad="38100" dist="19050" dir="2700000" algn="tl" rotWithShape="0">
                  <a:schemeClr val="dk1">
                    <a:alpha val="40000"/>
                  </a:schemeClr>
                </a:outerShdw>
              </a:effectLst>
            </a:rPr>
            <a:t>Тристоронні робочі групи профільних міністерств координують роботу з постійними комітетами НТСЕР</a:t>
          </a:r>
          <a:endParaRPr lang="en-GB" sz="1200" b="0" cap="none" spc="0">
            <a:ln w="0"/>
            <a:solidFill>
              <a:schemeClr val="tx1"/>
            </a:solidFill>
            <a:effectLst>
              <a:outerShdw blurRad="38100" dist="19050" dir="2700000" algn="tl" rotWithShape="0">
                <a:schemeClr val="dk1">
                  <a:alpha val="40000"/>
                </a:schemeClr>
              </a:outerShdw>
            </a:effectLst>
          </a:endParaRPr>
        </a:p>
        <a:p>
          <a:r>
            <a:rPr lang="uk-UA" sz="1200" b="0" cap="none" spc="0">
              <a:ln w="0"/>
              <a:solidFill>
                <a:schemeClr val="tx1"/>
              </a:solidFill>
              <a:effectLst>
                <a:outerShdw blurRad="38100" dist="19050" dir="2700000" algn="tl" rotWithShape="0">
                  <a:schemeClr val="dk1">
                    <a:alpha val="40000"/>
                  </a:schemeClr>
                </a:outerShdw>
              </a:effectLst>
            </a:rPr>
            <a:t>Профільні міністерства надсилають НТСЕР остаточні проєкти документів політики та законодавчих актів</a:t>
          </a:r>
          <a:endParaRPr lang="en-GB" sz="1200" b="0" cap="none" spc="0">
            <a:ln w="0"/>
            <a:solidFill>
              <a:schemeClr val="tx1"/>
            </a:solidFill>
            <a:effectLst>
              <a:outerShdw blurRad="38100" dist="19050" dir="2700000" algn="tl" rotWithShape="0">
                <a:schemeClr val="dk1">
                  <a:alpha val="40000"/>
                </a:schemeClr>
              </a:outerShdw>
            </a:effectLst>
          </a:endParaRPr>
        </a:p>
      </dgm:t>
    </dgm:pt>
    <dgm:pt modelId="{81C628B8-2B22-4A02-BC42-328EA808B642}" type="parTrans" cxnId="{9642275B-3DD8-4A96-9E44-622DF566C942}">
      <dgm:prSet/>
      <dgm:spPr/>
      <dgm:t>
        <a:bodyPr/>
        <a:lstStyle/>
        <a:p>
          <a:endParaRPr lang="en-GB"/>
        </a:p>
      </dgm:t>
    </dgm:pt>
    <dgm:pt modelId="{4D99C43D-E548-4198-B2DD-768E8EE7111F}" type="sibTrans" cxnId="{9642275B-3DD8-4A96-9E44-622DF566C942}">
      <dgm:prSet/>
      <dgm:spPr/>
      <dgm:t>
        <a:bodyPr/>
        <a:lstStyle/>
        <a:p>
          <a:endParaRPr lang="en-GB"/>
        </a:p>
      </dgm:t>
    </dgm:pt>
    <dgm:pt modelId="{691FC793-BF5B-4A0D-BDC5-8AD0CDFD5EC5}">
      <dgm:prSet phldrT="[Text]" custT="1"/>
      <dgm:spPr/>
      <dgm:t>
        <a:bodyPr/>
        <a:lstStyle/>
        <a:p>
          <a:pPr algn="just"/>
          <a:r>
            <a:rPr lang="uk-UA" sz="1100" b="0" cap="none" spc="0">
              <a:ln w="0"/>
              <a:solidFill>
                <a:schemeClr val="tx1"/>
              </a:solidFill>
              <a:effectLst>
                <a:outerShdw blurRad="38100" dist="19050" dir="2700000" algn="tl" rotWithShape="0">
                  <a:schemeClr val="dk1">
                    <a:alpha val="40000"/>
                  </a:schemeClr>
                </a:outerShdw>
              </a:effectLst>
            </a:rPr>
            <a:t>НТСЕР приймає рішення щодо свого річного плану роботи, а секретаріат підтримує зв</a:t>
          </a:r>
          <a:r>
            <a:rPr lang="en-US" sz="1100" b="0" cap="none" spc="0">
              <a:ln w="0"/>
              <a:solidFill>
                <a:schemeClr val="tx1"/>
              </a:solidFill>
              <a:effectLst>
                <a:outerShdw blurRad="38100" dist="19050" dir="2700000" algn="tl" rotWithShape="0">
                  <a:schemeClr val="dk1">
                    <a:alpha val="40000"/>
                  </a:schemeClr>
                </a:outerShdw>
              </a:effectLst>
            </a:rPr>
            <a:t>'</a:t>
          </a:r>
          <a:r>
            <a:rPr lang="uk-UA" sz="1100" b="0" cap="none" spc="0">
              <a:ln w="0"/>
              <a:solidFill>
                <a:schemeClr val="tx1"/>
              </a:solidFill>
              <a:effectLst>
                <a:outerShdw blurRad="38100" dist="19050" dir="2700000" algn="tl" rotWithShape="0">
                  <a:schemeClr val="dk1">
                    <a:alpha val="40000"/>
                  </a:schemeClr>
                </a:outerShdw>
              </a:effectLst>
            </a:rPr>
            <a:t>язок із міністерствами-авторами законопроєктів та тристоронніми постійними комітетами щодо проєктів, які відносяться до сфери їхньої компетенції.</a:t>
          </a:r>
          <a:endParaRPr lang="en-US" sz="1100" b="0" cap="none" spc="0">
            <a:ln w="0"/>
            <a:solidFill>
              <a:schemeClr val="tx1"/>
            </a:solidFill>
            <a:effectLst>
              <a:outerShdw blurRad="38100" dist="19050" dir="2700000" algn="tl" rotWithShape="0">
                <a:schemeClr val="dk1">
                  <a:alpha val="40000"/>
                </a:schemeClr>
              </a:outerShdw>
            </a:effectLst>
          </a:endParaRPr>
        </a:p>
        <a:p>
          <a:pPr algn="just"/>
          <a:r>
            <a:rPr lang="uk-UA" sz="1100" b="0" cap="none" spc="0">
              <a:ln w="0"/>
              <a:solidFill>
                <a:schemeClr val="tx1"/>
              </a:solidFill>
              <a:effectLst>
                <a:outerShdw blurRad="38100" dist="19050" dir="2700000" algn="tl" rotWithShape="0">
                  <a:schemeClr val="dk1">
                    <a:alpha val="40000"/>
                  </a:schemeClr>
                </a:outerShdw>
              </a:effectLst>
            </a:rPr>
            <a:t>Відповідний тристоронній постійний комітет координує дії зі спеціальною тристоронньою робочою групою, створеною міністерством-автором законопроєкту.</a:t>
          </a:r>
        </a:p>
        <a:p>
          <a:pPr algn="just"/>
          <a:r>
            <a:rPr lang="uk-UA" sz="1100" b="0" cap="none" spc="0">
              <a:ln w="0"/>
              <a:solidFill>
                <a:schemeClr val="tx1"/>
              </a:solidFill>
              <a:effectLst>
                <a:outerShdw blurRad="38100" dist="19050" dir="2700000" algn="tl" rotWithShape="0">
                  <a:schemeClr val="dk1">
                    <a:alpha val="40000"/>
                  </a:schemeClr>
                </a:outerShdw>
              </a:effectLst>
            </a:rPr>
            <a:t>Після подання до НТСЕР проєкту документу політики чи закону Президія погоджує процес і строки розгляду даного питання. Вона також відразу вирішує, в якому форматі розглядатиметься питання - консультацій, переговорів або обох цих форматах. </a:t>
          </a:r>
        </a:p>
        <a:p>
          <a:pPr algn="just"/>
          <a:r>
            <a:rPr lang="uk-UA" sz="1100" b="0" cap="none" spc="0">
              <a:ln w="0"/>
              <a:solidFill>
                <a:schemeClr val="tx1"/>
              </a:solidFill>
              <a:effectLst>
                <a:outerShdw blurRad="38100" dist="19050" dir="2700000" algn="tl" rotWithShape="0">
                  <a:schemeClr val="dk1">
                    <a:alpha val="40000"/>
                  </a:schemeClr>
                </a:outerShdw>
              </a:effectLst>
            </a:rPr>
            <a:t>У випадку переговорів члени відповідного постійного комітету повинні мати повноваження на переговори, або Президія може вирішити скликати засідання конкретного тристороннього переговорного комітету.</a:t>
          </a:r>
          <a:endParaRPr lang="en-US" sz="1100" b="0" cap="none" spc="0">
            <a:ln w="0"/>
            <a:solidFill>
              <a:schemeClr val="tx1"/>
            </a:solidFill>
            <a:effectLst>
              <a:outerShdw blurRad="38100" dist="19050" dir="2700000" algn="tl" rotWithShape="0">
                <a:schemeClr val="dk1">
                  <a:alpha val="40000"/>
                </a:schemeClr>
              </a:outerShdw>
            </a:effectLst>
          </a:endParaRPr>
        </a:p>
        <a:p>
          <a:pPr algn="just"/>
          <a:r>
            <a:rPr lang="uk-UA" sz="1100" b="0" cap="none" spc="0">
              <a:ln w="0"/>
              <a:solidFill>
                <a:schemeClr val="tx1"/>
              </a:solidFill>
              <a:effectLst>
                <a:outerShdw blurRad="38100" dist="19050" dir="2700000" algn="tl" rotWithShape="0">
                  <a:schemeClr val="dk1">
                    <a:alpha val="40000"/>
                  </a:schemeClr>
                </a:outerShdw>
              </a:effectLst>
            </a:rPr>
            <a:t>НТСЕР надає рекомендації Урядові та міністерству-автору законопроєкту</a:t>
          </a:r>
          <a:r>
            <a:rPr lang="en-US" sz="1100" b="0" cap="none" spc="0">
              <a:ln w="0"/>
              <a:solidFill>
                <a:schemeClr val="tx1"/>
              </a:solidFill>
              <a:effectLst>
                <a:outerShdw blurRad="38100" dist="19050" dir="2700000" algn="tl" rotWithShape="0">
                  <a:schemeClr val="dk1">
                    <a:alpha val="40000"/>
                  </a:schemeClr>
                </a:outerShdw>
              </a:effectLst>
            </a:rPr>
            <a:t>.</a:t>
          </a:r>
        </a:p>
        <a:p>
          <a:pPr algn="just"/>
          <a:r>
            <a:rPr lang="uk-UA" sz="1100" b="0" cap="none" spc="0">
              <a:ln w="0"/>
              <a:solidFill>
                <a:schemeClr val="tx1"/>
              </a:solidFill>
              <a:effectLst>
                <a:outerShdw blurRad="38100" dist="19050" dir="2700000" algn="tl" rotWithShape="0">
                  <a:schemeClr val="dk1">
                    <a:alpha val="40000"/>
                  </a:schemeClr>
                </a:outerShdw>
              </a:effectLst>
            </a:rPr>
            <a:t>НТСЕР відстежує дотримання її рекомендацій</a:t>
          </a:r>
          <a:r>
            <a:rPr lang="en-GB" sz="1100" b="0" cap="none" spc="0">
              <a:ln w="0"/>
              <a:solidFill>
                <a:schemeClr val="tx1"/>
              </a:solidFill>
              <a:effectLst>
                <a:outerShdw blurRad="38100" dist="19050" dir="2700000" algn="tl" rotWithShape="0">
                  <a:schemeClr val="dk1">
                    <a:alpha val="40000"/>
                  </a:schemeClr>
                </a:outerShdw>
              </a:effectLst>
            </a:rPr>
            <a:t>.</a:t>
          </a:r>
        </a:p>
      </dgm:t>
    </dgm:pt>
    <dgm:pt modelId="{4705A541-C6B9-445F-AF34-E539C14DC188}" type="parTrans" cxnId="{84405E5D-F301-4B32-A539-B64C71530580}">
      <dgm:prSet/>
      <dgm:spPr/>
      <dgm:t>
        <a:bodyPr/>
        <a:lstStyle/>
        <a:p>
          <a:endParaRPr lang="en-GB"/>
        </a:p>
      </dgm:t>
    </dgm:pt>
    <dgm:pt modelId="{71C80BD1-B825-4A17-9420-FFDD8F56A441}" type="sibTrans" cxnId="{84405E5D-F301-4B32-A539-B64C71530580}">
      <dgm:prSet/>
      <dgm:spPr/>
      <dgm:t>
        <a:bodyPr/>
        <a:lstStyle/>
        <a:p>
          <a:endParaRPr lang="en-GB"/>
        </a:p>
      </dgm:t>
    </dgm:pt>
    <dgm:pt modelId="{5C5F88D5-63DD-407B-A7E2-92E83C86912B}" type="pres">
      <dgm:prSet presAssocID="{7C289614-289C-4876-9080-35432FCEF66C}" presName="Name0" presStyleCnt="0">
        <dgm:presLayoutVars>
          <dgm:dir/>
          <dgm:resizeHandles val="exact"/>
        </dgm:presLayoutVars>
      </dgm:prSet>
      <dgm:spPr/>
    </dgm:pt>
    <dgm:pt modelId="{9A2A29C4-8261-413F-AFF5-D722CFB73DD9}" type="pres">
      <dgm:prSet presAssocID="{EE455F65-9E27-4E1E-879D-68F2969C3630}" presName="node" presStyleLbl="node1" presStyleIdx="0" presStyleCnt="3" custScaleX="265285" custScaleY="128184" custRadScaleRad="113563" custRadScaleInc="-18575">
        <dgm:presLayoutVars>
          <dgm:bulletEnabled val="1"/>
        </dgm:presLayoutVars>
      </dgm:prSet>
      <dgm:spPr/>
    </dgm:pt>
    <dgm:pt modelId="{486A445F-10E8-403D-9650-2D36A8B9E200}" type="pres">
      <dgm:prSet presAssocID="{C3A70D84-8612-4FA0-8A23-54690E151919}" presName="sibTrans" presStyleLbl="sibTrans2D1" presStyleIdx="0" presStyleCnt="3" custScaleX="182661" custLinFactNeighborX="76413" custLinFactNeighborY="2489"/>
      <dgm:spPr/>
    </dgm:pt>
    <dgm:pt modelId="{8902B5EF-EC38-4164-BF67-8F4A973993E9}" type="pres">
      <dgm:prSet presAssocID="{C3A70D84-8612-4FA0-8A23-54690E151919}" presName="connectorText" presStyleLbl="sibTrans2D1" presStyleIdx="0" presStyleCnt="3"/>
      <dgm:spPr/>
    </dgm:pt>
    <dgm:pt modelId="{EF1A86A5-D4D9-481A-8D70-37CD657529D1}" type="pres">
      <dgm:prSet presAssocID="{3EB02E1D-D3D5-4A2E-86C5-3C6DB6CA1BAD}" presName="node" presStyleLbl="node1" presStyleIdx="1" presStyleCnt="3" custAng="0" custScaleX="87286" custScaleY="315485" custRadScaleRad="74066" custRadScaleInc="-16244">
        <dgm:presLayoutVars>
          <dgm:bulletEnabled val="1"/>
        </dgm:presLayoutVars>
      </dgm:prSet>
      <dgm:spPr/>
    </dgm:pt>
    <dgm:pt modelId="{6573AAD7-9BF5-47DD-8CE5-D5A4B9D88045}" type="pres">
      <dgm:prSet presAssocID="{4D99C43D-E548-4198-B2DD-768E8EE7111F}" presName="sibTrans" presStyleLbl="sibTrans2D1" presStyleIdx="1" presStyleCnt="3" custAng="522057" custScaleX="204738" custScaleY="96595" custLinFactNeighborX="-3538" custLinFactNeighborY="-46371"/>
      <dgm:spPr/>
    </dgm:pt>
    <dgm:pt modelId="{FA52D228-ECBF-4BDD-806B-F6F98588C5FD}" type="pres">
      <dgm:prSet presAssocID="{4D99C43D-E548-4198-B2DD-768E8EE7111F}" presName="connectorText" presStyleLbl="sibTrans2D1" presStyleIdx="1" presStyleCnt="3"/>
      <dgm:spPr/>
    </dgm:pt>
    <dgm:pt modelId="{E97FB916-45A2-47F2-8695-B3EA9E40AA11}" type="pres">
      <dgm:prSet presAssocID="{691FC793-BF5B-4A0D-BDC5-8AD0CDFD5EC5}" presName="node" presStyleLbl="node1" presStyleIdx="2" presStyleCnt="3" custScaleX="122500" custScaleY="412792" custRadScaleRad="89375" custRadScaleInc="-6816">
        <dgm:presLayoutVars>
          <dgm:bulletEnabled val="1"/>
        </dgm:presLayoutVars>
      </dgm:prSet>
      <dgm:spPr/>
    </dgm:pt>
    <dgm:pt modelId="{8055E908-80C3-440C-8F83-85240B27913C}" type="pres">
      <dgm:prSet presAssocID="{71C80BD1-B825-4A17-9420-FFDD8F56A441}" presName="sibTrans" presStyleLbl="sibTrans2D1" presStyleIdx="2" presStyleCnt="3" custScaleX="149914" custLinFactNeighborX="-22053" custLinFactNeighborY="8858"/>
      <dgm:spPr/>
    </dgm:pt>
    <dgm:pt modelId="{36614784-A569-42C3-A733-062E16C7C82B}" type="pres">
      <dgm:prSet presAssocID="{71C80BD1-B825-4A17-9420-FFDD8F56A441}" presName="connectorText" presStyleLbl="sibTrans2D1" presStyleIdx="2" presStyleCnt="3"/>
      <dgm:spPr/>
    </dgm:pt>
  </dgm:ptLst>
  <dgm:cxnLst>
    <dgm:cxn modelId="{8544553A-9215-4F62-BE6E-8360554B0EA1}" type="presOf" srcId="{EE455F65-9E27-4E1E-879D-68F2969C3630}" destId="{9A2A29C4-8261-413F-AFF5-D722CFB73DD9}" srcOrd="0" destOrd="0" presId="urn:microsoft.com/office/officeart/2005/8/layout/cycle7"/>
    <dgm:cxn modelId="{9642275B-3DD8-4A96-9E44-622DF566C942}" srcId="{7C289614-289C-4876-9080-35432FCEF66C}" destId="{3EB02E1D-D3D5-4A2E-86C5-3C6DB6CA1BAD}" srcOrd="1" destOrd="0" parTransId="{81C628B8-2B22-4A02-BC42-328EA808B642}" sibTransId="{4D99C43D-E548-4198-B2DD-768E8EE7111F}"/>
    <dgm:cxn modelId="{84405E5D-F301-4B32-A539-B64C71530580}" srcId="{7C289614-289C-4876-9080-35432FCEF66C}" destId="{691FC793-BF5B-4A0D-BDC5-8AD0CDFD5EC5}" srcOrd="2" destOrd="0" parTransId="{4705A541-C6B9-445F-AF34-E539C14DC188}" sibTransId="{71C80BD1-B825-4A17-9420-FFDD8F56A441}"/>
    <dgm:cxn modelId="{AF75EE65-7E48-46A6-BD21-DBEC25C6DD85}" type="presOf" srcId="{4D99C43D-E548-4198-B2DD-768E8EE7111F}" destId="{6573AAD7-9BF5-47DD-8CE5-D5A4B9D88045}" srcOrd="0" destOrd="0" presId="urn:microsoft.com/office/officeart/2005/8/layout/cycle7"/>
    <dgm:cxn modelId="{54600067-8D50-4126-81B0-9B50A1ABC0E9}" type="presOf" srcId="{71C80BD1-B825-4A17-9420-FFDD8F56A441}" destId="{8055E908-80C3-440C-8F83-85240B27913C}" srcOrd="0" destOrd="0" presId="urn:microsoft.com/office/officeart/2005/8/layout/cycle7"/>
    <dgm:cxn modelId="{ECFB8758-EBB8-4C95-AC47-109979FB1416}" type="presOf" srcId="{3EB02E1D-D3D5-4A2E-86C5-3C6DB6CA1BAD}" destId="{EF1A86A5-D4D9-481A-8D70-37CD657529D1}" srcOrd="0" destOrd="0" presId="urn:microsoft.com/office/officeart/2005/8/layout/cycle7"/>
    <dgm:cxn modelId="{C915AC86-A3F4-4069-A5CD-2A339A149F89}" type="presOf" srcId="{4D99C43D-E548-4198-B2DD-768E8EE7111F}" destId="{FA52D228-ECBF-4BDD-806B-F6F98588C5FD}" srcOrd="1" destOrd="0" presId="urn:microsoft.com/office/officeart/2005/8/layout/cycle7"/>
    <dgm:cxn modelId="{46815187-7CCE-4CBF-B1AA-2528EBC67729}" srcId="{7C289614-289C-4876-9080-35432FCEF66C}" destId="{EE455F65-9E27-4E1E-879D-68F2969C3630}" srcOrd="0" destOrd="0" parTransId="{3E8D0F2B-772C-465F-A910-D1356A1050AD}" sibTransId="{C3A70D84-8612-4FA0-8A23-54690E151919}"/>
    <dgm:cxn modelId="{00582091-B7B8-410C-8A0F-9A4EEB373112}" type="presOf" srcId="{C3A70D84-8612-4FA0-8A23-54690E151919}" destId="{8902B5EF-EC38-4164-BF67-8F4A973993E9}" srcOrd="1" destOrd="0" presId="urn:microsoft.com/office/officeart/2005/8/layout/cycle7"/>
    <dgm:cxn modelId="{53FB4FA1-0854-4476-9CBA-8835FE1F58EC}" type="presOf" srcId="{7C289614-289C-4876-9080-35432FCEF66C}" destId="{5C5F88D5-63DD-407B-A7E2-92E83C86912B}" srcOrd="0" destOrd="0" presId="urn:microsoft.com/office/officeart/2005/8/layout/cycle7"/>
    <dgm:cxn modelId="{C63A9DA4-61B0-44E1-AC6B-44599A429C6A}" type="presOf" srcId="{C3A70D84-8612-4FA0-8A23-54690E151919}" destId="{486A445F-10E8-403D-9650-2D36A8B9E200}" srcOrd="0" destOrd="0" presId="urn:microsoft.com/office/officeart/2005/8/layout/cycle7"/>
    <dgm:cxn modelId="{0E8134BF-23CE-4395-80D0-A36174236252}" type="presOf" srcId="{691FC793-BF5B-4A0D-BDC5-8AD0CDFD5EC5}" destId="{E97FB916-45A2-47F2-8695-B3EA9E40AA11}" srcOrd="0" destOrd="0" presId="urn:microsoft.com/office/officeart/2005/8/layout/cycle7"/>
    <dgm:cxn modelId="{7FAF81D2-1019-44DF-A44B-77CDD4EA86D8}" type="presOf" srcId="{71C80BD1-B825-4A17-9420-FFDD8F56A441}" destId="{36614784-A569-42C3-A733-062E16C7C82B}" srcOrd="1" destOrd="0" presId="urn:microsoft.com/office/officeart/2005/8/layout/cycle7"/>
    <dgm:cxn modelId="{F220B553-9759-4484-B540-7B8CFEB65C0E}" type="presParOf" srcId="{5C5F88D5-63DD-407B-A7E2-92E83C86912B}" destId="{9A2A29C4-8261-413F-AFF5-D722CFB73DD9}" srcOrd="0" destOrd="0" presId="urn:microsoft.com/office/officeart/2005/8/layout/cycle7"/>
    <dgm:cxn modelId="{7A433308-EA50-4C26-A8D5-8E90517CB101}" type="presParOf" srcId="{5C5F88D5-63DD-407B-A7E2-92E83C86912B}" destId="{486A445F-10E8-403D-9650-2D36A8B9E200}" srcOrd="1" destOrd="0" presId="urn:microsoft.com/office/officeart/2005/8/layout/cycle7"/>
    <dgm:cxn modelId="{3A57A270-665B-4E7E-A845-BDCE81738235}" type="presParOf" srcId="{486A445F-10E8-403D-9650-2D36A8B9E200}" destId="{8902B5EF-EC38-4164-BF67-8F4A973993E9}" srcOrd="0" destOrd="0" presId="urn:microsoft.com/office/officeart/2005/8/layout/cycle7"/>
    <dgm:cxn modelId="{450849B2-7B08-4046-81A2-A7203B446335}" type="presParOf" srcId="{5C5F88D5-63DD-407B-A7E2-92E83C86912B}" destId="{EF1A86A5-D4D9-481A-8D70-37CD657529D1}" srcOrd="2" destOrd="0" presId="urn:microsoft.com/office/officeart/2005/8/layout/cycle7"/>
    <dgm:cxn modelId="{98D97E8F-0981-4673-B6D2-594589F7CC4B}" type="presParOf" srcId="{5C5F88D5-63DD-407B-A7E2-92E83C86912B}" destId="{6573AAD7-9BF5-47DD-8CE5-D5A4B9D88045}" srcOrd="3" destOrd="0" presId="urn:microsoft.com/office/officeart/2005/8/layout/cycle7"/>
    <dgm:cxn modelId="{07A840B9-C380-43D9-82E8-413D880BFE2B}" type="presParOf" srcId="{6573AAD7-9BF5-47DD-8CE5-D5A4B9D88045}" destId="{FA52D228-ECBF-4BDD-806B-F6F98588C5FD}" srcOrd="0" destOrd="0" presId="urn:microsoft.com/office/officeart/2005/8/layout/cycle7"/>
    <dgm:cxn modelId="{4FDBAB27-D4BE-45C8-93C4-98FBCA27D0D8}" type="presParOf" srcId="{5C5F88D5-63DD-407B-A7E2-92E83C86912B}" destId="{E97FB916-45A2-47F2-8695-B3EA9E40AA11}" srcOrd="4" destOrd="0" presId="urn:microsoft.com/office/officeart/2005/8/layout/cycle7"/>
    <dgm:cxn modelId="{68BE5BDD-A560-47A7-96E7-F7D1062BC1B3}" type="presParOf" srcId="{5C5F88D5-63DD-407B-A7E2-92E83C86912B}" destId="{8055E908-80C3-440C-8F83-85240B27913C}" srcOrd="5" destOrd="0" presId="urn:microsoft.com/office/officeart/2005/8/layout/cycle7"/>
    <dgm:cxn modelId="{0C0465E9-8E5F-47B4-B4D1-9975C63B597B}" type="presParOf" srcId="{8055E908-80C3-440C-8F83-85240B27913C}" destId="{36614784-A569-42C3-A733-062E16C7C82B}" srcOrd="0" destOrd="0" presId="urn:microsoft.com/office/officeart/2005/8/layout/cycle7"/>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2A29C4-8261-413F-AFF5-D722CFB73DD9}">
      <dsp:nvSpPr>
        <dsp:cNvPr id="0" name=""/>
        <dsp:cNvSpPr/>
      </dsp:nvSpPr>
      <dsp:spPr>
        <a:xfrm>
          <a:off x="0" y="137347"/>
          <a:ext cx="6122349" cy="14791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uk-UA" sz="1200" b="0" kern="1200" cap="none" spc="0">
              <a:ln w="0"/>
              <a:solidFill>
                <a:schemeClr val="tx1"/>
              </a:solidFill>
              <a:effectLst>
                <a:outerShdw blurRad="38100" dist="19050" dir="2700000" algn="tl" rotWithShape="0">
                  <a:schemeClr val="dk1">
                    <a:alpha val="40000"/>
                  </a:schemeClr>
                </a:outerShdw>
              </a:effectLst>
            </a:rPr>
            <a:t>Уряд надсилає НТСЕР план законотворчих робіт</a:t>
          </a:r>
          <a:endParaRPr lang="en-GB" sz="1200" b="0" kern="1200" cap="none" spc="0">
            <a:ln w="0"/>
            <a:solidFill>
              <a:schemeClr val="tx1"/>
            </a:solidFill>
            <a:effectLst>
              <a:outerShdw blurRad="38100" dist="19050" dir="2700000" algn="tl" rotWithShape="0">
                <a:schemeClr val="dk1">
                  <a:alpha val="40000"/>
                </a:schemeClr>
              </a:outerShdw>
            </a:effectLst>
          </a:endParaRPr>
        </a:p>
        <a:p>
          <a:pPr marL="0" lvl="0" indent="0" algn="just" defTabSz="533400">
            <a:lnSpc>
              <a:spcPct val="90000"/>
            </a:lnSpc>
            <a:spcBef>
              <a:spcPct val="0"/>
            </a:spcBef>
            <a:spcAft>
              <a:spcPct val="35000"/>
            </a:spcAft>
            <a:buNone/>
          </a:pPr>
          <a:r>
            <a:rPr lang="uk-UA" sz="1200" b="0" kern="1200" cap="none" spc="0">
              <a:ln w="0"/>
              <a:solidFill>
                <a:schemeClr val="tx1"/>
              </a:solidFill>
              <a:effectLst>
                <a:outerShdw blurRad="38100" dist="19050" dir="2700000" algn="tl" rotWithShape="0">
                  <a:schemeClr val="dk1">
                    <a:alpha val="40000"/>
                  </a:schemeClr>
                </a:outerShdw>
              </a:effectLst>
            </a:rPr>
            <a:t>Уряд надає НТСЕР інформацію про стан виконання її рекомендацій</a:t>
          </a:r>
          <a:endParaRPr lang="en-GB" sz="1200" b="0" kern="1200" cap="none" spc="0">
            <a:ln w="0"/>
            <a:solidFill>
              <a:schemeClr val="tx1"/>
            </a:solidFill>
            <a:effectLst>
              <a:outerShdw blurRad="38100" dist="19050" dir="2700000" algn="tl" rotWithShape="0">
                <a:schemeClr val="dk1">
                  <a:alpha val="40000"/>
                </a:schemeClr>
              </a:outerShdw>
            </a:effectLst>
          </a:endParaRPr>
        </a:p>
        <a:p>
          <a:pPr marL="0" lvl="0" indent="0" algn="just" defTabSz="533400">
            <a:lnSpc>
              <a:spcPct val="90000"/>
            </a:lnSpc>
            <a:spcBef>
              <a:spcPct val="0"/>
            </a:spcBef>
            <a:spcAft>
              <a:spcPct val="35000"/>
            </a:spcAft>
            <a:buNone/>
          </a:pPr>
          <a:r>
            <a:rPr lang="uk-UA" sz="1200" b="0" kern="1200" cap="none" spc="0">
              <a:ln w="0"/>
              <a:solidFill>
                <a:schemeClr val="tx1"/>
              </a:solidFill>
              <a:effectLst>
                <a:outerShdw blurRad="38100" dist="19050" dir="2700000" algn="tl" rotWithShape="0">
                  <a:schemeClr val="dk1">
                    <a:alpha val="40000"/>
                  </a:schemeClr>
                </a:outerShdw>
              </a:effectLst>
            </a:rPr>
            <a:t>Уряд додає рекомендацію НТСЕР до законопроєкту, поданого до Парламенту</a:t>
          </a:r>
          <a:endParaRPr lang="en-GB" sz="1200" b="0" kern="1200" cap="none" spc="0">
            <a:ln w="0"/>
            <a:solidFill>
              <a:schemeClr val="tx1"/>
            </a:solidFill>
            <a:effectLst>
              <a:outerShdw blurRad="38100" dist="19050" dir="2700000" algn="tl" rotWithShape="0">
                <a:schemeClr val="dk1">
                  <a:alpha val="40000"/>
                </a:schemeClr>
              </a:outerShdw>
            </a:effectLst>
          </a:endParaRPr>
        </a:p>
        <a:p>
          <a:pPr marL="0" lvl="0" indent="0" algn="ctr" defTabSz="533400">
            <a:lnSpc>
              <a:spcPct val="90000"/>
            </a:lnSpc>
            <a:spcBef>
              <a:spcPct val="0"/>
            </a:spcBef>
            <a:spcAft>
              <a:spcPct val="35000"/>
            </a:spcAft>
            <a:buNone/>
          </a:pPr>
          <a:endParaRPr lang="en-GB" sz="1200" kern="1200"/>
        </a:p>
      </dsp:txBody>
      <dsp:txXfrm>
        <a:off x="43323" y="180670"/>
        <a:ext cx="6035703" cy="1392493"/>
      </dsp:txXfrm>
    </dsp:sp>
    <dsp:sp modelId="{486A445F-10E8-403D-9650-2D36A8B9E200}">
      <dsp:nvSpPr>
        <dsp:cNvPr id="0" name=""/>
        <dsp:cNvSpPr/>
      </dsp:nvSpPr>
      <dsp:spPr>
        <a:xfrm rot="3666960">
          <a:off x="3539784" y="1656019"/>
          <a:ext cx="698554" cy="403871"/>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3660945" y="1736793"/>
        <a:ext cx="456232" cy="242323"/>
      </dsp:txXfrm>
    </dsp:sp>
    <dsp:sp modelId="{EF1A86A5-D4D9-481A-8D70-37CD657529D1}">
      <dsp:nvSpPr>
        <dsp:cNvPr id="0" name=""/>
        <dsp:cNvSpPr/>
      </dsp:nvSpPr>
      <dsp:spPr>
        <a:xfrm>
          <a:off x="3721440" y="2079318"/>
          <a:ext cx="2014420" cy="36404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GB" sz="1200" kern="1200"/>
        </a:p>
        <a:p>
          <a:pPr marL="0" lvl="0" indent="0" algn="ctr" defTabSz="533400">
            <a:lnSpc>
              <a:spcPct val="90000"/>
            </a:lnSpc>
            <a:spcBef>
              <a:spcPct val="0"/>
            </a:spcBef>
            <a:spcAft>
              <a:spcPct val="35000"/>
            </a:spcAft>
            <a:buNone/>
          </a:pPr>
          <a:r>
            <a:rPr lang="uk-UA" sz="1200" b="0" kern="1200" cap="none" spc="0">
              <a:ln w="0"/>
              <a:solidFill>
                <a:schemeClr val="tx1"/>
              </a:solidFill>
              <a:effectLst>
                <a:outerShdw blurRad="38100" dist="19050" dir="2700000" algn="tl" rotWithShape="0">
                  <a:schemeClr val="dk1">
                    <a:alpha val="40000"/>
                  </a:schemeClr>
                </a:outerShdw>
              </a:effectLst>
            </a:rPr>
            <a:t>Тристоронні робочі групи профільних міністерств координують роботу з постійними комітетами НТСЕР</a:t>
          </a:r>
          <a:endParaRPr lang="en-GB" sz="1200" b="0" kern="1200" cap="none" spc="0">
            <a:ln w="0"/>
            <a:solidFill>
              <a:schemeClr val="tx1"/>
            </a:solidFill>
            <a:effectLst>
              <a:outerShdw blurRad="38100" dist="19050" dir="2700000" algn="tl" rotWithShape="0">
                <a:schemeClr val="dk1">
                  <a:alpha val="40000"/>
                </a:schemeClr>
              </a:outerShdw>
            </a:effectLst>
          </a:endParaRPr>
        </a:p>
        <a:p>
          <a:pPr marL="0" lvl="0" indent="0" algn="ctr" defTabSz="533400">
            <a:lnSpc>
              <a:spcPct val="90000"/>
            </a:lnSpc>
            <a:spcBef>
              <a:spcPct val="0"/>
            </a:spcBef>
            <a:spcAft>
              <a:spcPct val="35000"/>
            </a:spcAft>
            <a:buNone/>
          </a:pPr>
          <a:r>
            <a:rPr lang="uk-UA" sz="1200" b="0" kern="1200" cap="none" spc="0">
              <a:ln w="0"/>
              <a:solidFill>
                <a:schemeClr val="tx1"/>
              </a:solidFill>
              <a:effectLst>
                <a:outerShdw blurRad="38100" dist="19050" dir="2700000" algn="tl" rotWithShape="0">
                  <a:schemeClr val="dk1">
                    <a:alpha val="40000"/>
                  </a:schemeClr>
                </a:outerShdw>
              </a:effectLst>
            </a:rPr>
            <a:t>Профільні міністерства надсилають НТСЕР остаточні проєкти документів політики та законодавчих актів</a:t>
          </a:r>
          <a:endParaRPr lang="en-GB" sz="1200" b="0" kern="1200" cap="none" spc="0">
            <a:ln w="0"/>
            <a:solidFill>
              <a:schemeClr val="tx1"/>
            </a:solidFill>
            <a:effectLst>
              <a:outerShdw blurRad="38100" dist="19050" dir="2700000" algn="tl" rotWithShape="0">
                <a:schemeClr val="dk1">
                  <a:alpha val="40000"/>
                </a:schemeClr>
              </a:outerShdw>
            </a:effectLst>
          </a:endParaRPr>
        </a:p>
      </dsp:txBody>
      <dsp:txXfrm>
        <a:off x="3780440" y="2138318"/>
        <a:ext cx="1896420" cy="3522442"/>
      </dsp:txXfrm>
    </dsp:sp>
    <dsp:sp modelId="{6573AAD7-9BF5-47DD-8CE5-D5A4B9D88045}">
      <dsp:nvSpPr>
        <dsp:cNvPr id="0" name=""/>
        <dsp:cNvSpPr/>
      </dsp:nvSpPr>
      <dsp:spPr>
        <a:xfrm rot="10741819">
          <a:off x="2944451" y="3752220"/>
          <a:ext cx="782983" cy="390119"/>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10800000">
        <a:off x="3061487" y="3830244"/>
        <a:ext cx="548911" cy="234071"/>
      </dsp:txXfrm>
    </dsp:sp>
    <dsp:sp modelId="{E97FB916-45A2-47F2-8695-B3EA9E40AA11}">
      <dsp:nvSpPr>
        <dsp:cNvPr id="0" name=""/>
        <dsp:cNvSpPr/>
      </dsp:nvSpPr>
      <dsp:spPr>
        <a:xfrm>
          <a:off x="150405" y="2057178"/>
          <a:ext cx="2827102" cy="47632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uk-UA" sz="1100" b="0" kern="1200" cap="none" spc="0">
              <a:ln w="0"/>
              <a:solidFill>
                <a:schemeClr val="tx1"/>
              </a:solidFill>
              <a:effectLst>
                <a:outerShdw blurRad="38100" dist="19050" dir="2700000" algn="tl" rotWithShape="0">
                  <a:schemeClr val="dk1">
                    <a:alpha val="40000"/>
                  </a:schemeClr>
                </a:outerShdw>
              </a:effectLst>
            </a:rPr>
            <a:t>НТСЕР приймає рішення щодо свого річного плану роботи, а секретаріат підтримує зв</a:t>
          </a:r>
          <a:r>
            <a:rPr lang="en-US" sz="1100" b="0" kern="1200" cap="none" spc="0">
              <a:ln w="0"/>
              <a:solidFill>
                <a:schemeClr val="tx1"/>
              </a:solidFill>
              <a:effectLst>
                <a:outerShdw blurRad="38100" dist="19050" dir="2700000" algn="tl" rotWithShape="0">
                  <a:schemeClr val="dk1">
                    <a:alpha val="40000"/>
                  </a:schemeClr>
                </a:outerShdw>
              </a:effectLst>
            </a:rPr>
            <a:t>'</a:t>
          </a:r>
          <a:r>
            <a:rPr lang="uk-UA" sz="1100" b="0" kern="1200" cap="none" spc="0">
              <a:ln w="0"/>
              <a:solidFill>
                <a:schemeClr val="tx1"/>
              </a:solidFill>
              <a:effectLst>
                <a:outerShdw blurRad="38100" dist="19050" dir="2700000" algn="tl" rotWithShape="0">
                  <a:schemeClr val="dk1">
                    <a:alpha val="40000"/>
                  </a:schemeClr>
                </a:outerShdw>
              </a:effectLst>
            </a:rPr>
            <a:t>язок із міністерствами-авторами законопроєктів та тристоронніми постійними комітетами щодо проєктів, які відносяться до сфери їхньої компетенції.</a:t>
          </a:r>
          <a:endParaRPr lang="en-US" sz="1100" b="0" kern="1200" cap="none" spc="0">
            <a:ln w="0"/>
            <a:solidFill>
              <a:schemeClr val="tx1"/>
            </a:solidFill>
            <a:effectLst>
              <a:outerShdw blurRad="38100" dist="19050" dir="2700000" algn="tl" rotWithShape="0">
                <a:schemeClr val="dk1">
                  <a:alpha val="40000"/>
                </a:schemeClr>
              </a:outerShdw>
            </a:effectLst>
          </a:endParaRPr>
        </a:p>
        <a:p>
          <a:pPr marL="0" lvl="0" indent="0" algn="just" defTabSz="488950">
            <a:lnSpc>
              <a:spcPct val="90000"/>
            </a:lnSpc>
            <a:spcBef>
              <a:spcPct val="0"/>
            </a:spcBef>
            <a:spcAft>
              <a:spcPct val="35000"/>
            </a:spcAft>
            <a:buNone/>
          </a:pPr>
          <a:r>
            <a:rPr lang="uk-UA" sz="1100" b="0" kern="1200" cap="none" spc="0">
              <a:ln w="0"/>
              <a:solidFill>
                <a:schemeClr val="tx1"/>
              </a:solidFill>
              <a:effectLst>
                <a:outerShdw blurRad="38100" dist="19050" dir="2700000" algn="tl" rotWithShape="0">
                  <a:schemeClr val="dk1">
                    <a:alpha val="40000"/>
                  </a:schemeClr>
                </a:outerShdw>
              </a:effectLst>
            </a:rPr>
            <a:t>Відповідний тристоронній постійний комітет координує дії зі спеціальною тристоронньою робочою групою, створеною міністерством-автором законопроєкту.</a:t>
          </a:r>
        </a:p>
        <a:p>
          <a:pPr marL="0" lvl="0" indent="0" algn="just" defTabSz="488950">
            <a:lnSpc>
              <a:spcPct val="90000"/>
            </a:lnSpc>
            <a:spcBef>
              <a:spcPct val="0"/>
            </a:spcBef>
            <a:spcAft>
              <a:spcPct val="35000"/>
            </a:spcAft>
            <a:buNone/>
          </a:pPr>
          <a:r>
            <a:rPr lang="uk-UA" sz="1100" b="0" kern="1200" cap="none" spc="0">
              <a:ln w="0"/>
              <a:solidFill>
                <a:schemeClr val="tx1"/>
              </a:solidFill>
              <a:effectLst>
                <a:outerShdw blurRad="38100" dist="19050" dir="2700000" algn="tl" rotWithShape="0">
                  <a:schemeClr val="dk1">
                    <a:alpha val="40000"/>
                  </a:schemeClr>
                </a:outerShdw>
              </a:effectLst>
            </a:rPr>
            <a:t>Після подання до НТСЕР проєкту документу політики чи закону Президія погоджує процес і строки розгляду даного питання. Вона також відразу вирішує, в якому форматі розглядатиметься питання - консультацій, переговорів або обох цих форматах. </a:t>
          </a:r>
        </a:p>
        <a:p>
          <a:pPr marL="0" lvl="0" indent="0" algn="just" defTabSz="488950">
            <a:lnSpc>
              <a:spcPct val="90000"/>
            </a:lnSpc>
            <a:spcBef>
              <a:spcPct val="0"/>
            </a:spcBef>
            <a:spcAft>
              <a:spcPct val="35000"/>
            </a:spcAft>
            <a:buNone/>
          </a:pPr>
          <a:r>
            <a:rPr lang="uk-UA" sz="1100" b="0" kern="1200" cap="none" spc="0">
              <a:ln w="0"/>
              <a:solidFill>
                <a:schemeClr val="tx1"/>
              </a:solidFill>
              <a:effectLst>
                <a:outerShdw blurRad="38100" dist="19050" dir="2700000" algn="tl" rotWithShape="0">
                  <a:schemeClr val="dk1">
                    <a:alpha val="40000"/>
                  </a:schemeClr>
                </a:outerShdw>
              </a:effectLst>
            </a:rPr>
            <a:t>У випадку переговорів члени відповідного постійного комітету повинні мати повноваження на переговори, або Президія може вирішити скликати засідання конкретного тристороннього переговорного комітету.</a:t>
          </a:r>
          <a:endParaRPr lang="en-US" sz="1100" b="0" kern="1200" cap="none" spc="0">
            <a:ln w="0"/>
            <a:solidFill>
              <a:schemeClr val="tx1"/>
            </a:solidFill>
            <a:effectLst>
              <a:outerShdw blurRad="38100" dist="19050" dir="2700000" algn="tl" rotWithShape="0">
                <a:schemeClr val="dk1">
                  <a:alpha val="40000"/>
                </a:schemeClr>
              </a:outerShdw>
            </a:effectLst>
          </a:endParaRPr>
        </a:p>
        <a:p>
          <a:pPr marL="0" lvl="0" indent="0" algn="just" defTabSz="488950">
            <a:lnSpc>
              <a:spcPct val="90000"/>
            </a:lnSpc>
            <a:spcBef>
              <a:spcPct val="0"/>
            </a:spcBef>
            <a:spcAft>
              <a:spcPct val="35000"/>
            </a:spcAft>
            <a:buNone/>
          </a:pPr>
          <a:r>
            <a:rPr lang="uk-UA" sz="1100" b="0" kern="1200" cap="none" spc="0">
              <a:ln w="0"/>
              <a:solidFill>
                <a:schemeClr val="tx1"/>
              </a:solidFill>
              <a:effectLst>
                <a:outerShdw blurRad="38100" dist="19050" dir="2700000" algn="tl" rotWithShape="0">
                  <a:schemeClr val="dk1">
                    <a:alpha val="40000"/>
                  </a:schemeClr>
                </a:outerShdw>
              </a:effectLst>
            </a:rPr>
            <a:t>НТСЕР надає рекомендації Урядові та міністерству-автору законопроєкту</a:t>
          </a:r>
          <a:r>
            <a:rPr lang="en-US" sz="1100" b="0" kern="1200" cap="none" spc="0">
              <a:ln w="0"/>
              <a:solidFill>
                <a:schemeClr val="tx1"/>
              </a:solidFill>
              <a:effectLst>
                <a:outerShdw blurRad="38100" dist="19050" dir="2700000" algn="tl" rotWithShape="0">
                  <a:schemeClr val="dk1">
                    <a:alpha val="40000"/>
                  </a:schemeClr>
                </a:outerShdw>
              </a:effectLst>
            </a:rPr>
            <a:t>.</a:t>
          </a:r>
        </a:p>
        <a:p>
          <a:pPr marL="0" lvl="0" indent="0" algn="just" defTabSz="488950">
            <a:lnSpc>
              <a:spcPct val="90000"/>
            </a:lnSpc>
            <a:spcBef>
              <a:spcPct val="0"/>
            </a:spcBef>
            <a:spcAft>
              <a:spcPct val="35000"/>
            </a:spcAft>
            <a:buNone/>
          </a:pPr>
          <a:r>
            <a:rPr lang="uk-UA" sz="1100" b="0" kern="1200" cap="none" spc="0">
              <a:ln w="0"/>
              <a:solidFill>
                <a:schemeClr val="tx1"/>
              </a:solidFill>
              <a:effectLst>
                <a:outerShdw blurRad="38100" dist="19050" dir="2700000" algn="tl" rotWithShape="0">
                  <a:schemeClr val="dk1">
                    <a:alpha val="40000"/>
                  </a:schemeClr>
                </a:outerShdw>
              </a:effectLst>
            </a:rPr>
            <a:t>НТСЕР відстежує дотримання її рекомендацій</a:t>
          </a:r>
          <a:r>
            <a:rPr lang="en-GB" sz="1100" b="0" kern="1200" cap="none" spc="0">
              <a:ln w="0"/>
              <a:solidFill>
                <a:schemeClr val="tx1"/>
              </a:solidFill>
              <a:effectLst>
                <a:outerShdw blurRad="38100" dist="19050" dir="2700000" algn="tl" rotWithShape="0">
                  <a:schemeClr val="dk1">
                    <a:alpha val="40000"/>
                  </a:schemeClr>
                </a:outerShdw>
              </a:effectLst>
            </a:rPr>
            <a:t>.</a:t>
          </a:r>
        </a:p>
      </dsp:txBody>
      <dsp:txXfrm>
        <a:off x="233208" y="2139981"/>
        <a:ext cx="2661496" cy="4597680"/>
      </dsp:txXfrm>
    </dsp:sp>
    <dsp:sp modelId="{8055E908-80C3-440C-8F83-85240B27913C}">
      <dsp:nvSpPr>
        <dsp:cNvPr id="0" name=""/>
        <dsp:cNvSpPr/>
      </dsp:nvSpPr>
      <dsp:spPr>
        <a:xfrm rot="17567944">
          <a:off x="2286684" y="1670672"/>
          <a:ext cx="573319" cy="403871"/>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2407845" y="1751446"/>
        <a:ext cx="330997" cy="242323"/>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7E766-AA8C-44AA-B8FE-084F05C04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17413</Words>
  <Characters>99258</Characters>
  <Application>Microsoft Office Word</Application>
  <DocSecurity>0</DocSecurity>
  <Lines>827</Lines>
  <Paragraphs>232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ILO</Company>
  <LinksUpToDate>false</LinksUpToDate>
  <CharactersWithSpaces>116439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Mihes, Cristina</dc:creator>
  <cp:keywords/>
  <dc:description/>
  <cp:lastModifiedBy>Haiduk, Kateryna</cp:lastModifiedBy>
  <cp:revision>6</cp:revision>
  <dcterms:created xsi:type="dcterms:W3CDTF">2024-05-27T13:15:00Z</dcterms:created>
  <dcterms:modified xsi:type="dcterms:W3CDTF">2024-05-27T13:59:00Z</dcterms:modified>
</cp:coreProperties>
</file>