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92C" w:rsidRDefault="001C692C" w:rsidP="001C692C">
      <w:pPr>
        <w:spacing w:before="100" w:beforeAutospacing="1" w:after="100" w:afterAutospacing="1" w:line="240" w:lineRule="auto"/>
        <w:jc w:val="center"/>
        <w:rPr>
          <w:sz w:val="24"/>
          <w:szCs w:val="24"/>
        </w:rPr>
      </w:pPr>
      <w:r w:rsidRPr="001C692C">
        <w:rPr>
          <w:sz w:val="24"/>
          <w:szCs w:val="24"/>
        </w:rPr>
        <w:t>ЗВІТ «</w:t>
      </w:r>
      <w:r w:rsidRPr="001C692C">
        <w:rPr>
          <w:rFonts w:ascii="Times New Roman" w:eastAsia="Times New Roman" w:hAnsi="Times New Roman" w:cs="Times New Roman"/>
          <w:sz w:val="24"/>
          <w:szCs w:val="24"/>
          <w:lang w:eastAsia="uk-UA"/>
        </w:rPr>
        <w:t>MAKING WORK PAY IS GOOD ECONOMICS»</w:t>
      </w:r>
      <w:r w:rsidRPr="001C692C">
        <w:rPr>
          <w:sz w:val="24"/>
          <w:szCs w:val="24"/>
        </w:rPr>
        <w:t xml:space="preserve"> </w:t>
      </w:r>
    </w:p>
    <w:p w:rsidR="001C692C" w:rsidRPr="001C692C" w:rsidRDefault="001C692C" w:rsidP="001C692C">
      <w:pPr>
        <w:spacing w:before="100" w:beforeAutospacing="1" w:after="100" w:afterAutospacing="1" w:line="240" w:lineRule="auto"/>
        <w:jc w:val="center"/>
        <w:rPr>
          <w:sz w:val="24"/>
          <w:szCs w:val="24"/>
        </w:rPr>
      </w:pPr>
      <w:r w:rsidRPr="001C692C">
        <w:rPr>
          <w:sz w:val="24"/>
          <w:szCs w:val="24"/>
        </w:rPr>
        <w:t>«</w:t>
      </w:r>
      <w:r w:rsidRPr="001C692C">
        <w:rPr>
          <w:rFonts w:ascii="Times New Roman" w:eastAsia="Times New Roman" w:hAnsi="Times New Roman" w:cs="Times New Roman"/>
          <w:b/>
          <w:sz w:val="24"/>
          <w:szCs w:val="24"/>
          <w:lang w:eastAsia="uk-UA"/>
        </w:rPr>
        <w:t>ЗРОБИТИ РОБОТУ ВИГІДНОЮ – ЦЕ ХОРОША ЕКОНОМІКА. ЕКОНОМІЧНІ АРГУМЕНТИ НА КОРИСТЬ ПОСИЛЕННЯ ПРАВ ПРАЦІВНИКІВ»</w:t>
      </w:r>
    </w:p>
    <w:p w:rsidR="001C692C" w:rsidRPr="001C692C" w:rsidRDefault="001C692C" w:rsidP="001C692C">
      <w:pPr>
        <w:spacing w:after="0" w:line="240" w:lineRule="auto"/>
        <w:jc w:val="center"/>
        <w:rPr>
          <w:rFonts w:ascii="Times New Roman" w:eastAsia="Times New Roman" w:hAnsi="Times New Roman" w:cs="Times New Roman"/>
          <w:sz w:val="24"/>
          <w:szCs w:val="24"/>
          <w:lang w:eastAsia="uk-UA"/>
        </w:rPr>
      </w:pPr>
      <w:r w:rsidRPr="001C692C">
        <w:rPr>
          <w:sz w:val="24"/>
          <w:szCs w:val="24"/>
        </w:rPr>
        <w:t xml:space="preserve">Автор - </w:t>
      </w:r>
      <w:proofErr w:type="spellStart"/>
      <w:r w:rsidRPr="001C692C">
        <w:rPr>
          <w:b/>
          <w:sz w:val="24"/>
          <w:szCs w:val="24"/>
        </w:rPr>
        <w:t>Afzal</w:t>
      </w:r>
      <w:proofErr w:type="spellEnd"/>
      <w:r w:rsidRPr="001C692C">
        <w:rPr>
          <w:b/>
          <w:sz w:val="24"/>
          <w:szCs w:val="24"/>
        </w:rPr>
        <w:t xml:space="preserve"> </w:t>
      </w:r>
      <w:proofErr w:type="spellStart"/>
      <w:r w:rsidRPr="001C692C">
        <w:rPr>
          <w:b/>
          <w:sz w:val="24"/>
          <w:szCs w:val="24"/>
        </w:rPr>
        <w:t>Rahman</w:t>
      </w:r>
      <w:proofErr w:type="spellEnd"/>
      <w:r w:rsidRPr="001C692C">
        <w:rPr>
          <w:sz w:val="24"/>
          <w:szCs w:val="24"/>
        </w:rPr>
        <w:t>, (</w:t>
      </w:r>
      <w:proofErr w:type="spellStart"/>
      <w:r w:rsidRPr="001C692C">
        <w:rPr>
          <w:sz w:val="24"/>
          <w:szCs w:val="24"/>
        </w:rPr>
        <w:t>The</w:t>
      </w:r>
      <w:proofErr w:type="spellEnd"/>
      <w:r w:rsidRPr="001C692C">
        <w:rPr>
          <w:sz w:val="24"/>
          <w:szCs w:val="24"/>
        </w:rPr>
        <w:t xml:space="preserve"> </w:t>
      </w:r>
      <w:proofErr w:type="spellStart"/>
      <w:r w:rsidRPr="001C692C">
        <w:rPr>
          <w:sz w:val="24"/>
          <w:szCs w:val="24"/>
        </w:rPr>
        <w:t>Trades</w:t>
      </w:r>
      <w:proofErr w:type="spellEnd"/>
      <w:r w:rsidRPr="001C692C">
        <w:rPr>
          <w:sz w:val="24"/>
          <w:szCs w:val="24"/>
        </w:rPr>
        <w:t xml:space="preserve"> </w:t>
      </w:r>
      <w:proofErr w:type="spellStart"/>
      <w:r w:rsidRPr="001C692C">
        <w:rPr>
          <w:sz w:val="24"/>
          <w:szCs w:val="24"/>
        </w:rPr>
        <w:t>Union</w:t>
      </w:r>
      <w:proofErr w:type="spellEnd"/>
      <w:r w:rsidRPr="001C692C">
        <w:rPr>
          <w:sz w:val="24"/>
          <w:szCs w:val="24"/>
        </w:rPr>
        <w:t xml:space="preserve"> </w:t>
      </w:r>
      <w:proofErr w:type="spellStart"/>
      <w:r w:rsidRPr="001C692C">
        <w:rPr>
          <w:sz w:val="24"/>
          <w:szCs w:val="24"/>
        </w:rPr>
        <w:t>Congress</w:t>
      </w:r>
      <w:proofErr w:type="spellEnd"/>
      <w:r w:rsidRPr="001C692C">
        <w:rPr>
          <w:sz w:val="24"/>
          <w:szCs w:val="24"/>
        </w:rPr>
        <w:t>, TUC) – профспілковий центр Великобританії</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Дата випуску</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06 червня 2025 р.</w:t>
      </w:r>
      <w:r w:rsidRPr="001C692C">
        <w:rPr>
          <w:rFonts w:ascii="Times New Roman" w:eastAsia="Times New Roman" w:hAnsi="Times New Roman" w:cs="Times New Roman"/>
          <w:sz w:val="24"/>
          <w:szCs w:val="24"/>
          <w:lang w:val="ru-RU" w:eastAsia="uk-UA"/>
        </w:rPr>
        <w:t xml:space="preserve"> </w:t>
      </w:r>
      <w:r w:rsidRPr="001C692C">
        <w:rPr>
          <w:rFonts w:ascii="Times New Roman" w:eastAsia="Times New Roman" w:hAnsi="Times New Roman" w:cs="Times New Roman"/>
          <w:sz w:val="24"/>
          <w:szCs w:val="24"/>
          <w:lang w:eastAsia="uk-UA"/>
        </w:rPr>
        <w:t>19 вересня 2025</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Зміст</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b/>
          <w:sz w:val="24"/>
          <w:szCs w:val="24"/>
          <w:lang w:eastAsia="uk-UA"/>
        </w:rPr>
      </w:pPr>
      <w:r w:rsidRPr="001C692C">
        <w:rPr>
          <w:rFonts w:ascii="Times New Roman" w:eastAsia="Times New Roman" w:hAnsi="Times New Roman" w:cs="Times New Roman"/>
          <w:b/>
          <w:sz w:val="24"/>
          <w:szCs w:val="24"/>
          <w:lang w:eastAsia="uk-UA"/>
        </w:rPr>
        <w:t>Наслідки дерегуляції ринку праці</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Велика Британія пережила найтриваліше зниження заробітної плати в сучасній історії, поширення нестабільних робочих місць та стагнацію економічного зростання. Це супроводжувалося слабким захистом зайнятості – стандарти праці у Великій Британії загалом менш захисні, ніж в інших розвинених економіках. </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b/>
          <w:sz w:val="24"/>
          <w:szCs w:val="24"/>
          <w:lang w:eastAsia="uk-UA"/>
        </w:rPr>
        <w:t>Економічні теорії, які пропагували високу гнучкість ринків праці, зараз широко дискредитовані. Наразі є докази того, що агресивне прагнення до високої гнучкості ринків праці призвело до економіки, яка характеризується нерівністю та великою кількістю низькоякісних робочих місць з низькою заробітною платою та низьким рівнем задоволеності працівників.1</w:t>
      </w:r>
      <w:r w:rsidRPr="001C692C">
        <w:rPr>
          <w:rFonts w:ascii="Times New Roman" w:eastAsia="Times New Roman" w:hAnsi="Times New Roman" w:cs="Times New Roman"/>
          <w:sz w:val="24"/>
          <w:szCs w:val="24"/>
          <w:lang w:eastAsia="uk-UA"/>
        </w:rPr>
        <w:t xml:space="preserve"> Після різкого зростання в 1980-х роках Велика Британія має один з найвищих рівнів нерівності в оплаті праці серед розвинених країн світу.2 Лише меншість людей задоволена наявністю надійних, добре оплачуваних робочих місць на місцевому рівні. 3</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Нерівність також відображається в різному досвіді </w:t>
      </w:r>
      <w:proofErr w:type="spellStart"/>
      <w:r w:rsidRPr="001C692C">
        <w:rPr>
          <w:rFonts w:ascii="Times New Roman" w:eastAsia="Times New Roman" w:hAnsi="Times New Roman" w:cs="Times New Roman"/>
          <w:sz w:val="24"/>
          <w:szCs w:val="24"/>
          <w:lang w:eastAsia="uk-UA"/>
        </w:rPr>
        <w:t>маргіналізованих</w:t>
      </w:r>
      <w:proofErr w:type="spellEnd"/>
      <w:r w:rsidRPr="001C692C">
        <w:rPr>
          <w:rFonts w:ascii="Times New Roman" w:eastAsia="Times New Roman" w:hAnsi="Times New Roman" w:cs="Times New Roman"/>
          <w:sz w:val="24"/>
          <w:szCs w:val="24"/>
          <w:lang w:eastAsia="uk-UA"/>
        </w:rPr>
        <w:t xml:space="preserve"> груп. Чорношкірі працівники та працівники з інвалідністю частіше стикаються з нестабільністю роботи 4 , а жінки</w:t>
      </w:r>
      <w:r>
        <w:rPr>
          <w:rFonts w:ascii="Times New Roman" w:eastAsia="Times New Roman" w:hAnsi="Times New Roman" w:cs="Times New Roman"/>
          <w:sz w:val="24"/>
          <w:szCs w:val="24"/>
          <w:lang w:eastAsia="uk-UA"/>
        </w:rPr>
        <w:t xml:space="preserve"> </w:t>
      </w:r>
      <w:r w:rsidRPr="001C692C">
        <w:rPr>
          <w:rFonts w:ascii="Times New Roman" w:eastAsia="Times New Roman" w:hAnsi="Times New Roman" w:cs="Times New Roman"/>
          <w:sz w:val="24"/>
          <w:szCs w:val="24"/>
          <w:lang w:eastAsia="uk-UA"/>
        </w:rPr>
        <w:t>найбільше постраждали від зниження рівня життя за останні 15 років. 5</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Результати досліджень у сфері охорони здоров'я виявляють деякі з найбільш тривожних наслідків надмірної дерегуляції ринку праці. </w:t>
      </w:r>
      <w:r w:rsidRPr="001C692C">
        <w:rPr>
          <w:rFonts w:ascii="Times New Roman" w:eastAsia="Times New Roman" w:hAnsi="Times New Roman" w:cs="Times New Roman"/>
          <w:b/>
          <w:sz w:val="24"/>
          <w:szCs w:val="24"/>
          <w:lang w:eastAsia="uk-UA"/>
        </w:rPr>
        <w:t>Дослідження показують, що низькоякісні робочі місця можуть бути більш шкідливими для здоров'я, ніж безробіття</w:t>
      </w:r>
      <w:r w:rsidRPr="001C692C">
        <w:rPr>
          <w:rFonts w:ascii="Times New Roman" w:eastAsia="Times New Roman" w:hAnsi="Times New Roman" w:cs="Times New Roman"/>
          <w:sz w:val="24"/>
          <w:szCs w:val="24"/>
          <w:lang w:eastAsia="uk-UA"/>
        </w:rPr>
        <w:t>. У Великій Британії 1,7 мільйона працівників страждають від захворювань, спричинених або погіршених їхньою роботою. 6 Ті, хто працює на нестабільних робочих місцях, набагато частіше страждають від стресу, пов'язаного з роботою. 7 Це негативно позначається на психічному та фізичному здоров'ї працівників і призводить до витрат 8 для Національної служби охорони здоров'я та інших державних служб.</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p>
    <w:p w:rsidR="001C692C" w:rsidRPr="001C692C" w:rsidRDefault="001C692C" w:rsidP="001C692C">
      <w:pPr>
        <w:spacing w:before="100" w:beforeAutospacing="1" w:after="100" w:afterAutospacing="1" w:line="240" w:lineRule="auto"/>
        <w:rPr>
          <w:rFonts w:ascii="Times New Roman" w:eastAsia="Times New Roman" w:hAnsi="Times New Roman" w:cs="Times New Roman"/>
          <w:b/>
          <w:sz w:val="24"/>
          <w:szCs w:val="24"/>
          <w:lang w:eastAsia="uk-UA"/>
        </w:rPr>
      </w:pPr>
      <w:r w:rsidRPr="001C692C">
        <w:rPr>
          <w:rFonts w:ascii="Times New Roman" w:eastAsia="Times New Roman" w:hAnsi="Times New Roman" w:cs="Times New Roman"/>
          <w:b/>
          <w:sz w:val="24"/>
          <w:szCs w:val="24"/>
          <w:lang w:eastAsia="uk-UA"/>
        </w:rPr>
        <w:t>Зміна консенсусу в економіці</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Аргументи на користь гнучкості ринку праці значною мірою базувалися на ідеї компромісу між сильною економікою та кращим захистом ринку праці. Однак ми побачили, що падіння реальних заробітних плат та зростання нестабільної зайнятості негативно вплинули на рівень життя та економіку. Нові емпіричні дані спричинили зміну поглядів на захист ринку праці. </w:t>
      </w:r>
      <w:r w:rsidRPr="001C692C">
        <w:rPr>
          <w:rFonts w:ascii="Times New Roman" w:eastAsia="Times New Roman" w:hAnsi="Times New Roman" w:cs="Times New Roman"/>
          <w:b/>
          <w:sz w:val="24"/>
          <w:szCs w:val="24"/>
          <w:lang w:eastAsia="uk-UA"/>
        </w:rPr>
        <w:t xml:space="preserve">Економісти все частіше дотримуються думки, що «економічне процвітання та соціальна справедливість йдуть рука в руку», як висловилася міністр фінансів </w:t>
      </w:r>
      <w:proofErr w:type="spellStart"/>
      <w:r w:rsidRPr="001C692C">
        <w:rPr>
          <w:rFonts w:ascii="Times New Roman" w:eastAsia="Times New Roman" w:hAnsi="Times New Roman" w:cs="Times New Roman"/>
          <w:b/>
          <w:sz w:val="24"/>
          <w:szCs w:val="24"/>
          <w:lang w:eastAsia="uk-UA"/>
        </w:rPr>
        <w:t>Рейчел</w:t>
      </w:r>
      <w:proofErr w:type="spellEnd"/>
      <w:r w:rsidRPr="001C692C">
        <w:rPr>
          <w:rFonts w:ascii="Times New Roman" w:eastAsia="Times New Roman" w:hAnsi="Times New Roman" w:cs="Times New Roman"/>
          <w:b/>
          <w:sz w:val="24"/>
          <w:szCs w:val="24"/>
          <w:lang w:eastAsia="uk-UA"/>
        </w:rPr>
        <w:t xml:space="preserve"> Рівз</w:t>
      </w:r>
      <w:r w:rsidRPr="001C692C">
        <w:rPr>
          <w:rFonts w:ascii="Times New Roman" w:eastAsia="Times New Roman" w:hAnsi="Times New Roman" w:cs="Times New Roman"/>
          <w:sz w:val="24"/>
          <w:szCs w:val="24"/>
          <w:lang w:eastAsia="uk-UA"/>
        </w:rPr>
        <w:t>.9 Існують чіткі докази того, що посилення прав працівників може поліпшити рівень життя, підвищити продуктивність та сприяти кращим економічним результатам.10</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lastRenderedPageBreak/>
        <w:t xml:space="preserve">Зміна економічного консенсусу відображена </w:t>
      </w:r>
      <w:r w:rsidRPr="001C692C">
        <w:rPr>
          <w:rFonts w:ascii="Times New Roman" w:eastAsia="Times New Roman" w:hAnsi="Times New Roman" w:cs="Times New Roman"/>
          <w:b/>
          <w:sz w:val="24"/>
          <w:szCs w:val="24"/>
          <w:lang w:eastAsia="uk-UA"/>
        </w:rPr>
        <w:t xml:space="preserve">в урядовому законопроекті про права працівників, </w:t>
      </w:r>
      <w:r w:rsidRPr="001C692C">
        <w:rPr>
          <w:rFonts w:ascii="Times New Roman" w:eastAsia="Times New Roman" w:hAnsi="Times New Roman" w:cs="Times New Roman"/>
          <w:sz w:val="24"/>
          <w:szCs w:val="24"/>
          <w:lang w:eastAsia="uk-UA"/>
        </w:rPr>
        <w:t xml:space="preserve">який має на меті значно посилити права працівників. Це знакове законодавство принесе користь мільйонам працівників, особливо тим, хто працює на нестабільних робочих місцях. Офіційна оцінка впливу 11 законопроекту передбачає помірні витрати в розмірі менше 5 </w:t>
      </w:r>
      <w:proofErr w:type="spellStart"/>
      <w:r w:rsidRPr="001C692C">
        <w:rPr>
          <w:rFonts w:ascii="Times New Roman" w:eastAsia="Times New Roman" w:hAnsi="Times New Roman" w:cs="Times New Roman"/>
          <w:sz w:val="24"/>
          <w:szCs w:val="24"/>
          <w:lang w:eastAsia="uk-UA"/>
        </w:rPr>
        <w:t>млрд</w:t>
      </w:r>
      <w:proofErr w:type="spellEnd"/>
      <w:r w:rsidRPr="001C692C">
        <w:rPr>
          <w:rFonts w:ascii="Times New Roman" w:eastAsia="Times New Roman" w:hAnsi="Times New Roman" w:cs="Times New Roman"/>
          <w:sz w:val="24"/>
          <w:szCs w:val="24"/>
          <w:lang w:eastAsia="uk-UA"/>
        </w:rPr>
        <w:t xml:space="preserve"> фунтів стерлінгів на рік, що еквівалентно менше 0,4% витрат на зайнятість. Більшість витрат — це витрати на впровадження. Але попередній аналіз TUC показує, що ці витрати будуть компенсовані вигодами в розмірі приблизно 13 </w:t>
      </w:r>
      <w:proofErr w:type="spellStart"/>
      <w:r w:rsidRPr="001C692C">
        <w:rPr>
          <w:rFonts w:ascii="Times New Roman" w:eastAsia="Times New Roman" w:hAnsi="Times New Roman" w:cs="Times New Roman"/>
          <w:sz w:val="24"/>
          <w:szCs w:val="24"/>
          <w:lang w:eastAsia="uk-UA"/>
        </w:rPr>
        <w:t>млрд</w:t>
      </w:r>
      <w:proofErr w:type="spellEnd"/>
      <w:r w:rsidRPr="001C692C">
        <w:rPr>
          <w:rFonts w:ascii="Times New Roman" w:eastAsia="Times New Roman" w:hAnsi="Times New Roman" w:cs="Times New Roman"/>
          <w:sz w:val="24"/>
          <w:szCs w:val="24"/>
          <w:lang w:eastAsia="uk-UA"/>
        </w:rPr>
        <w:t xml:space="preserve"> фунтів стерлінгів (центральна оцінка) завдяки зменшенню стресу, підвищенню добробуту, кращому дотриманню вимог ринку праці та зменшенню конфліктів і суперечок у промисловості. </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Зміна консенсусу також відображається в поглядах міжнародних інституцій, таких як Організація економічного співробітництва та розвитку (ОЕСР) та Світовий банк. Стратегія ОЕСР щодо зайнятості 1994 року 12 відіграла важливу роль у просуванні дерегуляції ринку праці. У ній стверджувалося, що уряди повинні послабити захист зайнятості та колективні переговори з метою створення гнучких ринків праці. </w:t>
      </w:r>
      <w:r w:rsidRPr="001C692C">
        <w:rPr>
          <w:rFonts w:ascii="Times New Roman" w:eastAsia="Times New Roman" w:hAnsi="Times New Roman" w:cs="Times New Roman"/>
          <w:b/>
          <w:sz w:val="24"/>
          <w:szCs w:val="24"/>
          <w:lang w:eastAsia="uk-UA"/>
        </w:rPr>
        <w:t xml:space="preserve">Однак у своїй Стратегії зайнятості 2018 року 13 ОЕСР рішуче змінила свої рекомендації. Тепер вона дійшла висновку, що країни, які сприяли підвищенню якості робочих місць та </w:t>
      </w:r>
      <w:proofErr w:type="spellStart"/>
      <w:r w:rsidRPr="001C692C">
        <w:rPr>
          <w:rFonts w:ascii="Times New Roman" w:eastAsia="Times New Roman" w:hAnsi="Times New Roman" w:cs="Times New Roman"/>
          <w:b/>
          <w:sz w:val="24"/>
          <w:szCs w:val="24"/>
          <w:lang w:eastAsia="uk-UA"/>
        </w:rPr>
        <w:t>інклюзивності</w:t>
      </w:r>
      <w:proofErr w:type="spellEnd"/>
      <w:r w:rsidRPr="001C692C">
        <w:rPr>
          <w:rFonts w:ascii="Times New Roman" w:eastAsia="Times New Roman" w:hAnsi="Times New Roman" w:cs="Times New Roman"/>
          <w:b/>
          <w:sz w:val="24"/>
          <w:szCs w:val="24"/>
          <w:lang w:eastAsia="uk-UA"/>
        </w:rPr>
        <w:t xml:space="preserve"> ринків праці, досягли кращих результатів, ніж ті, які зосередилися виключно на гнучкості. Ця зміна була детально задокументована </w:t>
      </w:r>
      <w:proofErr w:type="spellStart"/>
      <w:r w:rsidRPr="001C692C">
        <w:rPr>
          <w:rFonts w:ascii="Times New Roman" w:eastAsia="Times New Roman" w:hAnsi="Times New Roman" w:cs="Times New Roman"/>
          <w:b/>
          <w:sz w:val="24"/>
          <w:szCs w:val="24"/>
          <w:lang w:eastAsia="uk-UA"/>
        </w:rPr>
        <w:t>Евансом</w:t>
      </w:r>
      <w:proofErr w:type="spellEnd"/>
      <w:r w:rsidRPr="001C692C">
        <w:rPr>
          <w:rFonts w:ascii="Times New Roman" w:eastAsia="Times New Roman" w:hAnsi="Times New Roman" w:cs="Times New Roman"/>
          <w:b/>
          <w:sz w:val="24"/>
          <w:szCs w:val="24"/>
          <w:lang w:eastAsia="uk-UA"/>
        </w:rPr>
        <w:t xml:space="preserve"> і Спріггсом.1</w:t>
      </w:r>
      <w:r w:rsidRPr="001C692C">
        <w:rPr>
          <w:rFonts w:ascii="Times New Roman" w:eastAsia="Times New Roman" w:hAnsi="Times New Roman" w:cs="Times New Roman"/>
          <w:sz w:val="24"/>
          <w:szCs w:val="24"/>
          <w:lang w:eastAsia="uk-UA"/>
        </w:rPr>
        <w:t>4</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b/>
          <w:sz w:val="24"/>
          <w:szCs w:val="24"/>
          <w:lang w:eastAsia="uk-UA"/>
        </w:rPr>
      </w:pPr>
      <w:r w:rsidRPr="001C692C">
        <w:rPr>
          <w:rFonts w:ascii="Times New Roman" w:eastAsia="Times New Roman" w:hAnsi="Times New Roman" w:cs="Times New Roman"/>
          <w:b/>
          <w:sz w:val="24"/>
          <w:szCs w:val="24"/>
          <w:lang w:eastAsia="uk-UA"/>
        </w:rPr>
        <w:t>Що показують останні дані</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b/>
          <w:sz w:val="24"/>
          <w:szCs w:val="24"/>
          <w:lang w:eastAsia="uk-UA"/>
        </w:rPr>
      </w:pPr>
      <w:r w:rsidRPr="001C692C">
        <w:rPr>
          <w:rFonts w:ascii="Times New Roman" w:eastAsia="Times New Roman" w:hAnsi="Times New Roman" w:cs="Times New Roman"/>
          <w:sz w:val="24"/>
          <w:szCs w:val="24"/>
          <w:lang w:eastAsia="uk-UA"/>
        </w:rPr>
        <w:t xml:space="preserve">Новіші дані показують, що захист ринку праці призводить до поліпшення економічних результатів та більш справедливого розподілу доходів між працею та капіталом. Це відображено в </w:t>
      </w:r>
      <w:r w:rsidRPr="001C692C">
        <w:rPr>
          <w:rFonts w:ascii="Times New Roman" w:eastAsia="Times New Roman" w:hAnsi="Times New Roman" w:cs="Times New Roman"/>
          <w:b/>
          <w:sz w:val="24"/>
          <w:szCs w:val="24"/>
          <w:lang w:eastAsia="uk-UA"/>
        </w:rPr>
        <w:t xml:space="preserve">дослідженні </w:t>
      </w:r>
      <w:proofErr w:type="spellStart"/>
      <w:r w:rsidRPr="001C692C">
        <w:rPr>
          <w:rFonts w:ascii="Times New Roman" w:eastAsia="Times New Roman" w:hAnsi="Times New Roman" w:cs="Times New Roman"/>
          <w:b/>
          <w:sz w:val="24"/>
          <w:szCs w:val="24"/>
          <w:lang w:eastAsia="uk-UA"/>
        </w:rPr>
        <w:t>Дікіна</w:t>
      </w:r>
      <w:proofErr w:type="spellEnd"/>
      <w:r w:rsidRPr="001C692C">
        <w:rPr>
          <w:rFonts w:ascii="Times New Roman" w:eastAsia="Times New Roman" w:hAnsi="Times New Roman" w:cs="Times New Roman"/>
          <w:b/>
          <w:sz w:val="24"/>
          <w:szCs w:val="24"/>
          <w:lang w:eastAsia="uk-UA"/>
        </w:rPr>
        <w:t xml:space="preserve"> та </w:t>
      </w:r>
      <w:proofErr w:type="spellStart"/>
      <w:r w:rsidRPr="001C692C">
        <w:rPr>
          <w:rFonts w:ascii="Times New Roman" w:eastAsia="Times New Roman" w:hAnsi="Times New Roman" w:cs="Times New Roman"/>
          <w:b/>
          <w:sz w:val="24"/>
          <w:szCs w:val="24"/>
          <w:lang w:eastAsia="uk-UA"/>
        </w:rPr>
        <w:t>Пуркермані</w:t>
      </w:r>
      <w:proofErr w:type="spellEnd"/>
      <w:r w:rsidRPr="001C692C">
        <w:rPr>
          <w:rFonts w:ascii="Times New Roman" w:eastAsia="Times New Roman" w:hAnsi="Times New Roman" w:cs="Times New Roman"/>
          <w:sz w:val="24"/>
          <w:szCs w:val="24"/>
          <w:lang w:eastAsia="uk-UA"/>
        </w:rPr>
        <w:t xml:space="preserve"> 15, яке базується на великій базі даних про законодавство щодо захисту зайнятості в більшості країн світу. Вони показують, що захист праці може збільшити зайнятість, зменшити безробіття та підвищити продуктивність, одночасно забезпечуючи розподіл доходів між працівниками. </w:t>
      </w:r>
      <w:r w:rsidRPr="001C692C">
        <w:rPr>
          <w:rFonts w:ascii="Times New Roman" w:eastAsia="Times New Roman" w:hAnsi="Times New Roman" w:cs="Times New Roman"/>
          <w:b/>
          <w:sz w:val="24"/>
          <w:szCs w:val="24"/>
          <w:lang w:eastAsia="uk-UA"/>
        </w:rPr>
        <w:t xml:space="preserve">Це узгоджується з висновками міжнародного </w:t>
      </w:r>
      <w:proofErr w:type="spellStart"/>
      <w:r w:rsidRPr="001C692C">
        <w:rPr>
          <w:rFonts w:ascii="Times New Roman" w:eastAsia="Times New Roman" w:hAnsi="Times New Roman" w:cs="Times New Roman"/>
          <w:b/>
          <w:sz w:val="24"/>
          <w:szCs w:val="24"/>
          <w:lang w:eastAsia="uk-UA"/>
        </w:rPr>
        <w:t>метааналізу</w:t>
      </w:r>
      <w:proofErr w:type="spellEnd"/>
      <w:r w:rsidRPr="001C692C">
        <w:rPr>
          <w:rFonts w:ascii="Times New Roman" w:eastAsia="Times New Roman" w:hAnsi="Times New Roman" w:cs="Times New Roman"/>
          <w:b/>
          <w:sz w:val="24"/>
          <w:szCs w:val="24"/>
          <w:lang w:eastAsia="uk-UA"/>
        </w:rPr>
        <w:t xml:space="preserve"> 16 111 досліджень, який показує, що профспілки мають позитивний вплив на загальну продуктивність. Більш справедливий ринок праці може бути створений поряд із сильнішою економікою.</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У міру накопичення доказів впливові економісти, такі як </w:t>
      </w:r>
      <w:r w:rsidRPr="001C692C">
        <w:rPr>
          <w:rFonts w:ascii="Times New Roman" w:eastAsia="Times New Roman" w:hAnsi="Times New Roman" w:cs="Times New Roman"/>
          <w:b/>
          <w:sz w:val="24"/>
          <w:szCs w:val="24"/>
          <w:lang w:eastAsia="uk-UA"/>
        </w:rPr>
        <w:t xml:space="preserve">лауреат Нобелівської премії сер </w:t>
      </w:r>
      <w:proofErr w:type="spellStart"/>
      <w:r w:rsidRPr="001C692C">
        <w:rPr>
          <w:rFonts w:ascii="Times New Roman" w:eastAsia="Times New Roman" w:hAnsi="Times New Roman" w:cs="Times New Roman"/>
          <w:b/>
          <w:sz w:val="24"/>
          <w:szCs w:val="24"/>
          <w:lang w:eastAsia="uk-UA"/>
        </w:rPr>
        <w:t>Ангус</w:t>
      </w:r>
      <w:proofErr w:type="spellEnd"/>
      <w:r w:rsidRPr="001C692C">
        <w:rPr>
          <w:rFonts w:ascii="Times New Roman" w:eastAsia="Times New Roman" w:hAnsi="Times New Roman" w:cs="Times New Roman"/>
          <w:b/>
          <w:sz w:val="24"/>
          <w:szCs w:val="24"/>
          <w:lang w:eastAsia="uk-UA"/>
        </w:rPr>
        <w:t xml:space="preserve"> </w:t>
      </w:r>
      <w:proofErr w:type="spellStart"/>
      <w:r w:rsidRPr="001C692C">
        <w:rPr>
          <w:rFonts w:ascii="Times New Roman" w:eastAsia="Times New Roman" w:hAnsi="Times New Roman" w:cs="Times New Roman"/>
          <w:b/>
          <w:sz w:val="24"/>
          <w:szCs w:val="24"/>
          <w:lang w:eastAsia="uk-UA"/>
        </w:rPr>
        <w:t>Дітон</w:t>
      </w:r>
      <w:proofErr w:type="spellEnd"/>
      <w:r w:rsidRPr="001C692C">
        <w:rPr>
          <w:rFonts w:ascii="Times New Roman" w:eastAsia="Times New Roman" w:hAnsi="Times New Roman" w:cs="Times New Roman"/>
          <w:b/>
          <w:sz w:val="24"/>
          <w:szCs w:val="24"/>
          <w:lang w:eastAsia="uk-UA"/>
        </w:rPr>
        <w:t>,</w:t>
      </w:r>
      <w:r w:rsidRPr="001C692C">
        <w:rPr>
          <w:rFonts w:ascii="Times New Roman" w:eastAsia="Times New Roman" w:hAnsi="Times New Roman" w:cs="Times New Roman"/>
          <w:sz w:val="24"/>
          <w:szCs w:val="24"/>
          <w:lang w:eastAsia="uk-UA"/>
        </w:rPr>
        <w:t xml:space="preserve"> змінили свою думку.17 </w:t>
      </w:r>
      <w:proofErr w:type="spellStart"/>
      <w:r w:rsidRPr="001C692C">
        <w:rPr>
          <w:rFonts w:ascii="Times New Roman" w:eastAsia="Times New Roman" w:hAnsi="Times New Roman" w:cs="Times New Roman"/>
          <w:sz w:val="24"/>
          <w:szCs w:val="24"/>
          <w:lang w:eastAsia="uk-UA"/>
        </w:rPr>
        <w:t>Дітон</w:t>
      </w:r>
      <w:proofErr w:type="spellEnd"/>
      <w:r w:rsidRPr="001C692C">
        <w:rPr>
          <w:rFonts w:ascii="Times New Roman" w:eastAsia="Times New Roman" w:hAnsi="Times New Roman" w:cs="Times New Roman"/>
          <w:sz w:val="24"/>
          <w:szCs w:val="24"/>
          <w:lang w:eastAsia="uk-UA"/>
        </w:rPr>
        <w:t xml:space="preserve"> був публічним обличчям дослідження Інституту фіскальних досліджень (IFS) щодо нерівності. Нещодавно він змінив свою думку щодо економіки, зокрема щодо «важливості влади у встановленні цін і заробітної плати». Він підкреслює важливість влади працівників у зменшенні нерівності та досягненні позитивних економічних результатів.</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Докази успіху політики мінімальної заробітної плати також є повчальними. Історія довела, що ті, хто виступав проти введення мінімальної заробітної плати, були неправі. На той час CBI стверджувала, що це «може призвести до зростання цін, закриття підприємств і безробіття» і що це «підірве гнучкість і буде неефективним способом боротьби з бідністю».18 </w:t>
      </w:r>
      <w:r w:rsidRPr="001C692C">
        <w:rPr>
          <w:rFonts w:ascii="Times New Roman" w:eastAsia="Times New Roman" w:hAnsi="Times New Roman" w:cs="Times New Roman"/>
          <w:b/>
          <w:sz w:val="24"/>
          <w:szCs w:val="24"/>
          <w:lang w:eastAsia="uk-UA"/>
        </w:rPr>
        <w:t>Натомість емпіричні дані показали, що мінімальна заробітна плата підвищує оплату праці без негативного впливу на зайнятість 19 . Успіх мінімальної заробітної плати свідчить про існування монопольного попиту на ринку праці</w:t>
      </w:r>
      <w:r w:rsidRPr="001C692C">
        <w:rPr>
          <w:rFonts w:ascii="Times New Roman" w:eastAsia="Times New Roman" w:hAnsi="Times New Roman" w:cs="Times New Roman"/>
          <w:sz w:val="24"/>
          <w:szCs w:val="24"/>
          <w:lang w:eastAsia="uk-UA"/>
        </w:rPr>
        <w:t>. Отже, як показують дані про мінімальну заробітну плату, підвищення мінімального рівня заробітної плати за тих самих умов монопольного попиту матиме позитивний вплив. Посилення захисту зайнятості може забезпечити як поліпшення якості робочих місць, так і підвищення рівня зайнятості.</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Докази цього також накопичуються в Іспанії, яка вжила заходів для боротьби з нестабільністю зайнятості та посилення захисту на ринку праці. МВФ 20 та </w:t>
      </w:r>
      <w:proofErr w:type="spellStart"/>
      <w:r w:rsidRPr="001C692C">
        <w:rPr>
          <w:rFonts w:ascii="Times New Roman" w:eastAsia="Times New Roman" w:hAnsi="Times New Roman" w:cs="Times New Roman"/>
          <w:sz w:val="24"/>
          <w:szCs w:val="24"/>
          <w:lang w:eastAsia="uk-UA"/>
        </w:rPr>
        <w:t>The</w:t>
      </w:r>
      <w:proofErr w:type="spellEnd"/>
      <w:r w:rsidRPr="001C692C">
        <w:rPr>
          <w:rFonts w:ascii="Times New Roman" w:eastAsia="Times New Roman" w:hAnsi="Times New Roman" w:cs="Times New Roman"/>
          <w:sz w:val="24"/>
          <w:szCs w:val="24"/>
          <w:lang w:eastAsia="uk-UA"/>
        </w:rPr>
        <w:t xml:space="preserve"> </w:t>
      </w:r>
      <w:proofErr w:type="spellStart"/>
      <w:r w:rsidRPr="001C692C">
        <w:rPr>
          <w:rFonts w:ascii="Times New Roman" w:eastAsia="Times New Roman" w:hAnsi="Times New Roman" w:cs="Times New Roman"/>
          <w:sz w:val="24"/>
          <w:szCs w:val="24"/>
          <w:lang w:eastAsia="uk-UA"/>
        </w:rPr>
        <w:t>Economist</w:t>
      </w:r>
      <w:proofErr w:type="spellEnd"/>
      <w:r w:rsidRPr="001C692C">
        <w:rPr>
          <w:rFonts w:ascii="Times New Roman" w:eastAsia="Times New Roman" w:hAnsi="Times New Roman" w:cs="Times New Roman"/>
          <w:sz w:val="24"/>
          <w:szCs w:val="24"/>
          <w:lang w:eastAsia="uk-UA"/>
        </w:rPr>
        <w:t xml:space="preserve"> 21 визнали високі показники іспанської економіки у 2024 році. Віце-прем'єр-міністр Іспанії </w:t>
      </w:r>
      <w:r w:rsidRPr="001C692C">
        <w:rPr>
          <w:rFonts w:ascii="Times New Roman" w:eastAsia="Times New Roman" w:hAnsi="Times New Roman" w:cs="Times New Roman"/>
          <w:sz w:val="24"/>
          <w:szCs w:val="24"/>
          <w:lang w:eastAsia="uk-UA"/>
        </w:rPr>
        <w:lastRenderedPageBreak/>
        <w:t>заперечує думку, що «</w:t>
      </w:r>
      <w:proofErr w:type="spellStart"/>
      <w:r w:rsidRPr="001C692C">
        <w:rPr>
          <w:rFonts w:ascii="Times New Roman" w:eastAsia="Times New Roman" w:hAnsi="Times New Roman" w:cs="Times New Roman"/>
          <w:sz w:val="24"/>
          <w:szCs w:val="24"/>
          <w:lang w:eastAsia="uk-UA"/>
        </w:rPr>
        <w:t>дерегулювання</w:t>
      </w:r>
      <w:proofErr w:type="spellEnd"/>
      <w:r w:rsidRPr="001C692C">
        <w:rPr>
          <w:rFonts w:ascii="Times New Roman" w:eastAsia="Times New Roman" w:hAnsi="Times New Roman" w:cs="Times New Roman"/>
          <w:sz w:val="24"/>
          <w:szCs w:val="24"/>
          <w:lang w:eastAsia="uk-UA"/>
        </w:rPr>
        <w:t>, обмеження трудових прав, нападки на профспілки та зниження заробітної плати призведуть до створення нових робочих місць. І це, як показує досвід, не відповідає дійсності, що ми продемонстрували у нашій країні» 22.</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b/>
          <w:sz w:val="24"/>
          <w:szCs w:val="24"/>
          <w:lang w:eastAsia="uk-UA"/>
        </w:rPr>
      </w:pPr>
      <w:r w:rsidRPr="001C692C">
        <w:rPr>
          <w:rFonts w:ascii="Times New Roman" w:eastAsia="Times New Roman" w:hAnsi="Times New Roman" w:cs="Times New Roman"/>
          <w:b/>
          <w:sz w:val="24"/>
          <w:szCs w:val="24"/>
          <w:lang w:eastAsia="uk-UA"/>
        </w:rPr>
        <w:t>Висновки: Покращення захисту на ринку праці може сприяти зміцненню економіки</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 xml:space="preserve">Аргументи на користь </w:t>
      </w:r>
      <w:proofErr w:type="spellStart"/>
      <w:r w:rsidRPr="001C692C">
        <w:rPr>
          <w:rFonts w:ascii="Times New Roman" w:eastAsia="Times New Roman" w:hAnsi="Times New Roman" w:cs="Times New Roman"/>
          <w:sz w:val="24"/>
          <w:szCs w:val="24"/>
          <w:lang w:eastAsia="uk-UA"/>
        </w:rPr>
        <w:t>дерегулювання</w:t>
      </w:r>
      <w:proofErr w:type="spellEnd"/>
      <w:r w:rsidRPr="001C692C">
        <w:rPr>
          <w:rFonts w:ascii="Times New Roman" w:eastAsia="Times New Roman" w:hAnsi="Times New Roman" w:cs="Times New Roman"/>
          <w:sz w:val="24"/>
          <w:szCs w:val="24"/>
          <w:lang w:eastAsia="uk-UA"/>
        </w:rPr>
        <w:t xml:space="preserve"> ринку праці були дискредитовані. Висновок зроблено на основі десятиліть експериментів з низькою заробітною платою, обмеженими правами та гнучким ринком праці. Докази показують, що скорочення захисту зайнятості не принесло хороших економічних результатів. Натомість ми спостерігаємо зростання кількості низькоякісних робочих місць і незначне зростання продуктивності або обсягів виробництва.</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Відбулася кардинальна зміна в консенсусі щодо захисту ринку праці, і впливові інституції та економісти змінили свою думку. Урядовий законопроект про права працівників відображає останні дані і втілює їх у життя. Це можливість прийняти більш інклюзивну модель ринку праці. Це допоможе забезпечити переваги, що випливають з кращих трудових відносин, зростання заробітної плати, підвищення продуктивності, зміцнення довіри споживачів і збільшення попиту.</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sidRPr="001C692C">
        <w:rPr>
          <w:rFonts w:ascii="Times New Roman" w:eastAsia="Times New Roman" w:hAnsi="Times New Roman" w:cs="Times New Roman"/>
          <w:sz w:val="24"/>
          <w:szCs w:val="24"/>
          <w:lang w:eastAsia="uk-UA"/>
        </w:rPr>
        <w:t>Ретроспективно, аргументи на користь гнучкості ринку праці видаються ідеологічними та недостатньо обґрунтованими. Дотримання такого підходу призведе до поганих результатів та низького рівня розвитку економіки. Натомість, ми повинні зважати на факти та усвідомлювати економічні вигоди від підвищення оплати праці.</w:t>
      </w:r>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proofErr w:type="spellStart"/>
      <w:r w:rsidRPr="001C692C">
        <w:rPr>
          <w:rFonts w:ascii="Arial" w:eastAsia="Times New Roman" w:hAnsi="Arial" w:cs="Arial"/>
          <w:color w:val="000000"/>
          <w:lang w:eastAsia="uk-UA"/>
        </w:rPr>
        <w:t>Deakin</w:t>
      </w:r>
      <w:proofErr w:type="spellEnd"/>
      <w:r w:rsidRPr="001C692C">
        <w:rPr>
          <w:rFonts w:ascii="Arial" w:eastAsia="Times New Roman" w:hAnsi="Arial" w:cs="Arial"/>
          <w:color w:val="000000"/>
          <w:lang w:eastAsia="uk-UA"/>
        </w:rPr>
        <w:t xml:space="preserve">, S &amp; </w:t>
      </w:r>
      <w:proofErr w:type="spellStart"/>
      <w:r w:rsidRPr="001C692C">
        <w:rPr>
          <w:rFonts w:ascii="Arial" w:eastAsia="Times New Roman" w:hAnsi="Arial" w:cs="Arial"/>
          <w:color w:val="000000"/>
          <w:lang w:eastAsia="uk-UA"/>
        </w:rPr>
        <w:t>Pourkermani</w:t>
      </w:r>
      <w:proofErr w:type="spellEnd"/>
      <w:r w:rsidRPr="001C692C">
        <w:rPr>
          <w:rFonts w:ascii="Arial" w:eastAsia="Times New Roman" w:hAnsi="Arial" w:cs="Arial"/>
          <w:color w:val="000000"/>
          <w:lang w:eastAsia="uk-UA"/>
        </w:rPr>
        <w:t xml:space="preserve">, K (2024)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effects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changes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labour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laws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new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evidence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UK. </w:t>
      </w:r>
      <w:proofErr w:type="spellStart"/>
      <w:r w:rsidRPr="001C692C">
        <w:rPr>
          <w:rFonts w:ascii="Arial" w:eastAsia="Times New Roman" w:hAnsi="Arial" w:cs="Arial"/>
          <w:color w:val="000000"/>
          <w:lang w:eastAsia="uk-UA"/>
        </w:rPr>
        <w:t>Digit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Policy</w:t>
      </w:r>
      <w:proofErr w:type="spellEnd"/>
      <w:r w:rsidRPr="001C692C">
        <w:rPr>
          <w:rFonts w:ascii="Arial" w:eastAsia="Times New Roman" w:hAnsi="Arial" w:cs="Arial"/>
          <w:color w:val="000000"/>
          <w:lang w:eastAsia="uk-UA"/>
        </w:rPr>
        <w:t xml:space="preserve"> Brief. </w:t>
      </w:r>
      <w:hyperlink r:id="rId5" w:history="1">
        <w:r w:rsidRPr="001C692C">
          <w:rPr>
            <w:rFonts w:ascii="Arial" w:eastAsia="Times New Roman" w:hAnsi="Arial" w:cs="Arial"/>
            <w:color w:val="E40218"/>
            <w:lang w:eastAsia="uk-UA"/>
          </w:rPr>
          <w:t>https://digit-research.org/publication/the-economic-effects-of-changes-in-labour-laws-new-evidence-for-the-uk/</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6" w:anchor="footnoteref2_aw5dori" w:history="1">
        <w:r w:rsidRPr="001C692C">
          <w:rPr>
            <w:rFonts w:ascii="Arial" w:eastAsia="Times New Roman" w:hAnsi="Arial" w:cs="Arial"/>
            <w:color w:val="E40218"/>
            <w:lang w:eastAsia="uk-UA"/>
          </w:rPr>
          <w:t>2</w:t>
        </w:r>
      </w:hyperlink>
      <w:r w:rsidRPr="001C692C">
        <w:rPr>
          <w:rFonts w:ascii="Arial" w:eastAsia="Times New Roman" w:hAnsi="Arial" w:cs="Arial"/>
          <w:color w:val="000000"/>
          <w:lang w:eastAsia="uk-UA"/>
        </w:rPr>
        <w:t xml:space="preserve">Resolution </w:t>
      </w:r>
      <w:proofErr w:type="spellStart"/>
      <w:r w:rsidRPr="001C692C">
        <w:rPr>
          <w:rFonts w:ascii="Arial" w:eastAsia="Times New Roman" w:hAnsi="Arial" w:cs="Arial"/>
          <w:color w:val="000000"/>
          <w:lang w:eastAsia="uk-UA"/>
        </w:rPr>
        <w:t>Foundation</w:t>
      </w:r>
      <w:proofErr w:type="spellEnd"/>
      <w:r w:rsidRPr="001C692C">
        <w:rPr>
          <w:rFonts w:ascii="Arial" w:eastAsia="Times New Roman" w:hAnsi="Arial" w:cs="Arial"/>
          <w:color w:val="000000"/>
          <w:lang w:eastAsia="uk-UA"/>
        </w:rPr>
        <w:t xml:space="preserve"> &amp; </w:t>
      </w:r>
      <w:proofErr w:type="spellStart"/>
      <w:r w:rsidRPr="001C692C">
        <w:rPr>
          <w:rFonts w:ascii="Arial" w:eastAsia="Times New Roman" w:hAnsi="Arial" w:cs="Arial"/>
          <w:color w:val="000000"/>
          <w:lang w:eastAsia="uk-UA"/>
        </w:rPr>
        <w:t>Centre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Performance</w:t>
      </w:r>
      <w:proofErr w:type="spellEnd"/>
      <w:r w:rsidRPr="001C692C">
        <w:rPr>
          <w:rFonts w:ascii="Arial" w:eastAsia="Times New Roman" w:hAnsi="Arial" w:cs="Arial"/>
          <w:color w:val="000000"/>
          <w:lang w:eastAsia="uk-UA"/>
        </w:rPr>
        <w:t xml:space="preserve">, LSE (2023) </w:t>
      </w:r>
      <w:proofErr w:type="spellStart"/>
      <w:r w:rsidRPr="001C692C">
        <w:rPr>
          <w:rFonts w:ascii="Arial" w:eastAsia="Times New Roman" w:hAnsi="Arial" w:cs="Arial"/>
          <w:color w:val="000000"/>
          <w:lang w:eastAsia="uk-UA"/>
        </w:rPr>
        <w:t>Ending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Stagnation</w:t>
      </w:r>
      <w:proofErr w:type="spellEnd"/>
      <w:r w:rsidRPr="001C692C">
        <w:rPr>
          <w:rFonts w:ascii="Arial" w:eastAsia="Times New Roman" w:hAnsi="Arial" w:cs="Arial"/>
          <w:color w:val="000000"/>
          <w:lang w:eastAsia="uk-UA"/>
        </w:rPr>
        <w:t xml:space="preserve">: A </w:t>
      </w:r>
      <w:proofErr w:type="spellStart"/>
      <w:r w:rsidRPr="001C692C">
        <w:rPr>
          <w:rFonts w:ascii="Arial" w:eastAsia="Times New Roman" w:hAnsi="Arial" w:cs="Arial"/>
          <w:color w:val="000000"/>
          <w:lang w:eastAsia="uk-UA"/>
        </w:rPr>
        <w:t>New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Strategy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Britain </w:t>
      </w:r>
      <w:hyperlink r:id="rId7" w:history="1">
        <w:r w:rsidRPr="001C692C">
          <w:rPr>
            <w:rFonts w:ascii="Arial" w:eastAsia="Times New Roman" w:hAnsi="Arial" w:cs="Arial"/>
            <w:color w:val="E40218"/>
            <w:lang w:eastAsia="uk-UA"/>
          </w:rPr>
          <w:t>https://economy2030.resolutionfoundation.org/wp-content/uploads/2023/12/Ending-stagnation-final-report.pdf</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8" w:anchor="footnoteref3_qollmej" w:history="1">
        <w:r w:rsidRPr="001C692C">
          <w:rPr>
            <w:rFonts w:ascii="Arial" w:eastAsia="Times New Roman" w:hAnsi="Arial" w:cs="Arial"/>
            <w:color w:val="E40218"/>
            <w:lang w:eastAsia="uk-UA"/>
          </w:rPr>
          <w:t>3</w:t>
        </w:r>
      </w:hyperlink>
      <w:r w:rsidRPr="001C692C">
        <w:rPr>
          <w:rFonts w:ascii="Arial" w:eastAsia="Times New Roman" w:hAnsi="Arial" w:cs="Arial"/>
          <w:color w:val="000000"/>
          <w:lang w:eastAsia="uk-UA"/>
        </w:rPr>
        <w:t xml:space="preserve">Ipsos </w:t>
      </w:r>
      <w:proofErr w:type="spellStart"/>
      <w:r w:rsidRPr="001C692C">
        <w:rPr>
          <w:rFonts w:ascii="Arial" w:eastAsia="Times New Roman" w:hAnsi="Arial" w:cs="Arial"/>
          <w:color w:val="000000"/>
          <w:lang w:eastAsia="uk-UA"/>
        </w:rPr>
        <w:t>Mori</w:t>
      </w:r>
      <w:proofErr w:type="spellEnd"/>
      <w:r w:rsidRPr="001C692C">
        <w:rPr>
          <w:rFonts w:ascii="Arial" w:eastAsia="Times New Roman" w:hAnsi="Arial" w:cs="Arial"/>
          <w:color w:val="000000"/>
          <w:lang w:eastAsia="uk-UA"/>
        </w:rPr>
        <w:t xml:space="preserve"> (2025) </w:t>
      </w:r>
      <w:proofErr w:type="spellStart"/>
      <w:r w:rsidRPr="001C692C">
        <w:rPr>
          <w:rFonts w:ascii="Arial" w:eastAsia="Times New Roman" w:hAnsi="Arial" w:cs="Arial"/>
          <w:color w:val="000000"/>
          <w:lang w:eastAsia="uk-UA"/>
        </w:rPr>
        <w:t>Understanding</w:t>
      </w:r>
      <w:proofErr w:type="spellEnd"/>
      <w:r w:rsidRPr="001C692C">
        <w:rPr>
          <w:rFonts w:ascii="Arial" w:eastAsia="Times New Roman" w:hAnsi="Arial" w:cs="Arial"/>
          <w:color w:val="000000"/>
          <w:lang w:eastAsia="uk-UA"/>
        </w:rPr>
        <w:t xml:space="preserve"> Society </w:t>
      </w:r>
      <w:hyperlink r:id="rId9" w:history="1">
        <w:r w:rsidRPr="001C692C">
          <w:rPr>
            <w:rFonts w:ascii="Arial" w:eastAsia="Times New Roman" w:hAnsi="Arial" w:cs="Arial"/>
            <w:color w:val="E40218"/>
            <w:lang w:eastAsia="uk-UA"/>
          </w:rPr>
          <w:t>https://ipsos-insight-llc.foleon.com/understanding-society/public-services-2025/jobs</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10" w:anchor="footnoteref4_a99bwke" w:history="1">
        <w:r w:rsidRPr="001C692C">
          <w:rPr>
            <w:rFonts w:ascii="Arial" w:eastAsia="Times New Roman" w:hAnsi="Arial" w:cs="Arial"/>
            <w:color w:val="E40218"/>
            <w:lang w:eastAsia="uk-UA"/>
          </w:rPr>
          <w:t>4</w:t>
        </w:r>
      </w:hyperlink>
      <w:r w:rsidRPr="001C692C">
        <w:rPr>
          <w:rFonts w:ascii="Arial" w:eastAsia="Times New Roman" w:hAnsi="Arial" w:cs="Arial"/>
          <w:color w:val="000000"/>
          <w:lang w:eastAsia="uk-UA"/>
        </w:rPr>
        <w:t xml:space="preserve">Resolution </w:t>
      </w:r>
      <w:proofErr w:type="spellStart"/>
      <w:r w:rsidRPr="001C692C">
        <w:rPr>
          <w:rFonts w:ascii="Arial" w:eastAsia="Times New Roman" w:hAnsi="Arial" w:cs="Arial"/>
          <w:color w:val="000000"/>
          <w:lang w:eastAsia="uk-UA"/>
        </w:rPr>
        <w:t>Foundation</w:t>
      </w:r>
      <w:proofErr w:type="spellEnd"/>
      <w:r w:rsidRPr="001C692C">
        <w:rPr>
          <w:rFonts w:ascii="Arial" w:eastAsia="Times New Roman" w:hAnsi="Arial" w:cs="Arial"/>
          <w:color w:val="000000"/>
          <w:lang w:eastAsia="uk-UA"/>
        </w:rPr>
        <w:t xml:space="preserve"> &amp; </w:t>
      </w:r>
      <w:proofErr w:type="spellStart"/>
      <w:r w:rsidRPr="001C692C">
        <w:rPr>
          <w:rFonts w:ascii="Arial" w:eastAsia="Times New Roman" w:hAnsi="Arial" w:cs="Arial"/>
          <w:color w:val="000000"/>
          <w:lang w:eastAsia="uk-UA"/>
        </w:rPr>
        <w:t>Centre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Performance</w:t>
      </w:r>
      <w:proofErr w:type="spellEnd"/>
      <w:r w:rsidRPr="001C692C">
        <w:rPr>
          <w:rFonts w:ascii="Arial" w:eastAsia="Times New Roman" w:hAnsi="Arial" w:cs="Arial"/>
          <w:color w:val="000000"/>
          <w:lang w:eastAsia="uk-UA"/>
        </w:rPr>
        <w:t xml:space="preserve">, LSE (2023) </w:t>
      </w:r>
      <w:proofErr w:type="spellStart"/>
      <w:r w:rsidRPr="001C692C">
        <w:rPr>
          <w:rFonts w:ascii="Arial" w:eastAsia="Times New Roman" w:hAnsi="Arial" w:cs="Arial"/>
          <w:color w:val="000000"/>
          <w:lang w:eastAsia="uk-UA"/>
        </w:rPr>
        <w:t>Ending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Stagnation</w:t>
      </w:r>
      <w:proofErr w:type="spellEnd"/>
      <w:r w:rsidRPr="001C692C">
        <w:rPr>
          <w:rFonts w:ascii="Arial" w:eastAsia="Times New Roman" w:hAnsi="Arial" w:cs="Arial"/>
          <w:color w:val="000000"/>
          <w:lang w:eastAsia="uk-UA"/>
        </w:rPr>
        <w:t xml:space="preserve">: A </w:t>
      </w:r>
      <w:proofErr w:type="spellStart"/>
      <w:r w:rsidRPr="001C692C">
        <w:rPr>
          <w:rFonts w:ascii="Arial" w:eastAsia="Times New Roman" w:hAnsi="Arial" w:cs="Arial"/>
          <w:color w:val="000000"/>
          <w:lang w:eastAsia="uk-UA"/>
        </w:rPr>
        <w:t>New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Strategy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Britain </w:t>
      </w:r>
      <w:hyperlink r:id="rId11" w:history="1">
        <w:r w:rsidRPr="001C692C">
          <w:rPr>
            <w:rFonts w:ascii="Arial" w:eastAsia="Times New Roman" w:hAnsi="Arial" w:cs="Arial"/>
            <w:color w:val="E40218"/>
            <w:lang w:eastAsia="uk-UA"/>
          </w:rPr>
          <w:t>https://economy2030.resolutionfoundation.org/wp-content/uploads/2023/12/Ending-stagnation-final-report.pdf</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12" w:anchor="footnoteref5_6qy70cn" w:history="1">
        <w:r w:rsidRPr="001C692C">
          <w:rPr>
            <w:rFonts w:ascii="Arial" w:eastAsia="Times New Roman" w:hAnsi="Arial" w:cs="Arial"/>
            <w:color w:val="E40218"/>
            <w:lang w:eastAsia="uk-UA"/>
          </w:rPr>
          <w:t>5</w:t>
        </w:r>
      </w:hyperlink>
      <w:r w:rsidRPr="001C692C">
        <w:rPr>
          <w:rFonts w:ascii="Arial" w:eastAsia="Times New Roman" w:hAnsi="Arial" w:cs="Arial"/>
          <w:color w:val="000000"/>
          <w:lang w:eastAsia="uk-UA"/>
        </w:rPr>
        <w:t xml:space="preserve">Women’s </w:t>
      </w:r>
      <w:proofErr w:type="spellStart"/>
      <w:r w:rsidRPr="001C692C">
        <w:rPr>
          <w:rFonts w:ascii="Arial" w:eastAsia="Times New Roman" w:hAnsi="Arial" w:cs="Arial"/>
          <w:color w:val="000000"/>
          <w:lang w:eastAsia="uk-UA"/>
        </w:rPr>
        <w:t>Budget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Group</w:t>
      </w:r>
      <w:proofErr w:type="spellEnd"/>
      <w:r w:rsidRPr="001C692C">
        <w:rPr>
          <w:rFonts w:ascii="Arial" w:eastAsia="Times New Roman" w:hAnsi="Arial" w:cs="Arial"/>
          <w:color w:val="000000"/>
          <w:lang w:eastAsia="uk-UA"/>
        </w:rPr>
        <w:t xml:space="preserve"> (2024) </w:t>
      </w:r>
      <w:proofErr w:type="spellStart"/>
      <w:r w:rsidRPr="001C692C">
        <w:rPr>
          <w:rFonts w:ascii="Arial" w:eastAsia="Times New Roman" w:hAnsi="Arial" w:cs="Arial"/>
          <w:color w:val="000000"/>
          <w:lang w:eastAsia="uk-UA"/>
        </w:rPr>
        <w:t>Where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do</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go</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from</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here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intersectional</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analysis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women’s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living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standards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since</w:t>
      </w:r>
      <w:proofErr w:type="spellEnd"/>
      <w:r w:rsidRPr="001C692C">
        <w:rPr>
          <w:rFonts w:ascii="Arial" w:eastAsia="Times New Roman" w:hAnsi="Arial" w:cs="Arial"/>
          <w:color w:val="000000"/>
          <w:lang w:eastAsia="uk-UA"/>
        </w:rPr>
        <w:t xml:space="preserve"> 2010 </w:t>
      </w:r>
      <w:hyperlink r:id="rId13" w:history="1">
        <w:r w:rsidRPr="001C692C">
          <w:rPr>
            <w:rFonts w:ascii="Arial" w:eastAsia="Times New Roman" w:hAnsi="Arial" w:cs="Arial"/>
            <w:color w:val="E40218"/>
            <w:lang w:eastAsia="uk-UA"/>
          </w:rPr>
          <w:t>https://www.wbg.org.uk/publication/where-do-we-go-from-here-an-intersectional-analysis-of-womens-living-standards-since-2010/</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14" w:anchor="footnoteref6_sfmqfh4" w:history="1">
        <w:r w:rsidRPr="001C692C">
          <w:rPr>
            <w:rFonts w:ascii="Arial" w:eastAsia="Times New Roman" w:hAnsi="Arial" w:cs="Arial"/>
            <w:color w:val="E40218"/>
            <w:lang w:eastAsia="uk-UA"/>
          </w:rPr>
          <w:t>6</w:t>
        </w:r>
      </w:hyperlink>
      <w:r w:rsidRPr="001C692C">
        <w:rPr>
          <w:rFonts w:ascii="Arial" w:eastAsia="Times New Roman" w:hAnsi="Arial" w:cs="Arial"/>
          <w:color w:val="000000"/>
          <w:lang w:eastAsia="uk-UA"/>
        </w:rPr>
        <w:t xml:space="preserve">Commission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Healthier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Working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Lives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Health</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Foundation</w:t>
      </w:r>
      <w:proofErr w:type="spellEnd"/>
      <w:r w:rsidRPr="001C692C">
        <w:rPr>
          <w:rFonts w:ascii="Arial" w:eastAsia="Times New Roman" w:hAnsi="Arial" w:cs="Arial"/>
          <w:color w:val="000000"/>
          <w:lang w:eastAsia="uk-UA"/>
        </w:rPr>
        <w:t xml:space="preserve">; (2024) </w:t>
      </w:r>
      <w:proofErr w:type="spellStart"/>
      <w:r w:rsidRPr="001C692C">
        <w:rPr>
          <w:rFonts w:ascii="Arial" w:eastAsia="Times New Roman" w:hAnsi="Arial" w:cs="Arial"/>
          <w:color w:val="000000"/>
          <w:lang w:eastAsia="uk-UA"/>
        </w:rPr>
        <w:t>Action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healthier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working</w:t>
      </w:r>
      <w:proofErr w:type="spellEnd"/>
      <w:r w:rsidRPr="001C692C">
        <w:rPr>
          <w:rFonts w:ascii="Arial" w:eastAsia="Times New Roman" w:hAnsi="Arial" w:cs="Arial"/>
          <w:color w:val="000000"/>
          <w:lang w:eastAsia="uk-UA"/>
        </w:rPr>
        <w:t xml:space="preserve"> lives </w:t>
      </w:r>
      <w:hyperlink r:id="rId15" w:history="1">
        <w:r w:rsidRPr="001C692C">
          <w:rPr>
            <w:rFonts w:ascii="Arial" w:eastAsia="Times New Roman" w:hAnsi="Arial" w:cs="Arial"/>
            <w:color w:val="E40218"/>
            <w:lang w:eastAsia="uk-UA"/>
          </w:rPr>
          <w:t>https://www.health.org.uk/reports-and-analysis/reports/action-for-healthier-working-lives</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16" w:anchor="footnoteref7_y9iz1zi" w:history="1">
        <w:r w:rsidRPr="001C692C">
          <w:rPr>
            <w:rFonts w:ascii="Arial" w:eastAsia="Times New Roman" w:hAnsi="Arial" w:cs="Arial"/>
            <w:color w:val="E40218"/>
            <w:lang w:eastAsia="uk-UA"/>
          </w:rPr>
          <w:t>7</w:t>
        </w:r>
      </w:hyperlink>
      <w:r w:rsidRPr="001C692C">
        <w:rPr>
          <w:rFonts w:ascii="Arial" w:eastAsia="Times New Roman" w:hAnsi="Arial" w:cs="Arial"/>
          <w:color w:val="000000"/>
          <w:lang w:eastAsia="uk-UA"/>
        </w:rPr>
        <w:t xml:space="preserve">Gable, </w:t>
      </w:r>
      <w:proofErr w:type="spellStart"/>
      <w:r w:rsidRPr="001C692C">
        <w:rPr>
          <w:rFonts w:ascii="Arial" w:eastAsia="Times New Roman" w:hAnsi="Arial" w:cs="Arial"/>
          <w:color w:val="000000"/>
          <w:lang w:eastAsia="uk-UA"/>
        </w:rPr>
        <w:t>Olivia</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Rebecca</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Florisson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Work</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Foundation</w:t>
      </w:r>
      <w:proofErr w:type="spellEnd"/>
      <w:r w:rsidRPr="001C692C">
        <w:rPr>
          <w:rFonts w:ascii="Arial" w:eastAsia="Times New Roman" w:hAnsi="Arial" w:cs="Arial"/>
          <w:color w:val="000000"/>
          <w:lang w:eastAsia="uk-UA"/>
        </w:rPr>
        <w:t xml:space="preserve"> (2023) </w:t>
      </w:r>
      <w:proofErr w:type="spellStart"/>
      <w:r w:rsidRPr="001C692C">
        <w:rPr>
          <w:rFonts w:ascii="Arial" w:eastAsia="Times New Roman" w:hAnsi="Arial" w:cs="Arial"/>
          <w:color w:val="000000"/>
          <w:lang w:eastAsia="uk-UA"/>
        </w:rPr>
        <w:t>Limiting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choices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why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people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risk</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insecure</w:t>
      </w:r>
      <w:proofErr w:type="spellEnd"/>
      <w:r w:rsidRPr="001C692C">
        <w:rPr>
          <w:rFonts w:ascii="Arial" w:eastAsia="Times New Roman" w:hAnsi="Arial" w:cs="Arial"/>
          <w:color w:val="000000"/>
          <w:lang w:eastAsia="uk-UA"/>
        </w:rPr>
        <w:t xml:space="preserve"> work, </w:t>
      </w:r>
      <w:hyperlink r:id="rId17" w:history="1">
        <w:r w:rsidRPr="001C692C">
          <w:rPr>
            <w:rFonts w:ascii="Arial" w:eastAsia="Times New Roman" w:hAnsi="Arial" w:cs="Arial"/>
            <w:color w:val="E40218"/>
            <w:lang w:eastAsia="uk-UA"/>
          </w:rPr>
          <w:t>https://www.lancaster.ac.uk/media/lancaster-university/content-assets/documents/lums/work-foundation/reports/limiting-choices.pdf</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18" w:anchor="footnoteref8_csmccwr" w:history="1">
        <w:r w:rsidRPr="001C692C">
          <w:rPr>
            <w:rFonts w:ascii="Arial" w:eastAsia="Times New Roman" w:hAnsi="Arial" w:cs="Arial"/>
            <w:color w:val="E40218"/>
            <w:lang w:eastAsia="uk-UA"/>
          </w:rPr>
          <w:t>8</w:t>
        </w:r>
      </w:hyperlink>
      <w:r w:rsidRPr="001C692C">
        <w:rPr>
          <w:rFonts w:ascii="Arial" w:eastAsia="Times New Roman" w:hAnsi="Arial" w:cs="Arial"/>
          <w:color w:val="000000"/>
          <w:lang w:eastAsia="uk-UA"/>
        </w:rPr>
        <w:t xml:space="preserve">Warhurst, C, </w:t>
      </w:r>
      <w:proofErr w:type="spellStart"/>
      <w:r w:rsidRPr="001C692C">
        <w:rPr>
          <w:rFonts w:ascii="Arial" w:eastAsia="Times New Roman" w:hAnsi="Arial" w:cs="Arial"/>
          <w:color w:val="000000"/>
          <w:lang w:eastAsia="uk-UA"/>
        </w:rPr>
        <w:t>University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Warwick</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Knowledge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Centre</w:t>
      </w:r>
      <w:proofErr w:type="spellEnd"/>
      <w:r w:rsidRPr="001C692C">
        <w:rPr>
          <w:rFonts w:ascii="Arial" w:eastAsia="Times New Roman" w:hAnsi="Arial" w:cs="Arial"/>
          <w:color w:val="000000"/>
          <w:lang w:eastAsia="uk-UA"/>
        </w:rPr>
        <w:t xml:space="preserve"> (2021) </w:t>
      </w:r>
      <w:proofErr w:type="spellStart"/>
      <w:r w:rsidRPr="001C692C">
        <w:rPr>
          <w:rFonts w:ascii="Arial" w:eastAsia="Times New Roman" w:hAnsi="Arial" w:cs="Arial"/>
          <w:color w:val="000000"/>
          <w:lang w:eastAsia="uk-UA"/>
        </w:rPr>
        <w:t>Good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jobs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why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they</w:t>
      </w:r>
      <w:proofErr w:type="spellEnd"/>
      <w:r w:rsidRPr="001C692C">
        <w:rPr>
          <w:rFonts w:ascii="Arial" w:eastAsia="Times New Roman" w:hAnsi="Arial" w:cs="Arial"/>
          <w:color w:val="000000"/>
          <w:lang w:eastAsia="uk-UA"/>
        </w:rPr>
        <w:t xml:space="preserve"> matter </w:t>
      </w:r>
      <w:hyperlink r:id="rId19" w:history="1">
        <w:r w:rsidRPr="001C692C">
          <w:rPr>
            <w:rFonts w:ascii="Arial" w:eastAsia="Times New Roman" w:hAnsi="Arial" w:cs="Arial"/>
            <w:color w:val="E40218"/>
            <w:lang w:eastAsia="uk-UA"/>
          </w:rPr>
          <w:t>https://warwick.ac.uk/newsandevents/knowledgecentre/business/work/good_jobs/</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0" w:anchor="footnoteref9_4marc5f" w:history="1">
        <w:r w:rsidRPr="001C692C">
          <w:rPr>
            <w:rFonts w:ascii="Arial" w:eastAsia="Times New Roman" w:hAnsi="Arial" w:cs="Arial"/>
            <w:color w:val="E40218"/>
            <w:lang w:eastAsia="uk-UA"/>
          </w:rPr>
          <w:t>9</w:t>
        </w:r>
      </w:hyperlink>
      <w:r w:rsidRPr="001C692C">
        <w:rPr>
          <w:rFonts w:ascii="Arial" w:eastAsia="Times New Roman" w:hAnsi="Arial" w:cs="Arial"/>
          <w:color w:val="000000"/>
          <w:lang w:eastAsia="uk-UA"/>
        </w:rPr>
        <w:t xml:space="preserve">Reeves, </w:t>
      </w:r>
      <w:proofErr w:type="spellStart"/>
      <w:r w:rsidRPr="001C692C">
        <w:rPr>
          <w:rFonts w:ascii="Arial" w:eastAsia="Times New Roman" w:hAnsi="Arial" w:cs="Arial"/>
          <w:color w:val="000000"/>
          <w:lang w:eastAsia="uk-UA"/>
        </w:rPr>
        <w:t>Rachel</w:t>
      </w:r>
      <w:proofErr w:type="spellEnd"/>
      <w:r w:rsidRPr="001C692C">
        <w:rPr>
          <w:rFonts w:ascii="Arial" w:eastAsia="Times New Roman" w:hAnsi="Arial" w:cs="Arial"/>
          <w:color w:val="000000"/>
          <w:lang w:eastAsia="uk-UA"/>
        </w:rPr>
        <w:t xml:space="preserve"> (2023)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women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who</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made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modern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London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John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Murray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Press</w:t>
      </w:r>
      <w:proofErr w:type="spellEnd"/>
      <w:r w:rsidRPr="001C692C">
        <w:rPr>
          <w:rFonts w:ascii="Arial" w:eastAsia="Times New Roman" w:hAnsi="Arial" w:cs="Arial"/>
          <w:color w:val="000000"/>
          <w:lang w:eastAsia="uk-UA"/>
        </w:rPr>
        <w:t>.</w:t>
      </w:r>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1" w:anchor="footnoteref10_6bb0djn" w:history="1">
        <w:r w:rsidRPr="001C692C">
          <w:rPr>
            <w:rFonts w:ascii="Arial" w:eastAsia="Times New Roman" w:hAnsi="Arial" w:cs="Arial"/>
            <w:color w:val="E40218"/>
            <w:lang w:eastAsia="uk-UA"/>
          </w:rPr>
          <w:t>10</w:t>
        </w:r>
      </w:hyperlink>
      <w:r w:rsidRPr="001C692C">
        <w:rPr>
          <w:rFonts w:ascii="Arial" w:eastAsia="Times New Roman" w:hAnsi="Arial" w:cs="Arial"/>
          <w:color w:val="000000"/>
          <w:lang w:eastAsia="uk-UA"/>
        </w:rPr>
        <w:t xml:space="preserve">Deakin, S &amp; </w:t>
      </w:r>
      <w:proofErr w:type="spellStart"/>
      <w:r w:rsidRPr="001C692C">
        <w:rPr>
          <w:rFonts w:ascii="Arial" w:eastAsia="Times New Roman" w:hAnsi="Arial" w:cs="Arial"/>
          <w:color w:val="000000"/>
          <w:lang w:eastAsia="uk-UA"/>
        </w:rPr>
        <w:t>Pourkermani</w:t>
      </w:r>
      <w:proofErr w:type="spellEnd"/>
      <w:r w:rsidRPr="001C692C">
        <w:rPr>
          <w:rFonts w:ascii="Arial" w:eastAsia="Times New Roman" w:hAnsi="Arial" w:cs="Arial"/>
          <w:color w:val="000000"/>
          <w:lang w:eastAsia="uk-UA"/>
        </w:rPr>
        <w:t xml:space="preserve">, K (2024)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effects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changes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labour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laws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new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evidence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UK. </w:t>
      </w:r>
      <w:proofErr w:type="spellStart"/>
      <w:r w:rsidRPr="001C692C">
        <w:rPr>
          <w:rFonts w:ascii="Arial" w:eastAsia="Times New Roman" w:hAnsi="Arial" w:cs="Arial"/>
          <w:color w:val="000000"/>
          <w:lang w:eastAsia="uk-UA"/>
        </w:rPr>
        <w:t>Digit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Policy</w:t>
      </w:r>
      <w:proofErr w:type="spellEnd"/>
      <w:r w:rsidRPr="001C692C">
        <w:rPr>
          <w:rFonts w:ascii="Arial" w:eastAsia="Times New Roman" w:hAnsi="Arial" w:cs="Arial"/>
          <w:color w:val="000000"/>
          <w:lang w:eastAsia="uk-UA"/>
        </w:rPr>
        <w:t xml:space="preserve"> Brief. </w:t>
      </w:r>
      <w:hyperlink r:id="rId22" w:history="1">
        <w:r w:rsidRPr="001C692C">
          <w:rPr>
            <w:rFonts w:ascii="Arial" w:eastAsia="Times New Roman" w:hAnsi="Arial" w:cs="Arial"/>
            <w:color w:val="E40218"/>
            <w:lang w:eastAsia="uk-UA"/>
          </w:rPr>
          <w:t>https://digit-research.org/publication/the-economic-effects-of-changes-in-labour-laws-new-evidence-for-the-uk/</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3" w:anchor="footnoteref11_tkdwawd" w:history="1">
        <w:r w:rsidRPr="001C692C">
          <w:rPr>
            <w:rFonts w:ascii="Arial" w:eastAsia="Times New Roman" w:hAnsi="Arial" w:cs="Arial"/>
            <w:color w:val="E40218"/>
            <w:lang w:eastAsia="uk-UA"/>
          </w:rPr>
          <w:t>11</w:t>
        </w:r>
      </w:hyperlink>
      <w:r w:rsidRPr="001C692C">
        <w:rPr>
          <w:rFonts w:ascii="Arial" w:eastAsia="Times New Roman" w:hAnsi="Arial" w:cs="Arial"/>
          <w:color w:val="000000"/>
          <w:lang w:eastAsia="uk-UA"/>
        </w:rPr>
        <w:t xml:space="preserve">Department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Business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Trade</w:t>
      </w:r>
      <w:proofErr w:type="spellEnd"/>
      <w:r w:rsidRPr="001C692C">
        <w:rPr>
          <w:rFonts w:ascii="Arial" w:eastAsia="Times New Roman" w:hAnsi="Arial" w:cs="Arial"/>
          <w:color w:val="000000"/>
          <w:lang w:eastAsia="uk-UA"/>
        </w:rPr>
        <w:t xml:space="preserve"> (2024) </w:t>
      </w:r>
      <w:proofErr w:type="spellStart"/>
      <w:r w:rsidRPr="001C692C">
        <w:rPr>
          <w:rFonts w:ascii="Arial" w:eastAsia="Times New Roman" w:hAnsi="Arial" w:cs="Arial"/>
          <w:color w:val="000000"/>
          <w:lang w:eastAsia="uk-UA"/>
        </w:rPr>
        <w:t>Employment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Rights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Bill</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Analysis </w:t>
      </w:r>
      <w:hyperlink r:id="rId24" w:history="1">
        <w:r w:rsidRPr="001C692C">
          <w:rPr>
            <w:rFonts w:ascii="Arial" w:eastAsia="Times New Roman" w:hAnsi="Arial" w:cs="Arial"/>
            <w:color w:val="E40218"/>
            <w:lang w:eastAsia="uk-UA"/>
          </w:rPr>
          <w:t>https://assets.publishing.service.gov.uk/media/67c57146b0bb6528ee866cbf/Employment_rights_bill_economic_analysis.pdf</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5" w:anchor="footnoteref12_4fu6r4s" w:history="1">
        <w:r w:rsidRPr="001C692C">
          <w:rPr>
            <w:rFonts w:ascii="Arial" w:eastAsia="Times New Roman" w:hAnsi="Arial" w:cs="Arial"/>
            <w:color w:val="E40218"/>
            <w:lang w:eastAsia="uk-UA"/>
          </w:rPr>
          <w:t>12</w:t>
        </w:r>
      </w:hyperlink>
      <w:r w:rsidRPr="001C692C">
        <w:rPr>
          <w:rFonts w:ascii="Arial" w:eastAsia="Times New Roman" w:hAnsi="Arial" w:cs="Arial"/>
          <w:color w:val="000000"/>
          <w:lang w:eastAsia="uk-UA"/>
        </w:rPr>
        <w:t>OECD [</w:t>
      </w:r>
      <w:proofErr w:type="spellStart"/>
      <w:r w:rsidRPr="001C692C">
        <w:rPr>
          <w:rFonts w:ascii="Arial" w:eastAsia="Times New Roman" w:hAnsi="Arial" w:cs="Arial"/>
          <w:color w:val="000000"/>
          <w:lang w:eastAsia="uk-UA"/>
        </w:rPr>
        <w:t>Organization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Cooperation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Development</w:t>
      </w:r>
      <w:proofErr w:type="spellEnd"/>
      <w:r w:rsidRPr="001C692C">
        <w:rPr>
          <w:rFonts w:ascii="Arial" w:eastAsia="Times New Roman" w:hAnsi="Arial" w:cs="Arial"/>
          <w:color w:val="000000"/>
          <w:lang w:eastAsia="uk-UA"/>
        </w:rPr>
        <w:t xml:space="preserve">] (1994)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OECD </w:t>
      </w:r>
      <w:proofErr w:type="spellStart"/>
      <w:r w:rsidRPr="001C692C">
        <w:rPr>
          <w:rFonts w:ascii="Arial" w:eastAsia="Times New Roman" w:hAnsi="Arial" w:cs="Arial"/>
          <w:color w:val="000000"/>
          <w:lang w:eastAsia="uk-UA"/>
        </w:rPr>
        <w:t>Jobs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Study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Facts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Analysis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Strategy</w:t>
      </w:r>
      <w:proofErr w:type="spellEnd"/>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6" w:anchor="footnoteref13_i03jnp7" w:history="1">
        <w:r w:rsidRPr="001C692C">
          <w:rPr>
            <w:rFonts w:ascii="Arial" w:eastAsia="Times New Roman" w:hAnsi="Arial" w:cs="Arial"/>
            <w:color w:val="E40218"/>
            <w:lang w:eastAsia="uk-UA"/>
          </w:rPr>
          <w:t>13</w:t>
        </w:r>
      </w:hyperlink>
      <w:r w:rsidRPr="001C692C">
        <w:rPr>
          <w:rFonts w:ascii="Arial" w:eastAsia="Times New Roman" w:hAnsi="Arial" w:cs="Arial"/>
          <w:color w:val="000000"/>
          <w:lang w:eastAsia="uk-UA"/>
        </w:rPr>
        <w:t xml:space="preserve">OECD (2018) </w:t>
      </w:r>
      <w:proofErr w:type="spellStart"/>
      <w:r w:rsidRPr="001C692C">
        <w:rPr>
          <w:rFonts w:ascii="Arial" w:eastAsia="Times New Roman" w:hAnsi="Arial" w:cs="Arial"/>
          <w:color w:val="000000"/>
          <w:lang w:eastAsia="uk-UA"/>
        </w:rPr>
        <w:t>Good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Jobs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All</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w:t>
      </w:r>
      <w:proofErr w:type="spellEnd"/>
      <w:r w:rsidRPr="001C692C">
        <w:rPr>
          <w:rFonts w:ascii="Arial" w:eastAsia="Times New Roman" w:hAnsi="Arial" w:cs="Arial"/>
          <w:color w:val="000000"/>
          <w:lang w:eastAsia="uk-UA"/>
        </w:rPr>
        <w:t xml:space="preserve"> a </w:t>
      </w:r>
      <w:proofErr w:type="spellStart"/>
      <w:r w:rsidRPr="001C692C">
        <w:rPr>
          <w:rFonts w:ascii="Arial" w:eastAsia="Times New Roman" w:hAnsi="Arial" w:cs="Arial"/>
          <w:color w:val="000000"/>
          <w:lang w:eastAsia="uk-UA"/>
        </w:rPr>
        <w:t>Changing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World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Work</w:t>
      </w:r>
      <w:proofErr w:type="spellEnd"/>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7" w:anchor="footnoteref14_tn8eusf" w:history="1">
        <w:r w:rsidRPr="001C692C">
          <w:rPr>
            <w:rFonts w:ascii="Arial" w:eastAsia="Times New Roman" w:hAnsi="Arial" w:cs="Arial"/>
            <w:color w:val="E40218"/>
            <w:lang w:eastAsia="uk-UA"/>
          </w:rPr>
          <w:t>14</w:t>
        </w:r>
      </w:hyperlink>
      <w:r w:rsidRPr="001C692C">
        <w:rPr>
          <w:rFonts w:ascii="Arial" w:eastAsia="Times New Roman" w:hAnsi="Arial" w:cs="Arial"/>
          <w:color w:val="000000"/>
          <w:lang w:eastAsia="uk-UA"/>
        </w:rPr>
        <w:t xml:space="preserve">Evans, J &amp; </w:t>
      </w:r>
      <w:proofErr w:type="spellStart"/>
      <w:r w:rsidRPr="001C692C">
        <w:rPr>
          <w:rFonts w:ascii="Arial" w:eastAsia="Times New Roman" w:hAnsi="Arial" w:cs="Arial"/>
          <w:color w:val="000000"/>
          <w:lang w:eastAsia="uk-UA"/>
        </w:rPr>
        <w:t>Spriggs</w:t>
      </w:r>
      <w:proofErr w:type="spellEnd"/>
      <w:r w:rsidRPr="001C692C">
        <w:rPr>
          <w:rFonts w:ascii="Arial" w:eastAsia="Times New Roman" w:hAnsi="Arial" w:cs="Arial"/>
          <w:color w:val="000000"/>
          <w:lang w:eastAsia="uk-UA"/>
        </w:rPr>
        <w:t xml:space="preserve">, W 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Policy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Unit</w:t>
      </w:r>
      <w:proofErr w:type="spellEnd"/>
      <w:r w:rsidRPr="001C692C">
        <w:rPr>
          <w:rFonts w:ascii="Arial" w:eastAsia="Times New Roman" w:hAnsi="Arial" w:cs="Arial"/>
          <w:color w:val="000000"/>
          <w:lang w:eastAsia="uk-UA"/>
        </w:rPr>
        <w:t xml:space="preserve"> (2022)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great</w:t>
      </w:r>
      <w:proofErr w:type="spellEnd"/>
      <w:r w:rsidRPr="001C692C">
        <w:rPr>
          <w:rFonts w:ascii="Arial" w:eastAsia="Times New Roman" w:hAnsi="Arial" w:cs="Arial"/>
          <w:color w:val="000000"/>
          <w:lang w:eastAsia="uk-UA"/>
        </w:rPr>
        <w:t xml:space="preserve"> reversal </w:t>
      </w:r>
      <w:hyperlink r:id="rId28" w:history="1">
        <w:r w:rsidRPr="001C692C">
          <w:rPr>
            <w:rFonts w:ascii="Arial" w:eastAsia="Times New Roman" w:hAnsi="Arial" w:cs="Arial"/>
            <w:color w:val="E40218"/>
            <w:lang w:eastAsia="uk-UA"/>
          </w:rPr>
          <w:t>https://www.epi.org/unequalpower/publications/workers-and-economists-oecd/</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29" w:anchor="footnoteref15_1ojqkyb" w:history="1">
        <w:r w:rsidRPr="001C692C">
          <w:rPr>
            <w:rFonts w:ascii="Arial" w:eastAsia="Times New Roman" w:hAnsi="Arial" w:cs="Arial"/>
            <w:color w:val="E40218"/>
            <w:lang w:eastAsia="uk-UA"/>
          </w:rPr>
          <w:t>15</w:t>
        </w:r>
      </w:hyperlink>
      <w:r w:rsidRPr="001C692C">
        <w:rPr>
          <w:rFonts w:ascii="Arial" w:eastAsia="Times New Roman" w:hAnsi="Arial" w:cs="Arial"/>
          <w:color w:val="000000"/>
          <w:lang w:eastAsia="uk-UA"/>
        </w:rPr>
        <w:t xml:space="preserve">Deakin, S &amp; </w:t>
      </w:r>
      <w:proofErr w:type="spellStart"/>
      <w:r w:rsidRPr="001C692C">
        <w:rPr>
          <w:rFonts w:ascii="Arial" w:eastAsia="Times New Roman" w:hAnsi="Arial" w:cs="Arial"/>
          <w:color w:val="000000"/>
          <w:lang w:eastAsia="uk-UA"/>
        </w:rPr>
        <w:t>Pourkermani</w:t>
      </w:r>
      <w:proofErr w:type="spellEnd"/>
      <w:r w:rsidRPr="001C692C">
        <w:rPr>
          <w:rFonts w:ascii="Arial" w:eastAsia="Times New Roman" w:hAnsi="Arial" w:cs="Arial"/>
          <w:color w:val="000000"/>
          <w:lang w:eastAsia="uk-UA"/>
        </w:rPr>
        <w:t xml:space="preserve">, K (2024)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effects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changes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labour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laws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new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evidence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UK. </w:t>
      </w:r>
      <w:proofErr w:type="spellStart"/>
      <w:r w:rsidRPr="001C692C">
        <w:rPr>
          <w:rFonts w:ascii="Arial" w:eastAsia="Times New Roman" w:hAnsi="Arial" w:cs="Arial"/>
          <w:color w:val="000000"/>
          <w:lang w:eastAsia="uk-UA"/>
        </w:rPr>
        <w:t>Digit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Policy</w:t>
      </w:r>
      <w:proofErr w:type="spellEnd"/>
      <w:r w:rsidRPr="001C692C">
        <w:rPr>
          <w:rFonts w:ascii="Arial" w:eastAsia="Times New Roman" w:hAnsi="Arial" w:cs="Arial"/>
          <w:color w:val="000000"/>
          <w:lang w:eastAsia="uk-UA"/>
        </w:rPr>
        <w:t xml:space="preserve"> Brief. </w:t>
      </w:r>
      <w:hyperlink r:id="rId30" w:history="1">
        <w:r w:rsidRPr="001C692C">
          <w:rPr>
            <w:rFonts w:ascii="Arial" w:eastAsia="Times New Roman" w:hAnsi="Arial" w:cs="Arial"/>
            <w:color w:val="E40218"/>
            <w:lang w:eastAsia="uk-UA"/>
          </w:rPr>
          <w:t>https://digit-research.org/publication/the-economic-effects-of-changes-in-labour-laws-new-evidence-for-the-uk/</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1" w:anchor="footnoteref16_q6fy3y7" w:history="1">
        <w:r w:rsidRPr="001C692C">
          <w:rPr>
            <w:rFonts w:ascii="Arial" w:eastAsia="Times New Roman" w:hAnsi="Arial" w:cs="Arial"/>
            <w:color w:val="E40218"/>
            <w:lang w:eastAsia="uk-UA"/>
          </w:rPr>
          <w:t>16</w:t>
        </w:r>
      </w:hyperlink>
      <w:r w:rsidRPr="001C692C">
        <w:rPr>
          <w:rFonts w:ascii="Arial" w:eastAsia="Times New Roman" w:hAnsi="Arial" w:cs="Arial"/>
          <w:color w:val="000000"/>
          <w:lang w:eastAsia="uk-UA"/>
        </w:rPr>
        <w:t xml:space="preserve">Arestis, P., J. </w:t>
      </w:r>
      <w:proofErr w:type="spellStart"/>
      <w:r w:rsidRPr="001C692C">
        <w:rPr>
          <w:rFonts w:ascii="Arial" w:eastAsia="Times New Roman" w:hAnsi="Arial" w:cs="Arial"/>
          <w:color w:val="000000"/>
          <w:lang w:eastAsia="uk-UA"/>
        </w:rPr>
        <w:t>Ferreiro</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C. </w:t>
      </w:r>
      <w:proofErr w:type="spellStart"/>
      <w:r w:rsidRPr="001C692C">
        <w:rPr>
          <w:rFonts w:ascii="Arial" w:eastAsia="Times New Roman" w:hAnsi="Arial" w:cs="Arial"/>
          <w:color w:val="000000"/>
          <w:lang w:eastAsia="uk-UA"/>
        </w:rPr>
        <w:t>Gomez</w:t>
      </w:r>
      <w:proofErr w:type="spellEnd"/>
      <w:r w:rsidRPr="001C692C">
        <w:rPr>
          <w:rFonts w:ascii="Arial" w:eastAsia="Times New Roman" w:hAnsi="Arial" w:cs="Arial"/>
          <w:color w:val="000000"/>
          <w:lang w:eastAsia="uk-UA"/>
        </w:rPr>
        <w:t xml:space="preserve"> (2023) </w:t>
      </w:r>
      <w:proofErr w:type="spellStart"/>
      <w:r w:rsidRPr="001C692C">
        <w:rPr>
          <w:rFonts w:ascii="Arial" w:eastAsia="Times New Roman" w:hAnsi="Arial" w:cs="Arial"/>
          <w:color w:val="000000"/>
          <w:lang w:eastAsia="uk-UA"/>
        </w:rPr>
        <w:t>Does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employment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protection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legislation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affect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employment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unemployment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Modelling</w:t>
      </w:r>
      <w:proofErr w:type="spellEnd"/>
      <w:r w:rsidRPr="001C692C">
        <w:rPr>
          <w:rFonts w:ascii="Arial" w:eastAsia="Times New Roman" w:hAnsi="Arial" w:cs="Arial"/>
          <w:color w:val="000000"/>
          <w:lang w:eastAsia="uk-UA"/>
        </w:rPr>
        <w:t xml:space="preserve">, 126, </w:t>
      </w:r>
      <w:proofErr w:type="spellStart"/>
      <w:r w:rsidRPr="001C692C">
        <w:rPr>
          <w:rFonts w:ascii="Arial" w:eastAsia="Times New Roman" w:hAnsi="Arial" w:cs="Arial"/>
          <w:color w:val="000000"/>
          <w:lang w:eastAsia="uk-UA"/>
        </w:rPr>
        <w:t>Sep</w:t>
      </w:r>
      <w:proofErr w:type="spellEnd"/>
      <w:r w:rsidRPr="001C692C">
        <w:rPr>
          <w:rFonts w:ascii="Arial" w:eastAsia="Times New Roman" w:hAnsi="Arial" w:cs="Arial"/>
          <w:color w:val="000000"/>
          <w:lang w:eastAsia="uk-UA"/>
        </w:rPr>
        <w:t>.</w:t>
      </w:r>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2" w:anchor="footnoteref17_x6pod66" w:history="1">
        <w:r w:rsidRPr="001C692C">
          <w:rPr>
            <w:rFonts w:ascii="Arial" w:eastAsia="Times New Roman" w:hAnsi="Arial" w:cs="Arial"/>
            <w:color w:val="E40218"/>
            <w:lang w:eastAsia="uk-UA"/>
          </w:rPr>
          <w:t>17</w:t>
        </w:r>
      </w:hyperlink>
      <w:r w:rsidRPr="001C692C">
        <w:rPr>
          <w:rFonts w:ascii="Arial" w:eastAsia="Times New Roman" w:hAnsi="Arial" w:cs="Arial"/>
          <w:color w:val="000000"/>
          <w:lang w:eastAsia="uk-UA"/>
        </w:rPr>
        <w:t xml:space="preserve">Deaton, </w:t>
      </w:r>
      <w:proofErr w:type="spellStart"/>
      <w:r w:rsidRPr="001C692C">
        <w:rPr>
          <w:rFonts w:ascii="Arial" w:eastAsia="Times New Roman" w:hAnsi="Arial" w:cs="Arial"/>
          <w:color w:val="000000"/>
          <w:lang w:eastAsia="uk-UA"/>
        </w:rPr>
        <w:t>Angus</w:t>
      </w:r>
      <w:proofErr w:type="spellEnd"/>
      <w:r w:rsidRPr="001C692C">
        <w:rPr>
          <w:rFonts w:ascii="Arial" w:eastAsia="Times New Roman" w:hAnsi="Arial" w:cs="Arial"/>
          <w:color w:val="000000"/>
          <w:lang w:eastAsia="uk-UA"/>
        </w:rPr>
        <w:t xml:space="preserve"> (2024) </w:t>
      </w:r>
      <w:proofErr w:type="spellStart"/>
      <w:r w:rsidRPr="001C692C">
        <w:rPr>
          <w:rFonts w:ascii="Arial" w:eastAsia="Times New Roman" w:hAnsi="Arial" w:cs="Arial"/>
          <w:color w:val="000000"/>
          <w:lang w:eastAsia="uk-UA"/>
        </w:rPr>
        <w:t>Rethinking</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economics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Finance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and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Development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International</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Monetary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Fund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March</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pp</w:t>
      </w:r>
      <w:proofErr w:type="spellEnd"/>
      <w:r w:rsidRPr="001C692C">
        <w:rPr>
          <w:rFonts w:ascii="Arial" w:eastAsia="Times New Roman" w:hAnsi="Arial" w:cs="Arial"/>
          <w:color w:val="000000"/>
          <w:lang w:eastAsia="uk-UA"/>
        </w:rPr>
        <w:t>. 20-22 </w:t>
      </w:r>
      <w:hyperlink r:id="rId33" w:history="1">
        <w:r w:rsidRPr="001C692C">
          <w:rPr>
            <w:rFonts w:ascii="Arial" w:eastAsia="Times New Roman" w:hAnsi="Arial" w:cs="Arial"/>
            <w:color w:val="E40218"/>
            <w:lang w:eastAsia="uk-UA"/>
          </w:rPr>
          <w:t>https://www.imf.org/en/Publications/fandd/issues/2024/03</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4" w:anchor="footnoteref18_einx1yh" w:history="1">
        <w:r w:rsidRPr="001C692C">
          <w:rPr>
            <w:rFonts w:ascii="Arial" w:eastAsia="Times New Roman" w:hAnsi="Arial" w:cs="Arial"/>
            <w:color w:val="E40218"/>
            <w:lang w:eastAsia="uk-UA"/>
          </w:rPr>
          <w:t>18</w:t>
        </w:r>
      </w:hyperlink>
      <w:r w:rsidRPr="001C692C">
        <w:rPr>
          <w:rFonts w:ascii="Arial" w:eastAsia="Times New Roman" w:hAnsi="Arial" w:cs="Arial"/>
          <w:color w:val="000000"/>
          <w:lang w:eastAsia="uk-UA"/>
        </w:rPr>
        <w:t xml:space="preserve">All </w:t>
      </w:r>
      <w:proofErr w:type="spellStart"/>
      <w:r w:rsidRPr="001C692C">
        <w:rPr>
          <w:rFonts w:ascii="Arial" w:eastAsia="Times New Roman" w:hAnsi="Arial" w:cs="Arial"/>
          <w:color w:val="000000"/>
          <w:lang w:eastAsia="uk-UA"/>
        </w:rPr>
        <w:t>quotes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from</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Hansard</w:t>
      </w:r>
      <w:proofErr w:type="spellEnd"/>
      <w:r w:rsidRPr="001C692C">
        <w:rPr>
          <w:rFonts w:ascii="Arial" w:eastAsia="Times New Roman" w:hAnsi="Arial" w:cs="Arial"/>
          <w:color w:val="000000"/>
          <w:lang w:eastAsia="uk-UA"/>
        </w:rPr>
        <w:t xml:space="preserve"> 16 </w:t>
      </w:r>
      <w:proofErr w:type="spellStart"/>
      <w:r w:rsidRPr="001C692C">
        <w:rPr>
          <w:rFonts w:ascii="Arial" w:eastAsia="Times New Roman" w:hAnsi="Arial" w:cs="Arial"/>
          <w:color w:val="000000"/>
          <w:lang w:eastAsia="uk-UA"/>
        </w:rPr>
        <w:t>December</w:t>
      </w:r>
      <w:proofErr w:type="spellEnd"/>
      <w:r w:rsidRPr="001C692C">
        <w:rPr>
          <w:rFonts w:ascii="Arial" w:eastAsia="Times New Roman" w:hAnsi="Arial" w:cs="Arial"/>
          <w:color w:val="000000"/>
          <w:lang w:eastAsia="uk-UA"/>
        </w:rPr>
        <w:t xml:space="preserve"> 1997</w:t>
      </w:r>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5" w:anchor="footnoteref19_p7kr74i" w:history="1">
        <w:r w:rsidRPr="001C692C">
          <w:rPr>
            <w:rFonts w:ascii="Arial" w:eastAsia="Times New Roman" w:hAnsi="Arial" w:cs="Arial"/>
            <w:color w:val="E40218"/>
            <w:lang w:eastAsia="uk-UA"/>
          </w:rPr>
          <w:t>19</w:t>
        </w:r>
      </w:hyperlink>
      <w:r w:rsidRPr="001C692C">
        <w:rPr>
          <w:rFonts w:ascii="Arial" w:eastAsia="Times New Roman" w:hAnsi="Arial" w:cs="Arial"/>
          <w:color w:val="000000"/>
          <w:lang w:eastAsia="uk-UA"/>
        </w:rPr>
        <w:t xml:space="preserve">Dube, </w:t>
      </w:r>
      <w:proofErr w:type="spellStart"/>
      <w:r w:rsidRPr="001C692C">
        <w:rPr>
          <w:rFonts w:ascii="Arial" w:eastAsia="Times New Roman" w:hAnsi="Arial" w:cs="Arial"/>
          <w:color w:val="000000"/>
          <w:lang w:eastAsia="uk-UA"/>
        </w:rPr>
        <w:t>Arindrajit</w:t>
      </w:r>
      <w:proofErr w:type="spellEnd"/>
      <w:r w:rsidRPr="001C692C">
        <w:rPr>
          <w:rFonts w:ascii="Arial" w:eastAsia="Times New Roman" w:hAnsi="Arial" w:cs="Arial"/>
          <w:color w:val="000000"/>
          <w:lang w:eastAsia="uk-UA"/>
        </w:rPr>
        <w:t xml:space="preserve"> (2019) </w:t>
      </w:r>
      <w:proofErr w:type="spellStart"/>
      <w:r w:rsidRPr="001C692C">
        <w:rPr>
          <w:rFonts w:ascii="Arial" w:eastAsia="Times New Roman" w:hAnsi="Arial" w:cs="Arial"/>
          <w:color w:val="000000"/>
          <w:lang w:eastAsia="uk-UA"/>
        </w:rPr>
        <w:t>Impacts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minimum</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wages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review</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international</w:t>
      </w:r>
      <w:proofErr w:type="spellEnd"/>
      <w:r w:rsidRPr="001C692C">
        <w:rPr>
          <w:rFonts w:ascii="Arial" w:eastAsia="Times New Roman" w:hAnsi="Arial" w:cs="Arial"/>
          <w:color w:val="000000"/>
          <w:lang w:eastAsia="uk-UA"/>
        </w:rPr>
        <w:t xml:space="preserve"> evidence </w:t>
      </w:r>
      <w:hyperlink r:id="rId36" w:history="1">
        <w:r w:rsidRPr="001C692C">
          <w:rPr>
            <w:rFonts w:ascii="Arial" w:eastAsia="Times New Roman" w:hAnsi="Arial" w:cs="Arial"/>
            <w:color w:val="E40218"/>
            <w:u w:val="single"/>
            <w:lang w:eastAsia="uk-UA"/>
          </w:rPr>
          <w:t>https://assets.publishing.service.gov.uk/government/uploads/system/uploads/attachment_data/file/844350/impacts_of_minimum_wages_review_of_the_international_evidence_Arindrajit_Dube_web.pdf</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7" w:anchor="footnoteref20_ag72owd" w:history="1">
        <w:r w:rsidRPr="001C692C">
          <w:rPr>
            <w:rFonts w:ascii="Arial" w:eastAsia="Times New Roman" w:hAnsi="Arial" w:cs="Arial"/>
            <w:color w:val="E40218"/>
            <w:lang w:eastAsia="uk-UA"/>
          </w:rPr>
          <w:t>20</w:t>
        </w:r>
      </w:hyperlink>
      <w:r w:rsidRPr="001C692C">
        <w:rPr>
          <w:rFonts w:ascii="Arial" w:eastAsia="Times New Roman" w:hAnsi="Arial" w:cs="Arial"/>
          <w:color w:val="000000"/>
          <w:lang w:eastAsia="uk-UA"/>
        </w:rPr>
        <w:t xml:space="preserve">IMF (2024) </w:t>
      </w:r>
      <w:proofErr w:type="spellStart"/>
      <w:r w:rsidRPr="001C692C">
        <w:rPr>
          <w:rFonts w:ascii="Arial" w:eastAsia="Times New Roman" w:hAnsi="Arial" w:cs="Arial"/>
          <w:color w:val="000000"/>
          <w:lang w:eastAsia="uk-UA"/>
        </w:rPr>
        <w:t>Country</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Report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No</w:t>
      </w:r>
      <w:proofErr w:type="spellEnd"/>
      <w:r w:rsidRPr="001C692C">
        <w:rPr>
          <w:rFonts w:ascii="Arial" w:eastAsia="Times New Roman" w:hAnsi="Arial" w:cs="Arial"/>
          <w:color w:val="000000"/>
          <w:lang w:eastAsia="uk-UA"/>
        </w:rPr>
        <w:t xml:space="preserve"> 21/152 </w:t>
      </w:r>
      <w:hyperlink r:id="rId38" w:history="1">
        <w:r w:rsidRPr="001C692C">
          <w:rPr>
            <w:rFonts w:ascii="Arial" w:eastAsia="Times New Roman" w:hAnsi="Arial" w:cs="Arial"/>
            <w:color w:val="E40218"/>
            <w:lang w:eastAsia="uk-UA"/>
          </w:rPr>
          <w:t>https://www.elibrary.imf.org/view/journals/002/2024/152/article-A000-en.xml?rskey=WSevNW&amp;result=86</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39" w:anchor="footnoteref21_ohb505c" w:history="1">
        <w:r w:rsidRPr="001C692C">
          <w:rPr>
            <w:rFonts w:ascii="Arial" w:eastAsia="Times New Roman" w:hAnsi="Arial" w:cs="Arial"/>
            <w:color w:val="E40218"/>
            <w:lang w:eastAsia="uk-UA"/>
          </w:rPr>
          <w:t>21</w:t>
        </w:r>
      </w:hyperlink>
      <w:r w:rsidRPr="001C692C">
        <w:rPr>
          <w:rFonts w:ascii="Arial" w:eastAsia="Times New Roman" w:hAnsi="Arial" w:cs="Arial"/>
          <w:color w:val="000000"/>
          <w:lang w:eastAsia="uk-UA"/>
        </w:rPr>
        <w:t xml:space="preserve">The </w:t>
      </w:r>
      <w:proofErr w:type="spellStart"/>
      <w:r w:rsidRPr="001C692C">
        <w:rPr>
          <w:rFonts w:ascii="Arial" w:eastAsia="Times New Roman" w:hAnsi="Arial" w:cs="Arial"/>
          <w:color w:val="000000"/>
          <w:lang w:eastAsia="uk-UA"/>
        </w:rPr>
        <w:t>Economist</w:t>
      </w:r>
      <w:proofErr w:type="spellEnd"/>
      <w:r w:rsidRPr="001C692C">
        <w:rPr>
          <w:rFonts w:ascii="Arial" w:eastAsia="Times New Roman" w:hAnsi="Arial" w:cs="Arial"/>
          <w:color w:val="000000"/>
          <w:lang w:eastAsia="uk-UA"/>
        </w:rPr>
        <w:t xml:space="preserve"> (2024) </w:t>
      </w:r>
      <w:proofErr w:type="spellStart"/>
      <w:r w:rsidRPr="001C692C">
        <w:rPr>
          <w:rFonts w:ascii="Arial" w:eastAsia="Times New Roman" w:hAnsi="Arial" w:cs="Arial"/>
          <w:color w:val="000000"/>
          <w:lang w:eastAsia="uk-UA"/>
        </w:rPr>
        <w:t>What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Spain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can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teach</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rest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Europe </w:t>
      </w:r>
      <w:hyperlink r:id="rId40" w:history="1">
        <w:r w:rsidRPr="001C692C">
          <w:rPr>
            <w:rFonts w:ascii="Arial" w:eastAsia="Times New Roman" w:hAnsi="Arial" w:cs="Arial"/>
            <w:color w:val="E40218"/>
            <w:lang w:eastAsia="uk-UA"/>
          </w:rPr>
          <w:t>https://www.economist.com/leaders/2024/12/12/what-spain-can-teach-the-rest-of-europe</w:t>
        </w:r>
      </w:hyperlink>
    </w:p>
    <w:p w:rsidR="001C692C" w:rsidRPr="001C692C" w:rsidRDefault="001C692C" w:rsidP="001C692C">
      <w:pPr>
        <w:numPr>
          <w:ilvl w:val="0"/>
          <w:numId w:val="1"/>
        </w:numPr>
        <w:pBdr>
          <w:top w:val="single" w:sz="4" w:space="10" w:color="000000"/>
        </w:pBdr>
        <w:shd w:val="clear" w:color="auto" w:fill="FFFFFF"/>
        <w:spacing w:before="100" w:beforeAutospacing="1" w:after="100" w:afterAutospacing="1" w:line="240" w:lineRule="auto"/>
        <w:ind w:left="600"/>
        <w:rPr>
          <w:rFonts w:ascii="Arial" w:eastAsia="Times New Roman" w:hAnsi="Arial" w:cs="Arial"/>
          <w:color w:val="000000"/>
          <w:lang w:eastAsia="uk-UA"/>
        </w:rPr>
      </w:pPr>
      <w:hyperlink r:id="rId41" w:anchor="footnoteref22_56uulwo" w:history="1">
        <w:r w:rsidRPr="001C692C">
          <w:rPr>
            <w:rFonts w:ascii="Arial" w:eastAsia="Times New Roman" w:hAnsi="Arial" w:cs="Arial"/>
            <w:color w:val="E40218"/>
            <w:lang w:eastAsia="uk-UA"/>
          </w:rPr>
          <w:t>22</w:t>
        </w:r>
      </w:hyperlink>
      <w:r w:rsidRPr="001C692C">
        <w:rPr>
          <w:rFonts w:ascii="Arial" w:eastAsia="Times New Roman" w:hAnsi="Arial" w:cs="Arial"/>
          <w:color w:val="000000"/>
          <w:lang w:eastAsia="uk-UA"/>
        </w:rPr>
        <w:t xml:space="preserve">The </w:t>
      </w:r>
      <w:proofErr w:type="spellStart"/>
      <w:r w:rsidRPr="001C692C">
        <w:rPr>
          <w:rFonts w:ascii="Arial" w:eastAsia="Times New Roman" w:hAnsi="Arial" w:cs="Arial"/>
          <w:color w:val="000000"/>
          <w:lang w:eastAsia="uk-UA"/>
        </w:rPr>
        <w:t>Guardian</w:t>
      </w:r>
      <w:proofErr w:type="spellEnd"/>
      <w:r w:rsidRPr="001C692C">
        <w:rPr>
          <w:rFonts w:ascii="Arial" w:eastAsia="Times New Roman" w:hAnsi="Arial" w:cs="Arial"/>
          <w:color w:val="000000"/>
          <w:lang w:eastAsia="uk-UA"/>
        </w:rPr>
        <w:t xml:space="preserve"> (2025) </w:t>
      </w:r>
      <w:proofErr w:type="spellStart"/>
      <w:r w:rsidRPr="001C692C">
        <w:rPr>
          <w:rFonts w:ascii="Arial" w:eastAsia="Times New Roman" w:hAnsi="Arial" w:cs="Arial"/>
          <w:color w:val="000000"/>
          <w:lang w:eastAsia="uk-UA"/>
        </w:rPr>
        <w:t>‘If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you</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fall</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into</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dialogue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of</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far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right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far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right</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wins’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Spain’s</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deputy</w:t>
      </w:r>
      <w:proofErr w:type="spellEnd"/>
      <w:r w:rsidRPr="001C692C">
        <w:rPr>
          <w:rFonts w:ascii="Arial" w:eastAsia="Times New Roman" w:hAnsi="Arial" w:cs="Arial"/>
          <w:color w:val="000000"/>
          <w:lang w:eastAsia="uk-UA"/>
        </w:rPr>
        <w:t xml:space="preserve"> PM </w:t>
      </w:r>
      <w:proofErr w:type="spellStart"/>
      <w:r w:rsidRPr="001C692C">
        <w:rPr>
          <w:rFonts w:ascii="Arial" w:eastAsia="Times New Roman" w:hAnsi="Arial" w:cs="Arial"/>
          <w:color w:val="000000"/>
          <w:lang w:eastAsia="uk-UA"/>
        </w:rPr>
        <w:t>on</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the</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need</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for</w:t>
      </w:r>
      <w:proofErr w:type="spellEnd"/>
      <w:r w:rsidRPr="001C692C">
        <w:rPr>
          <w:rFonts w:ascii="Arial" w:eastAsia="Times New Roman" w:hAnsi="Arial" w:cs="Arial"/>
          <w:color w:val="000000"/>
          <w:lang w:eastAsia="uk-UA"/>
        </w:rPr>
        <w:t xml:space="preserve"> </w:t>
      </w:r>
      <w:proofErr w:type="spellStart"/>
      <w:r w:rsidRPr="001C692C">
        <w:rPr>
          <w:rFonts w:ascii="Arial" w:eastAsia="Times New Roman" w:hAnsi="Arial" w:cs="Arial"/>
          <w:color w:val="000000"/>
          <w:lang w:eastAsia="uk-UA"/>
        </w:rPr>
        <w:t>workers’</w:t>
      </w:r>
      <w:proofErr w:type="spellEnd"/>
      <w:r w:rsidRPr="001C692C">
        <w:rPr>
          <w:rFonts w:ascii="Arial" w:eastAsia="Times New Roman" w:hAnsi="Arial" w:cs="Arial"/>
          <w:color w:val="000000"/>
          <w:lang w:eastAsia="uk-UA"/>
        </w:rPr>
        <w:t xml:space="preserve"> rights </w:t>
      </w:r>
      <w:hyperlink r:id="rId42" w:history="1">
        <w:r w:rsidRPr="001C692C">
          <w:rPr>
            <w:rFonts w:ascii="Arial" w:eastAsia="Times New Roman" w:hAnsi="Arial" w:cs="Arial"/>
            <w:color w:val="E40218"/>
            <w:lang w:eastAsia="uk-UA"/>
          </w:rPr>
          <w:t>https://www.theguardian.com/business/2025/mar/10/if-you-fall-into-the-dialogue-of-the-far-right-the-far-right-wins-spains-deputy-pm-on-the-need-for-workers-rights</w:t>
        </w:r>
      </w:hyperlink>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Джерело:</w:t>
      </w:r>
    </w:p>
    <w:p w:rsidR="001C692C" w:rsidRPr="001C692C" w:rsidRDefault="001C692C" w:rsidP="001C692C">
      <w:pPr>
        <w:spacing w:before="100" w:beforeAutospacing="1" w:after="100" w:afterAutospacing="1" w:line="240" w:lineRule="auto"/>
        <w:rPr>
          <w:rFonts w:ascii="Times New Roman" w:eastAsia="Times New Roman" w:hAnsi="Times New Roman" w:cs="Times New Roman"/>
          <w:sz w:val="24"/>
          <w:szCs w:val="24"/>
          <w:lang w:eastAsia="uk-UA"/>
        </w:rPr>
      </w:pPr>
      <w:hyperlink r:id="rId43" w:history="1">
        <w:r w:rsidRPr="001C692C">
          <w:rPr>
            <w:rStyle w:val="a3"/>
            <w:rFonts w:ascii="Times New Roman" w:eastAsia="Times New Roman" w:hAnsi="Times New Roman" w:cs="Times New Roman"/>
            <w:sz w:val="24"/>
            <w:szCs w:val="24"/>
            <w:lang w:eastAsia="uk-UA"/>
          </w:rPr>
          <w:t>https://www.tuc.org.uk/research-analysis/reports/making-work-pay-good-economics</w:t>
        </w:r>
      </w:hyperlink>
    </w:p>
    <w:p w:rsidR="000A43BD" w:rsidRPr="001C692C" w:rsidRDefault="000A43BD">
      <w:pPr>
        <w:rPr>
          <w:sz w:val="24"/>
          <w:szCs w:val="24"/>
        </w:rPr>
      </w:pPr>
    </w:p>
    <w:sectPr w:rsidR="000A43BD" w:rsidRPr="001C692C" w:rsidSect="00921FB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25A0C"/>
    <w:multiLevelType w:val="multilevel"/>
    <w:tmpl w:val="9F40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compat/>
  <w:rsids>
    <w:rsidRoot w:val="001C692C"/>
    <w:rsid w:val="000132B0"/>
    <w:rsid w:val="00036288"/>
    <w:rsid w:val="000A43BD"/>
    <w:rsid w:val="001C692C"/>
    <w:rsid w:val="00246B97"/>
    <w:rsid w:val="003B7424"/>
    <w:rsid w:val="00435DC4"/>
    <w:rsid w:val="004717FC"/>
    <w:rsid w:val="00554878"/>
    <w:rsid w:val="00555673"/>
    <w:rsid w:val="00600BD7"/>
    <w:rsid w:val="007A1EF0"/>
    <w:rsid w:val="007A39CD"/>
    <w:rsid w:val="00921FB6"/>
    <w:rsid w:val="00A35AF4"/>
    <w:rsid w:val="00A74ABD"/>
    <w:rsid w:val="00B55119"/>
    <w:rsid w:val="00B60D88"/>
    <w:rsid w:val="00BC1B26"/>
    <w:rsid w:val="00C91F56"/>
    <w:rsid w:val="00CE798C"/>
    <w:rsid w:val="00DE2D62"/>
    <w:rsid w:val="00E2752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9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692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uc.org.uk/research-analysis/reports/making-work-pay-good-economics" TargetMode="External"/><Relationship Id="rId13" Type="http://schemas.openxmlformats.org/officeDocument/2006/relationships/hyperlink" Target="https://www.wbg.org.uk/publication/where-do-we-go-from-here-an-intersectional-analysis-of-womens-living-standards-since-2010/" TargetMode="External"/><Relationship Id="rId18" Type="http://schemas.openxmlformats.org/officeDocument/2006/relationships/hyperlink" Target="https://www.tuc.org.uk/research-analysis/reports/making-work-pay-good-economics" TargetMode="External"/><Relationship Id="rId26" Type="http://schemas.openxmlformats.org/officeDocument/2006/relationships/hyperlink" Target="https://www.tuc.org.uk/research-analysis/reports/making-work-pay-good-economics" TargetMode="External"/><Relationship Id="rId39" Type="http://schemas.openxmlformats.org/officeDocument/2006/relationships/hyperlink" Target="https://www.tuc.org.uk/research-analysis/reports/making-work-pay-good-economics" TargetMode="External"/><Relationship Id="rId3" Type="http://schemas.openxmlformats.org/officeDocument/2006/relationships/settings" Target="settings.xml"/><Relationship Id="rId21" Type="http://schemas.openxmlformats.org/officeDocument/2006/relationships/hyperlink" Target="https://www.tuc.org.uk/research-analysis/reports/making-work-pay-good-economics" TargetMode="External"/><Relationship Id="rId34" Type="http://schemas.openxmlformats.org/officeDocument/2006/relationships/hyperlink" Target="https://www.tuc.org.uk/research-analysis/reports/making-work-pay-good-economics" TargetMode="External"/><Relationship Id="rId42" Type="http://schemas.openxmlformats.org/officeDocument/2006/relationships/hyperlink" Target="https://www.theguardian.com/business/2025/mar/10/if-you-fall-into-the-dialogue-of-the-far-right-the-far-right-wins-spains-deputy-pm-on-the-need-for-workers-rights" TargetMode="External"/><Relationship Id="rId7" Type="http://schemas.openxmlformats.org/officeDocument/2006/relationships/hyperlink" Target="https://economy2030.resolutionfoundation.org/wp-content/uploads/2023/12/Ending-stagnation-final-report.pdf" TargetMode="External"/><Relationship Id="rId12" Type="http://schemas.openxmlformats.org/officeDocument/2006/relationships/hyperlink" Target="https://www.tuc.org.uk/research-analysis/reports/making-work-pay-good-economics" TargetMode="External"/><Relationship Id="rId17" Type="http://schemas.openxmlformats.org/officeDocument/2006/relationships/hyperlink" Target="https://www.lancaster.ac.uk/media/lancaster-university/content-assets/documents/lums/work-foundation/reports/limiting-choices.pdf" TargetMode="External"/><Relationship Id="rId25" Type="http://schemas.openxmlformats.org/officeDocument/2006/relationships/hyperlink" Target="https://www.tuc.org.uk/research-analysis/reports/making-work-pay-good-economics" TargetMode="External"/><Relationship Id="rId33" Type="http://schemas.openxmlformats.org/officeDocument/2006/relationships/hyperlink" Target="https://www.imf.org/en/Publications/fandd/issues/2024/03" TargetMode="External"/><Relationship Id="rId38" Type="http://schemas.openxmlformats.org/officeDocument/2006/relationships/hyperlink" Target="https://www.elibrary.imf.org/view/journals/002/2024/152/article-A000-en.xml?rskey=WSevNW&amp;result=86" TargetMode="External"/><Relationship Id="rId2" Type="http://schemas.openxmlformats.org/officeDocument/2006/relationships/styles" Target="styles.xml"/><Relationship Id="rId16" Type="http://schemas.openxmlformats.org/officeDocument/2006/relationships/hyperlink" Target="https://www.tuc.org.uk/research-analysis/reports/making-work-pay-good-economics" TargetMode="External"/><Relationship Id="rId20" Type="http://schemas.openxmlformats.org/officeDocument/2006/relationships/hyperlink" Target="https://www.tuc.org.uk/research-analysis/reports/making-work-pay-good-economics" TargetMode="External"/><Relationship Id="rId29" Type="http://schemas.openxmlformats.org/officeDocument/2006/relationships/hyperlink" Target="https://www.tuc.org.uk/research-analysis/reports/making-work-pay-good-economics" TargetMode="External"/><Relationship Id="rId41" Type="http://schemas.openxmlformats.org/officeDocument/2006/relationships/hyperlink" Target="https://www.tuc.org.uk/research-analysis/reports/making-work-pay-good-economics" TargetMode="External"/><Relationship Id="rId1" Type="http://schemas.openxmlformats.org/officeDocument/2006/relationships/numbering" Target="numbering.xml"/><Relationship Id="rId6" Type="http://schemas.openxmlformats.org/officeDocument/2006/relationships/hyperlink" Target="https://www.tuc.org.uk/research-analysis/reports/making-work-pay-good-economics" TargetMode="External"/><Relationship Id="rId11" Type="http://schemas.openxmlformats.org/officeDocument/2006/relationships/hyperlink" Target="https://economy2030.resolutionfoundation.org/wp-content/uploads/2023/12/Ending-stagnation-final-report.pdf" TargetMode="External"/><Relationship Id="rId24" Type="http://schemas.openxmlformats.org/officeDocument/2006/relationships/hyperlink" Target="https://assets.publishing.service.gov.uk/media/67c57146b0bb6528ee866cbf/Employment_rights_bill_economic_analysis.pdf" TargetMode="External"/><Relationship Id="rId32" Type="http://schemas.openxmlformats.org/officeDocument/2006/relationships/hyperlink" Target="https://www.tuc.org.uk/research-analysis/reports/making-work-pay-good-economics" TargetMode="External"/><Relationship Id="rId37" Type="http://schemas.openxmlformats.org/officeDocument/2006/relationships/hyperlink" Target="https://www.tuc.org.uk/research-analysis/reports/making-work-pay-good-economics" TargetMode="External"/><Relationship Id="rId40" Type="http://schemas.openxmlformats.org/officeDocument/2006/relationships/hyperlink" Target="https://www.economist.com/leaders/2024/12/12/what-spain-can-teach-the-rest-of-europe" TargetMode="External"/><Relationship Id="rId45" Type="http://schemas.openxmlformats.org/officeDocument/2006/relationships/theme" Target="theme/theme1.xml"/><Relationship Id="rId5" Type="http://schemas.openxmlformats.org/officeDocument/2006/relationships/hyperlink" Target="https://digit-research.org/publication/the-economic-effects-of-changes-in-labour-laws-new-evidence-for-the-uk/" TargetMode="External"/><Relationship Id="rId15" Type="http://schemas.openxmlformats.org/officeDocument/2006/relationships/hyperlink" Target="https://www.health.org.uk/reports-and-analysis/reports/action-for-healthier-working-lives" TargetMode="External"/><Relationship Id="rId23" Type="http://schemas.openxmlformats.org/officeDocument/2006/relationships/hyperlink" Target="https://www.tuc.org.uk/research-analysis/reports/making-work-pay-good-economics" TargetMode="External"/><Relationship Id="rId28" Type="http://schemas.openxmlformats.org/officeDocument/2006/relationships/hyperlink" Target="https://www.epi.org/unequalpower/publications/workers-and-economists-oecd/" TargetMode="External"/><Relationship Id="rId36" Type="http://schemas.openxmlformats.org/officeDocument/2006/relationships/hyperlink" Target="https://assets.publishing.service.gov.uk/government/uploads/system/uploads/attachment_data/file/844350/impacts_of_minimum_wages_review_of_the_international_evidence_Arindrajit_Dube_web.pdf" TargetMode="External"/><Relationship Id="rId10" Type="http://schemas.openxmlformats.org/officeDocument/2006/relationships/hyperlink" Target="https://www.tuc.org.uk/research-analysis/reports/making-work-pay-good-economics" TargetMode="External"/><Relationship Id="rId19" Type="http://schemas.openxmlformats.org/officeDocument/2006/relationships/hyperlink" Target="https://warwick.ac.uk/newsandevents/knowledgecentre/business/work/good_jobs/" TargetMode="External"/><Relationship Id="rId31" Type="http://schemas.openxmlformats.org/officeDocument/2006/relationships/hyperlink" Target="https://www.tuc.org.uk/research-analysis/reports/making-work-pay-good-economic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os-insight-llc.foleon.com/understanding-society/public-services-2025/jobs" TargetMode="External"/><Relationship Id="rId14" Type="http://schemas.openxmlformats.org/officeDocument/2006/relationships/hyperlink" Target="https://www.tuc.org.uk/research-analysis/reports/making-work-pay-good-economics" TargetMode="External"/><Relationship Id="rId22" Type="http://schemas.openxmlformats.org/officeDocument/2006/relationships/hyperlink" Target="https://digit-research.org/publication/the-economic-effects-of-changes-in-labour-laws-new-evidence-for-the-uk/" TargetMode="External"/><Relationship Id="rId27" Type="http://schemas.openxmlformats.org/officeDocument/2006/relationships/hyperlink" Target="https://www.tuc.org.uk/research-analysis/reports/making-work-pay-good-economics" TargetMode="External"/><Relationship Id="rId30" Type="http://schemas.openxmlformats.org/officeDocument/2006/relationships/hyperlink" Target="https://digit-research.org/publication/the-economic-effects-of-changes-in-labour-laws-new-evidence-for-the-uk/" TargetMode="External"/><Relationship Id="rId35" Type="http://schemas.openxmlformats.org/officeDocument/2006/relationships/hyperlink" Target="https://www.tuc.org.uk/research-analysis/reports/making-work-pay-good-economics" TargetMode="External"/><Relationship Id="rId43" Type="http://schemas.openxmlformats.org/officeDocument/2006/relationships/hyperlink" Target="https://www.tuc.org.uk/research-analysis/reports/making-work-pay-good-econom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10792</Words>
  <Characters>6153</Characters>
  <Application>Microsoft Office Word</Application>
  <DocSecurity>0</DocSecurity>
  <Lines>51</Lines>
  <Paragraphs>33</Paragraphs>
  <ScaleCrop>false</ScaleCrop>
  <Company/>
  <LinksUpToDate>false</LinksUpToDate>
  <CharactersWithSpaces>16912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2025-09-24T07:58:00Z</dcterms:created>
  <dcterms:modified xsi:type="dcterms:W3CDTF">2025-09-24T07:58:00Z</dcterms:modified>
</cp:coreProperties>
</file>